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蒙牛乳业2024-2026年度轴承采购项目</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竞争性谈判信息</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rPr>
        <w:t>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就蒙牛乳业2024-2026年度轴承采购项目进行竞争性谈判,欢迎符合资格条件的竞谈人参加。</w:t>
      </w:r>
    </w:p>
    <w:p>
      <w:pPr>
        <w:pStyle w:val="23"/>
        <w:adjustRightInd w:val="0"/>
        <w:snapToGrid w:val="0"/>
        <w:spacing w:line="360" w:lineRule="auto"/>
        <w:ind w:left="551" w:firstLine="0" w:firstLineChars="0"/>
        <w:rPr>
          <w:rFonts w:ascii="仿宋" w:hAnsi="仿宋" w:eastAsia="仿宋" w:cs="仿宋"/>
          <w:bCs/>
          <w:kern w:val="0"/>
          <w:sz w:val="28"/>
          <w:szCs w:val="28"/>
          <w:highlight w:val="yellow"/>
        </w:rPr>
      </w:pPr>
      <w:r>
        <w:rPr>
          <w:rFonts w:hint="eastAsia" w:ascii="仿宋" w:hAnsi="仿宋" w:eastAsia="仿宋" w:cs="仿宋"/>
          <w:b/>
          <w:kern w:val="0"/>
          <w:sz w:val="28"/>
          <w:szCs w:val="28"/>
          <w:highlight w:val="yellow"/>
        </w:rPr>
        <w:t>一、项目编号：</w:t>
      </w:r>
      <w:r>
        <w:rPr>
          <w:rFonts w:ascii="仿宋" w:hAnsi="仿宋" w:eastAsia="仿宋" w:cs="仿宋"/>
          <w:kern w:val="0"/>
          <w:sz w:val="28"/>
          <w:szCs w:val="28"/>
        </w:rPr>
        <w:t>MNCGJH-20240529-0013</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蒙牛乳业2024-2026年度轴承采购项目</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本项目竞争性谈判涵盖区域如下：</w:t>
      </w:r>
    </w:p>
    <w:tbl>
      <w:tblPr>
        <w:tblStyle w:val="16"/>
        <w:tblW w:w="8840" w:type="dxa"/>
        <w:jc w:val="center"/>
        <w:tblLayout w:type="autofit"/>
        <w:tblCellMar>
          <w:top w:w="0" w:type="dxa"/>
          <w:left w:w="108" w:type="dxa"/>
          <w:bottom w:w="0" w:type="dxa"/>
          <w:right w:w="108" w:type="dxa"/>
        </w:tblCellMar>
      </w:tblPr>
      <w:tblGrid>
        <w:gridCol w:w="1674"/>
        <w:gridCol w:w="3685"/>
        <w:gridCol w:w="3481"/>
      </w:tblGrid>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序号</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标包</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供货工厂</w:t>
            </w:r>
          </w:p>
        </w:tc>
      </w:tr>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轴承</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全国各工厂</w:t>
            </w:r>
          </w:p>
        </w:tc>
      </w:tr>
    </w:tbl>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预成交竞谈人数量：选取1名竞谈人作为成交人，竞谈人必须保证各工厂价格统一，且有能力给蒙牛下属各工厂供货。</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1、竞谈人必须是在中华人民共和国境内注册具有独立法人资格的企业单位，公司注册资金在200万元人民币及以上（外币按注册时汇率计算，成立时间含三年即2021年5月1日前），以营业执照为准；</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2、竞谈人须是轴承行业的专业服务企业，具备轴承生产、销售或售后服务的专业资格；有能力履行竞谈内容要求和提供竞谈货物及服务的制造商或经销商，若是经销商须</w:t>
      </w:r>
      <w:r>
        <w:rPr>
          <w:rFonts w:hint="eastAsia" w:ascii="仿宋_GB2312" w:hAnsi="宋体" w:eastAsia="仿宋_GB2312"/>
          <w:color w:val="000000"/>
          <w:sz w:val="28"/>
          <w:szCs w:val="28"/>
        </w:rPr>
        <w:t>持有SKF、NSK、FAG、NTN、TIMKEN任一品牌轴承企业总部颁发的授权代理证书（除了提供上述品牌授权证书之外，其他证明文件将被视为无效）</w:t>
      </w:r>
      <w:r>
        <w:rPr>
          <w:rFonts w:hint="eastAsia" w:ascii="仿宋" w:hAnsi="仿宋" w:eastAsia="仿宋" w:cs="仿宋"/>
          <w:sz w:val="28"/>
          <w:szCs w:val="28"/>
        </w:rPr>
        <w:t>；</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3、竞谈人须具是一般纳税人，且能开具13%增值税发票；</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4、竞谈人须具有最近1年任意3个月的依法纳税缴纳证明材料和社保缴纳证明材料；</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5、竞谈人须具有开户行许可证或基本存款账户信息；</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6、本项目竞谈人需具有</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7、竞谈人具有2023年第三方财务审计报告或财务报表；</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8、竞谈人未被列入国家企业信用信息公示系统（http://www.gsxt.gov.cn/index.html）严重违法失信企业名单；</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10、本次竞谈不接受联合体竞谈，不允许分包和转包；</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11、不接受中粮及蒙牛竞谈人黑名单（以蒙牛集团下发的黑名单为准）的企业参与竞争。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（3）制造商提供具有设备制造和安装能力厂家的设备厂商承诺书，若是经销商提供</w:t>
      </w:r>
      <w:r>
        <w:rPr>
          <w:rFonts w:hint="eastAsia" w:ascii="仿宋_GB2312" w:hAnsi="宋体" w:eastAsia="仿宋_GB2312"/>
          <w:color w:val="auto"/>
          <w:sz w:val="28"/>
          <w:szCs w:val="28"/>
        </w:rPr>
        <w:t>有SKF、NSK、FAG、NTN、TIMKEN任一品牌轴承企业总部颁发的授权代理证书（除了提供上述品牌授权证书之外，其他证明文件将被视为无效）</w:t>
      </w:r>
      <w:r>
        <w:rPr>
          <w:rFonts w:hint="eastAsia" w:ascii="仿宋" w:hAnsi="仿宋" w:eastAsia="仿宋" w:cs="仿宋"/>
          <w:color w:val="auto"/>
          <w:sz w:val="28"/>
          <w:szCs w:val="28"/>
        </w:rPr>
        <w:t>；</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（7）提供</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（10）</w:t>
      </w:r>
      <w:r>
        <w:rPr>
          <w:rFonts w:hint="eastAsia" w:ascii="仿宋" w:hAnsi="仿宋" w:eastAsia="仿宋" w:cs="仿宋"/>
          <w:sz w:val="28"/>
          <w:szCs w:val="28"/>
          <w:lang w:val="en-US" w:eastAsia="zh-CN"/>
        </w:rPr>
        <w:t>提供</w:t>
      </w:r>
      <w:r>
        <w:rPr>
          <w:rFonts w:hint="eastAsia" w:ascii="仿宋" w:hAnsi="仿宋" w:eastAsia="仿宋" w:cs="仿宋"/>
          <w:sz w:val="28"/>
          <w:szCs w:val="28"/>
        </w:rPr>
        <w:t>保密承诺书（附件2）</w:t>
      </w:r>
      <w:r>
        <w:rPr>
          <w:rFonts w:hint="eastAsia" w:ascii="仿宋" w:hAnsi="仿宋" w:eastAsia="仿宋" w:cs="仿宋"/>
          <w:sz w:val="28"/>
          <w:szCs w:val="28"/>
          <w:lang w:eastAsia="zh-CN"/>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）提供非联合体形式参与及如中标本项目不进行分包或转包承诺书。</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日至2024年0</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6</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日至2024年0</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3、谈判文件发售时间：2024年0</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9</w:t>
      </w:r>
      <w:r>
        <w:rPr>
          <w:rFonts w:hint="eastAsia" w:ascii="仿宋" w:hAnsi="仿宋" w:eastAsia="仿宋" w:cs="仿宋"/>
          <w:sz w:val="28"/>
          <w:szCs w:val="28"/>
        </w:rPr>
        <w:t>日至2024年0</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23</w:t>
      </w:r>
      <w:r>
        <w:rPr>
          <w:rFonts w:hint="eastAsia" w:ascii="仿宋" w:hAnsi="仿宋" w:eastAsia="仿宋" w:cs="仿宋"/>
          <w:sz w:val="28"/>
          <w:szCs w:val="28"/>
        </w:rPr>
        <w:t>时发售谈判文件，谈判文件每套售价：人民币</w:t>
      </w:r>
      <w:r>
        <w:rPr>
          <w:rFonts w:hint="eastAsia" w:ascii="仿宋" w:hAnsi="仿宋" w:eastAsia="仿宋" w:cs="仿宋"/>
          <w:sz w:val="28"/>
          <w:szCs w:val="28"/>
          <w:u w:val="single"/>
        </w:rPr>
        <w:t>500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银行账号：592120100100098732</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银行行号：309191002120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4、谈判时间：2024年0</w:t>
      </w:r>
      <w:r>
        <w:rPr>
          <w:rFonts w:hint="eastAsia" w:ascii="仿宋" w:hAnsi="仿宋" w:eastAsia="仿宋" w:cs="仿宋"/>
          <w:sz w:val="28"/>
          <w:szCs w:val="28"/>
          <w:lang w:val="en-US" w:eastAsia="zh-CN"/>
        </w:rPr>
        <w:t>8</w:t>
      </w:r>
      <w:r>
        <w:rPr>
          <w:rFonts w:hint="eastAsia" w:ascii="仿宋" w:hAnsi="仿宋" w:eastAsia="仿宋" w:cs="仿宋"/>
          <w:sz w:val="28"/>
          <w:szCs w:val="28"/>
        </w:rPr>
        <w:t>月0</w:t>
      </w:r>
      <w:r>
        <w:rPr>
          <w:rFonts w:hint="eastAsia" w:ascii="仿宋" w:hAnsi="仿宋" w:eastAsia="仿宋" w:cs="仿宋"/>
          <w:sz w:val="28"/>
          <w:szCs w:val="28"/>
          <w:lang w:val="en-US" w:eastAsia="zh-CN"/>
        </w:rPr>
        <w:t>6</w:t>
      </w:r>
      <w:r>
        <w:rPr>
          <w:rFonts w:hint="eastAsia" w:ascii="仿宋" w:hAnsi="仿宋" w:eastAsia="仿宋" w:cs="仿宋"/>
          <w:sz w:val="28"/>
          <w:szCs w:val="28"/>
        </w:rPr>
        <w:t>日09时30分（以发出的谈判文件为准）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guoyufei@nmghuasheng.com</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郑建东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联系方式：0471-7393642/15034927966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jc w:val="center"/>
        <w:rPr>
          <w:rFonts w:ascii="仿宋" w:hAnsi="仿宋" w:eastAsia="仿宋" w:cs="仿宋"/>
          <w:color w:val="000000"/>
          <w:sz w:val="28"/>
          <w:szCs w:val="28"/>
        </w:rPr>
      </w:pPr>
      <w:bookmarkStart w:id="0" w:name="_GoBack"/>
      <w:bookmarkEnd w:id="0"/>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蒙牛乳业2024-2026年度轴承采购项目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366EF3"/>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6275</Words>
  <Characters>6814</Characters>
  <Lines>54</Lines>
  <Paragraphs>15</Paragraphs>
  <TotalTime>0</TotalTime>
  <ScaleCrop>false</ScaleCrop>
  <LinksUpToDate>false</LinksUpToDate>
  <CharactersWithSpaces>7483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end～倒计时</cp:lastModifiedBy>
  <dcterms:modified xsi:type="dcterms:W3CDTF">2024-07-11T01:13:48Z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56FF9E1E2751428E816FC72612A595E9_13</vt:lpwstr>
  </property>
</Properties>
</file>