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89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36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附件1：</w:t>
      </w:r>
    </w:p>
    <w:p w14:paraId="71A5F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服务范围（参考）</w:t>
      </w:r>
    </w:p>
    <w:tbl>
      <w:tblPr>
        <w:tblStyle w:val="6"/>
        <w:tblW w:w="818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25"/>
        <w:gridCol w:w="4553"/>
      </w:tblGrid>
      <w:tr w14:paraId="0102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2A9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AFE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事业部及加工地</w:t>
            </w:r>
          </w:p>
        </w:tc>
        <w:tc>
          <w:tcPr>
            <w:tcW w:w="4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776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</w:t>
            </w:r>
          </w:p>
        </w:tc>
      </w:tr>
      <w:tr w14:paraId="4EDA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B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F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内蒙古蒙牛乳业（集团）股份有限公司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B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内蒙古呼和浩特市和林格尔盛乐经济园区</w:t>
            </w:r>
          </w:p>
        </w:tc>
      </w:tr>
      <w:tr w14:paraId="4221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1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A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蒙牛乳业（太原）有限公司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BA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山西省综改示范区太原唐槐园区唐槐南路正阳街口</w:t>
            </w:r>
          </w:p>
        </w:tc>
      </w:tr>
      <w:tr w14:paraId="1788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1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F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蒙牛乳业（察北）有限公司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E1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河北省张家口市察北管理区</w:t>
            </w:r>
          </w:p>
        </w:tc>
      </w:tr>
      <w:tr w14:paraId="021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DC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E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内蒙古蒙牛乳业包头有限责任公司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D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内蒙古自治区包头市青山区民主路45号</w:t>
            </w:r>
          </w:p>
        </w:tc>
      </w:tr>
      <w:tr w14:paraId="3B8B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B6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B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蒙牛特仑苏（张家口）乳业有限公司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9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河北省张家口市塞北管理区</w:t>
            </w:r>
          </w:p>
        </w:tc>
      </w:tr>
      <w:tr w14:paraId="02FB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5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A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蒙牛乳业（磴口巴彦高勒）有限责任公司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A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内蒙古自治区巴彦淖尔市磴口县商务区5号</w:t>
            </w:r>
          </w:p>
        </w:tc>
      </w:tr>
      <w:tr w14:paraId="4677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5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9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蒙牛特仑苏（银川）乳业有限公司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E3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宁夏银川市西夏区经济开发区宝湖西路550号</w:t>
            </w:r>
          </w:p>
        </w:tc>
      </w:tr>
      <w:tr w14:paraId="1E50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97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FF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蒙牛乳业（宝鸡）有限公司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4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陕西省宝鸡市高新开发区蒙牛工业园</w:t>
            </w:r>
          </w:p>
        </w:tc>
      </w:tr>
      <w:tr w14:paraId="6EE6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C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7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蒙牛乳业（尚志）有限责任公司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5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黑龙江省尚志市经济开发区</w:t>
            </w:r>
          </w:p>
        </w:tc>
      </w:tr>
      <w:tr w14:paraId="02C7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6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D8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蒙牛乳业（沈阳）有限责任公司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C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辽宁省沈阳市沈北新区沈北路121号</w:t>
            </w:r>
          </w:p>
        </w:tc>
      </w:tr>
      <w:tr w14:paraId="2262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1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C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蒙牛乳业（乌兰浩特）有限责任公司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内蒙古兴安盟科尔沁经济技术开发区一区</w:t>
            </w:r>
          </w:p>
        </w:tc>
      </w:tr>
      <w:tr w14:paraId="6655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86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49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内蒙古蒙牛乳业科尔沁有限责任公司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1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内蒙古自治区通辽市经济技术开发区辽河大街以北甘旗卡路以西</w:t>
            </w:r>
          </w:p>
        </w:tc>
      </w:tr>
      <w:tr w14:paraId="296E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A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0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蒙牛乳业（齐齐哈尔）有限公司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7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黑龙江省齐齐哈尔市建华区北苑开发区</w:t>
            </w:r>
          </w:p>
        </w:tc>
      </w:tr>
      <w:tr w14:paraId="1BBD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5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蒙牛乳业（滦南）有限责任公司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9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河北省唐山市滦南县城南唐港高速公路出口</w:t>
            </w:r>
          </w:p>
        </w:tc>
      </w:tr>
      <w:tr w14:paraId="56D6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73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5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蒙牛乳业（唐山）有限责任公司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1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河北省唐山市丰润区外环路南侧</w:t>
            </w:r>
          </w:p>
        </w:tc>
      </w:tr>
      <w:tr w14:paraId="1501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8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53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保定蒙牛饮料有限公司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E4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河北省保定市望都县中韩庄乡高速公路引线南侧望都工业园区</w:t>
            </w:r>
          </w:p>
        </w:tc>
      </w:tr>
      <w:tr w14:paraId="169A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B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3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蒙牛乳业（天津）有限公司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A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天津市武清开发区泉发路28号</w:t>
            </w:r>
          </w:p>
        </w:tc>
      </w:tr>
      <w:tr w14:paraId="6BB2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7A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1F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蒙牛乳业（衡水）有限公司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E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河北省衡水市武强县孙庄乡农牧产业园</w:t>
            </w:r>
          </w:p>
        </w:tc>
      </w:tr>
      <w:tr w14:paraId="34CB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6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9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蒙牛乳业（马鞍山）有限公司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7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安徽省马鞍山市经济技术开发区红旗南路123号</w:t>
            </w:r>
          </w:p>
        </w:tc>
      </w:tr>
      <w:tr w14:paraId="5935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2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E3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蒙牛高新乳业(和林格尔)有限公司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7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内蒙古自治区呼和浩特市盛乐经济园区食园街</w:t>
            </w:r>
          </w:p>
        </w:tc>
      </w:tr>
      <w:tr w14:paraId="2A00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4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F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6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河南省焦作市城乡一体化示范区3188号</w:t>
            </w:r>
          </w:p>
        </w:tc>
      </w:tr>
      <w:tr w14:paraId="58F9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7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5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蒙牛乳业宿迁有限公司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7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江苏省宿迁市经济开发区食品工业园苏州路与通湖大道交汇处</w:t>
            </w:r>
          </w:p>
        </w:tc>
      </w:tr>
      <w:tr w14:paraId="2A7F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C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B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蒙牛乳业泰安有限责任公司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E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山东省泰安市高新技术开发区中天门大街669号</w:t>
            </w:r>
          </w:p>
        </w:tc>
      </w:tr>
      <w:tr w14:paraId="537B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9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3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蒙牛乳业（眉山）有限公司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D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四川省眉山市科工园三路中段</w:t>
            </w:r>
          </w:p>
        </w:tc>
      </w:tr>
      <w:tr w14:paraId="413A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F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D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蒙牛乳业（清远）有限公司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63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广东省清远市高新技术产业开发区建设三路17号</w:t>
            </w:r>
          </w:p>
        </w:tc>
      </w:tr>
      <w:tr w14:paraId="18FA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A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A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蒙牛乳业（当阳）有限责任公司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C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湖北省当阳市经济技术开发区（二桥头）</w:t>
            </w:r>
          </w:p>
        </w:tc>
      </w:tr>
      <w:tr w14:paraId="520B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4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C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湖北友芝友乳业有限责任公司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B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武汉市东西湖区金山大道1355号海口工业园</w:t>
            </w:r>
          </w:p>
        </w:tc>
      </w:tr>
      <w:tr w14:paraId="72B7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F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3F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蒙牛高科乳制品（北京）有限责任公司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9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北京市通州区食品工业园区一区1号</w:t>
            </w:r>
          </w:p>
        </w:tc>
      </w:tr>
      <w:tr w14:paraId="7581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F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0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蒙牛乳制品武汉有限责任公司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1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武汉市东西湖区东流港工业园区张柏路203号</w:t>
            </w:r>
          </w:p>
        </w:tc>
      </w:tr>
      <w:tr w14:paraId="3155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8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A5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内蒙古蒙牛圣牧高科奶业有限公司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A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内蒙古自治区巴彦淖尔市磴口县工业园区</w:t>
            </w:r>
          </w:p>
        </w:tc>
      </w:tr>
      <w:tr w14:paraId="602C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E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4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蒙牛乳业（金华）有限公司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1E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浙江省金华市金西开发区（汤溪镇东门山背）</w:t>
            </w:r>
          </w:p>
        </w:tc>
      </w:tr>
      <w:tr w14:paraId="3FB1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9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F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4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E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河南省焦作市城乡一体化示范区神洲路888号</w:t>
            </w:r>
          </w:p>
        </w:tc>
      </w:tr>
    </w:tbl>
    <w:p w14:paraId="1ABDE353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检测服务范围</w:t>
      </w:r>
      <w:r>
        <w:rPr>
          <w:rFonts w:hint="eastAsia" w:ascii="仿宋" w:hAnsi="仿宋" w:eastAsia="仿宋" w:cs="仿宋"/>
          <w:sz w:val="28"/>
          <w:szCs w:val="28"/>
        </w:rPr>
        <w:t>包含但不限于以上地点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根据蒙牛乳业业务需要确定。</w:t>
      </w:r>
    </w:p>
    <w:p w14:paraId="696F3FA7">
      <w:pPr>
        <w:widowControl/>
        <w:shd w:val="clear" w:color="auto"/>
        <w:snapToGrid w:val="0"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1B1C86D6">
      <w:pPr>
        <w:widowControl/>
        <w:shd w:val="clear" w:color="auto"/>
        <w:snapToGrid w:val="0"/>
        <w:spacing w:after="156" w:afterLines="50"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283CCF9">
      <w:pPr>
        <w:widowControl/>
        <w:shd w:val="clear" w:color="auto"/>
        <w:snapToGrid w:val="0"/>
        <w:spacing w:after="156" w:afterLines="50" w:line="4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潜在竞标单位所报标段信息表</w:t>
      </w:r>
    </w:p>
    <w:p w14:paraId="24864F7B">
      <w:pPr>
        <w:widowControl/>
        <w:shd w:val="clear" w:color="auto"/>
        <w:snapToGrid w:val="0"/>
        <w:spacing w:after="156" w:afterLines="50" w:line="400" w:lineRule="exact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538"/>
        <w:gridCol w:w="1713"/>
        <w:gridCol w:w="1856"/>
      </w:tblGrid>
      <w:tr w14:paraId="1AF4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 w14:paraId="187BB2FB">
            <w:pPr>
              <w:widowControl/>
              <w:shd w:val="clear" w:color="auto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399" w:type="dxa"/>
            <w:vAlign w:val="center"/>
          </w:tcPr>
          <w:p w14:paraId="08D6220D">
            <w:pPr>
              <w:widowControl/>
              <w:shd w:val="clear" w:color="auto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投标单位名称</w:t>
            </w:r>
          </w:p>
        </w:tc>
        <w:tc>
          <w:tcPr>
            <w:tcW w:w="1538" w:type="dxa"/>
            <w:vAlign w:val="center"/>
          </w:tcPr>
          <w:p w14:paraId="0DB87274">
            <w:pPr>
              <w:widowControl/>
              <w:shd w:val="clear" w:color="auto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14:paraId="1D168614">
            <w:pPr>
              <w:widowControl/>
              <w:shd w:val="clear" w:color="auto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5E47FDE8">
            <w:pPr>
              <w:widowControl/>
              <w:shd w:val="clear" w:color="auto"/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邮箱地址</w:t>
            </w:r>
          </w:p>
        </w:tc>
      </w:tr>
      <w:tr w14:paraId="039C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85" w:type="dxa"/>
          </w:tcPr>
          <w:p w14:paraId="2437706B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14:paraId="4E031E3E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 w14:paraId="5B41B442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 w14:paraId="3A5E9986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14:paraId="124056ED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 w14:paraId="598D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85" w:type="dxa"/>
          </w:tcPr>
          <w:p w14:paraId="491A22FB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14:paraId="03355A56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 w14:paraId="71C70B4B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 w14:paraId="75EAE2EE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14:paraId="2F50EB5F">
            <w:pPr>
              <w:widowControl/>
              <w:shd w:val="clear" w:color="auto"/>
              <w:snapToGrid w:val="0"/>
              <w:spacing w:line="400" w:lineRule="exact"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</w:tbl>
    <w:p w14:paraId="01E4A07A">
      <w:pPr>
        <w:widowControl/>
        <w:shd w:val="clear" w:color="auto"/>
        <w:snapToGrid w:val="0"/>
        <w:spacing w:line="40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</w:p>
    <w:p w14:paraId="33971CC4">
      <w:pPr>
        <w:widowControl/>
        <w:shd w:val="clear" w:color="auto"/>
        <w:snapToGrid w:val="0"/>
        <w:spacing w:line="40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4B8D4AC5">
      <w:pPr>
        <w:widowControl/>
        <w:shd w:val="clear" w:color="auto"/>
        <w:snapToGrid w:val="0"/>
        <w:spacing w:line="40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783BF49F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161A5393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04CA5D30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28FAE6BE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4BAE459A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29C7DF30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4F76B9C8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0EAF0D14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7B7687C3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14C7C44E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3DEA9B7F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4E98DB88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25C7EFE3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1A31C8A9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60ECDCDE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5B316D1A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1A194653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7AD57313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726466EB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19C58F04">
      <w:pPr>
        <w:widowControl/>
        <w:shd w:val="clear" w:color="auto"/>
        <w:snapToGrid w:val="0"/>
        <w:spacing w:line="400" w:lineRule="exact"/>
        <w:ind w:firstLine="3640" w:firstLineChars="1300"/>
        <w:jc w:val="left"/>
        <w:rPr>
          <w:rFonts w:ascii="仿宋" w:hAnsi="仿宋" w:eastAsia="仿宋" w:cs="仿宋"/>
          <w:sz w:val="28"/>
          <w:szCs w:val="28"/>
        </w:rPr>
      </w:pPr>
    </w:p>
    <w:p w14:paraId="2B0EF8F0">
      <w:pPr>
        <w:widowControl/>
        <w:shd w:val="clear" w:color="auto"/>
        <w:snapToGrid w:val="0"/>
        <w:spacing w:after="156" w:afterLines="50"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F73EAC3">
      <w:pPr>
        <w:widowControl/>
        <w:shd w:val="clear" w:color="auto"/>
        <w:snapToGrid w:val="0"/>
        <w:spacing w:after="156" w:afterLines="50"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62A2F31"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数据保密协议</w:t>
      </w:r>
    </w:p>
    <w:p w14:paraId="11F706A9"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10"/>
          <w:szCs w:val="10"/>
        </w:rPr>
      </w:pPr>
    </w:p>
    <w:p w14:paraId="66DEAC68">
      <w:pPr>
        <w:spacing w:line="4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  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内蒙古蒙牛乳业（集团）股份有限公司</w:t>
      </w:r>
    </w:p>
    <w:p w14:paraId="6583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承诺方：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3202BD54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B0B4F36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双方经平等协商同意，自愿签订本协议，共同遵守本协议所列条款。</w:t>
      </w:r>
    </w:p>
    <w:p w14:paraId="767A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第一条、保密的定义、内容和范围</w:t>
      </w:r>
    </w:p>
    <w:p w14:paraId="7C5C144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357FE08E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1C0D7730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3、包括但不限于以直接、间接、口头或书面等形式提供商业秘密的行为均属泄密。 </w:t>
      </w:r>
    </w:p>
    <w:p w14:paraId="48C81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第二条、保密条款</w:t>
      </w:r>
    </w:p>
    <w:p w14:paraId="2F9B2387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2E558EF3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2、承诺方负责对保密信息进行保密，并采取所有必要的预防措施（包括但不限于双方采取的用于保护自身保密信息的措施）防止第三方未经授权的使用及透露保密信息；</w:t>
      </w:r>
    </w:p>
    <w:p w14:paraId="63E7F56B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3、承诺方不得向第三方提供保密信息或由保密信息衍生的信息；</w:t>
      </w:r>
    </w:p>
    <w:p w14:paraId="7CCC2BDF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4、除了本协议确定的保密信息应用范围外，承诺方不得在任何时候使用保密信息。</w:t>
      </w:r>
    </w:p>
    <w:p w14:paraId="401D415E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5、本条款项下的义务适用于任何保密信息，或根据双方事先或目前协议由甲方提供给承诺方的其他专有和/或保密信息。</w:t>
      </w:r>
    </w:p>
    <w:p w14:paraId="6A0B8E2A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6、本协议终止后，承诺方应立即自费将保密信息物归原主，并归还所有含保密信息的文件或媒体及其复制件或摘要。</w:t>
      </w:r>
    </w:p>
    <w:p w14:paraId="07009ED1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7、协议确定业务的承诺方员工。如果参与本协议的承诺方员工不再继续参与本项目，则应确保立即终止该员工获得对方保密信息和信息源的途径。</w:t>
      </w:r>
    </w:p>
    <w:p w14:paraId="78462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第三条、双方的权利与义务  </w:t>
      </w:r>
    </w:p>
    <w:p w14:paraId="1D35BF1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1、承诺方应自觉维护甲方的利益，严格遵守本委托方的保密规定；</w:t>
      </w:r>
    </w:p>
    <w:p w14:paraId="7D0AA8B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2、承诺方不得向任何单位和个人泄露所掌握的商业秘密事项；</w:t>
      </w:r>
    </w:p>
    <w:p w14:paraId="1F451660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3、承诺方不得利用所掌握的商业秘密牟取私利；</w:t>
      </w:r>
    </w:p>
    <w:p w14:paraId="390D873C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4、承诺方了解并承认，由于技术服务等原因，承诺方有可能在某些情况下访问甲方数据。</w:t>
      </w:r>
    </w:p>
    <w:p w14:paraId="62AD6349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5、承诺方同意并承诺，对所有保密信息予以严格保密，在未得到甲方事先许可的情况下不得披露给任何第三人；</w:t>
      </w:r>
    </w:p>
    <w:p w14:paraId="41DC7F89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689D4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第四条、本《协议》项下的保密义务不适用于如下信息：</w:t>
      </w:r>
    </w:p>
    <w:p w14:paraId="194A85BF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1、由于承诺方以外其他渠道被他人获知的信息，这些渠道并不受保密义务的限制；</w:t>
      </w:r>
    </w:p>
    <w:p w14:paraId="6C79299C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2、由于法律的适用、法院或其他国家有权机关的要求而披露的信息。</w:t>
      </w:r>
    </w:p>
    <w:p w14:paraId="5425DD6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3、另一方从不受保密限制的第三方获得的信息；</w:t>
      </w:r>
    </w:p>
    <w:p w14:paraId="3648CAE4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4、未参考保密信息而由另一方独立开发的信息；</w:t>
      </w:r>
    </w:p>
    <w:p w14:paraId="08D16329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587E2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第五条、如果承诺方违反本协议的以上规定情形,则甲方有权将承诺方拉入蒙牛供应商黑名单，并要积极配合甲方在10个工作日内收回已经泄露的信息。</w:t>
      </w:r>
    </w:p>
    <w:p w14:paraId="1CADB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第六条、争议解决方式</w:t>
      </w:r>
    </w:p>
    <w:p w14:paraId="3FC2E981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本协议适用中华人民共和国法律，因本协议引起或与本协议有关的任何争议，应由双方友好协商解决，协商不成的，双方同意选择第【1】种方式解决：</w:t>
      </w:r>
    </w:p>
    <w:p w14:paraId="7E492055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1、向呼和浩特仲裁委员会申请仲裁。因仲裁产生的包括但不限于仲裁费、律师费、调查费、差旅费等，由败诉一方承担。</w:t>
      </w:r>
    </w:p>
    <w:p w14:paraId="25994879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2、向甲方所在地有管辖权的人民法院提起诉讼。因诉讼产生的包括但不限于诉讼费、律师费、调查费、差旅费等，由败诉一方承担。</w:t>
      </w:r>
    </w:p>
    <w:p w14:paraId="140131C1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（说明：签署主体为蒙牛乳制品清远有限责任公司，地址为内蒙古呼市和林格尔县盛乐经济园区时，争议解决方式应选择第2种方式解决；其他主体签署时应选择第1种方式解决。）</w:t>
      </w:r>
    </w:p>
    <w:p w14:paraId="62C9A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第七条、此协议自签字盖章之日起生效。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            </w:t>
      </w:r>
    </w:p>
    <w:p w14:paraId="374BE15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（以下无正文）  </w:t>
      </w:r>
    </w:p>
    <w:p w14:paraId="495E7D5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DCCC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承诺方：</w:t>
      </w:r>
    </w:p>
    <w:p w14:paraId="1A9DC11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代表人：</w:t>
      </w:r>
    </w:p>
    <w:p w14:paraId="78D5803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日  期：</w:t>
      </w:r>
    </w:p>
    <w:p w14:paraId="55E71E37">
      <w:pPr>
        <w:spacing w:before="156" w:beforeLines="50" w:after="156" w:afterLines="5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181744C"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法定代表人授权委托书</w:t>
      </w:r>
    </w:p>
    <w:p w14:paraId="2F907791"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bCs/>
          <w:sz w:val="10"/>
          <w:szCs w:val="10"/>
        </w:rPr>
      </w:pPr>
    </w:p>
    <w:p w14:paraId="4CAE566C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（采购招标实施单位名称）</w:t>
      </w:r>
    </w:p>
    <w:p w14:paraId="5F33993B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                  </w:t>
      </w:r>
      <w:r>
        <w:rPr>
          <w:rFonts w:hint="eastAsia" w:ascii="仿宋" w:hAnsi="仿宋" w:eastAsia="仿宋" w:cs="仿宋"/>
          <w:sz w:val="28"/>
          <w:szCs w:val="28"/>
        </w:rPr>
        <w:t>（谈判方名称）法定代表人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 </w:t>
      </w:r>
      <w:r>
        <w:rPr>
          <w:rFonts w:hint="eastAsia" w:ascii="仿宋" w:hAnsi="仿宋" w:eastAsia="仿宋" w:cs="仿宋"/>
          <w:sz w:val="28"/>
          <w:szCs w:val="28"/>
        </w:rPr>
        <w:t>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 </w:t>
      </w:r>
      <w:r>
        <w:rPr>
          <w:rFonts w:hint="eastAsia" w:ascii="仿宋" w:hAnsi="仿宋" w:eastAsia="仿宋" w:cs="仿宋"/>
          <w:sz w:val="28"/>
          <w:szCs w:val="28"/>
        </w:rPr>
        <w:t>（全权代表姓名）为全权代表法定代表人，参加贵方组织的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               </w:t>
      </w:r>
      <w:r>
        <w:rPr>
          <w:rFonts w:hint="eastAsia" w:ascii="仿宋" w:hAnsi="仿宋" w:eastAsia="仿宋" w:cs="仿宋"/>
          <w:sz w:val="28"/>
          <w:szCs w:val="28"/>
        </w:rPr>
        <w:t>商务谈判会议，全权处理该采购招标项目中的一切事宜。</w:t>
      </w:r>
    </w:p>
    <w:p w14:paraId="1F93D75C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法定代表人授权委托书有效期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____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E9AF7B6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谈判方公司全称（公章）：</w:t>
      </w:r>
    </w:p>
    <w:p w14:paraId="5A0B6DFA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法定代表人（签字）： </w:t>
      </w:r>
    </w:p>
    <w:p w14:paraId="4A78804E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授权委托人（签字）： </w:t>
      </w:r>
    </w:p>
    <w:p w14:paraId="361EEF0C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2F0ADE49">
      <w:pPr>
        <w:spacing w:before="156" w:beforeLines="50" w:after="156" w:afterLines="5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      务：</w:t>
      </w:r>
    </w:p>
    <w:tbl>
      <w:tblPr>
        <w:tblStyle w:val="6"/>
        <w:tblpPr w:leftFromText="180" w:rightFromText="180" w:vertAnchor="text" w:horzAnchor="page" w:tblpX="1855" w:tblpY="536"/>
        <w:tblOverlap w:val="never"/>
        <w:tblW w:w="90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5"/>
        <w:gridCol w:w="4675"/>
      </w:tblGrid>
      <w:tr w14:paraId="21AD0C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A3145">
            <w:pPr>
              <w:pStyle w:val="5"/>
              <w:widowControl/>
              <w:spacing w:line="12" w:lineRule="atLeas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</w:rPr>
              <w:t>法定代表人身份证复印件（正反面）</w:t>
            </w:r>
          </w:p>
        </w:tc>
        <w:tc>
          <w:tcPr>
            <w:tcW w:w="4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B0107">
            <w:pPr>
              <w:pStyle w:val="5"/>
              <w:widowControl/>
              <w:spacing w:line="12" w:lineRule="atLeas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Cs w:val="24"/>
              </w:rPr>
              <w:t>授权委托人身份证复印件（正反面）</w:t>
            </w:r>
          </w:p>
        </w:tc>
      </w:tr>
    </w:tbl>
    <w:p w14:paraId="6A053E52"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jZjA1MTJjNzY3ZWQ0OTBkNDNhNjlmMzRiYWE0MjEifQ=="/>
  </w:docVars>
  <w:rsids>
    <w:rsidRoot w:val="00674002"/>
    <w:rsid w:val="000A2C78"/>
    <w:rsid w:val="000D5A39"/>
    <w:rsid w:val="00214DA2"/>
    <w:rsid w:val="00232778"/>
    <w:rsid w:val="00260577"/>
    <w:rsid w:val="00327CB1"/>
    <w:rsid w:val="005212A4"/>
    <w:rsid w:val="005C51A0"/>
    <w:rsid w:val="00627136"/>
    <w:rsid w:val="0063666B"/>
    <w:rsid w:val="00674002"/>
    <w:rsid w:val="00680544"/>
    <w:rsid w:val="008A44D0"/>
    <w:rsid w:val="0091064B"/>
    <w:rsid w:val="00995E49"/>
    <w:rsid w:val="00A70B23"/>
    <w:rsid w:val="00AF5F82"/>
    <w:rsid w:val="00D5459D"/>
    <w:rsid w:val="00E41D7B"/>
    <w:rsid w:val="00E41F8E"/>
    <w:rsid w:val="00E45162"/>
    <w:rsid w:val="00E513DB"/>
    <w:rsid w:val="00F06269"/>
    <w:rsid w:val="00FE4754"/>
    <w:rsid w:val="023356B1"/>
    <w:rsid w:val="02F421C1"/>
    <w:rsid w:val="03C6332A"/>
    <w:rsid w:val="06E859DD"/>
    <w:rsid w:val="06FA703C"/>
    <w:rsid w:val="085F2AB0"/>
    <w:rsid w:val="0CCB4B97"/>
    <w:rsid w:val="0E0A285C"/>
    <w:rsid w:val="0F5512C6"/>
    <w:rsid w:val="11B61DC5"/>
    <w:rsid w:val="13350116"/>
    <w:rsid w:val="1384217A"/>
    <w:rsid w:val="13DB5855"/>
    <w:rsid w:val="14C52049"/>
    <w:rsid w:val="14D47131"/>
    <w:rsid w:val="14F21366"/>
    <w:rsid w:val="16401978"/>
    <w:rsid w:val="18891FE1"/>
    <w:rsid w:val="18DB24A0"/>
    <w:rsid w:val="18F57676"/>
    <w:rsid w:val="194078C8"/>
    <w:rsid w:val="1ACF4B62"/>
    <w:rsid w:val="1BFA5607"/>
    <w:rsid w:val="1C253EE4"/>
    <w:rsid w:val="1D3F248C"/>
    <w:rsid w:val="1EB2069C"/>
    <w:rsid w:val="1EED0F28"/>
    <w:rsid w:val="1F1A1BE5"/>
    <w:rsid w:val="1FA140CD"/>
    <w:rsid w:val="215C2133"/>
    <w:rsid w:val="22F95FB5"/>
    <w:rsid w:val="23F37716"/>
    <w:rsid w:val="278312CA"/>
    <w:rsid w:val="27A46C83"/>
    <w:rsid w:val="28182EC3"/>
    <w:rsid w:val="28402188"/>
    <w:rsid w:val="28D14599"/>
    <w:rsid w:val="2A5476CF"/>
    <w:rsid w:val="2B3D78EA"/>
    <w:rsid w:val="2EEF2884"/>
    <w:rsid w:val="32BE7CF1"/>
    <w:rsid w:val="35B446E9"/>
    <w:rsid w:val="39C42780"/>
    <w:rsid w:val="3A15649A"/>
    <w:rsid w:val="3B7F2B5B"/>
    <w:rsid w:val="3C850B8E"/>
    <w:rsid w:val="3CA52B95"/>
    <w:rsid w:val="3EC717E0"/>
    <w:rsid w:val="3F0A4C5A"/>
    <w:rsid w:val="40A44C15"/>
    <w:rsid w:val="4378129C"/>
    <w:rsid w:val="472F0C88"/>
    <w:rsid w:val="483E7E42"/>
    <w:rsid w:val="48594069"/>
    <w:rsid w:val="48A27FAF"/>
    <w:rsid w:val="497A7908"/>
    <w:rsid w:val="49EA3A65"/>
    <w:rsid w:val="4F790316"/>
    <w:rsid w:val="501076A1"/>
    <w:rsid w:val="505D3B42"/>
    <w:rsid w:val="507A409C"/>
    <w:rsid w:val="508C575D"/>
    <w:rsid w:val="50E61077"/>
    <w:rsid w:val="5323112A"/>
    <w:rsid w:val="53E2646E"/>
    <w:rsid w:val="546724CF"/>
    <w:rsid w:val="5498718F"/>
    <w:rsid w:val="56472F1F"/>
    <w:rsid w:val="59137E51"/>
    <w:rsid w:val="5A610F7C"/>
    <w:rsid w:val="5BEF1728"/>
    <w:rsid w:val="62FB09B2"/>
    <w:rsid w:val="631173E6"/>
    <w:rsid w:val="63897FA6"/>
    <w:rsid w:val="65791BC6"/>
    <w:rsid w:val="67FD341E"/>
    <w:rsid w:val="688D6550"/>
    <w:rsid w:val="6A1A1367"/>
    <w:rsid w:val="6DE24C48"/>
    <w:rsid w:val="6F0621FF"/>
    <w:rsid w:val="72547FCA"/>
    <w:rsid w:val="73FC46AB"/>
    <w:rsid w:val="767E6C02"/>
    <w:rsid w:val="7A992B33"/>
    <w:rsid w:val="7D036989"/>
    <w:rsid w:val="7DD03C27"/>
    <w:rsid w:val="7DF04D70"/>
    <w:rsid w:val="7E6676B9"/>
    <w:rsid w:val="7F9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9D36-256F-44A2-A610-A5486B00D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6</Pages>
  <Words>4879</Words>
  <Characters>5249</Characters>
  <Lines>29</Lines>
  <Paragraphs>8</Paragraphs>
  <TotalTime>2</TotalTime>
  <ScaleCrop>false</ScaleCrop>
  <LinksUpToDate>false</LinksUpToDate>
  <CharactersWithSpaces>5409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2019-12-20T01:43:00Z</dcterms:created>
  <dc:creator>路蕊星(健康安全环保部)</dc:creator>
  <cp:lastModifiedBy>陈丽娟</cp:lastModifiedBy>
  <dcterms:modified xsi:type="dcterms:W3CDTF">2024-08-13T02:36:04Z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835653537A874CBC9D6C0257C1216F63</vt:lpwstr>
  </property>
</Properties>
</file>