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6C8DD">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蒙牛乳业鲜奶清远工厂压缩空气干燥系统安装</w:t>
      </w:r>
    </w:p>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项目</w:t>
      </w:r>
      <w:r>
        <w:rPr>
          <w:rFonts w:hint="eastAsia" w:cs="宋体" w:asciiTheme="minorEastAsia" w:hAnsiTheme="minorEastAsia"/>
          <w:b/>
          <w:bCs/>
          <w:kern w:val="0"/>
          <w:sz w:val="36"/>
          <w:szCs w:val="36"/>
          <w:lang w:eastAsia="zh-CN"/>
        </w:rPr>
        <w:t>（</w:t>
      </w:r>
      <w:r>
        <w:rPr>
          <w:rFonts w:hint="eastAsia" w:cs="宋体" w:asciiTheme="minorEastAsia" w:hAnsiTheme="minorEastAsia"/>
          <w:b/>
          <w:bCs/>
          <w:kern w:val="0"/>
          <w:sz w:val="36"/>
          <w:szCs w:val="36"/>
          <w:lang w:val="en-US" w:eastAsia="zh-CN"/>
        </w:rPr>
        <w:t>二次</w:t>
      </w:r>
      <w:r>
        <w:rPr>
          <w:rFonts w:hint="eastAsia" w:cs="宋体" w:asciiTheme="minorEastAsia" w:hAnsiTheme="minorEastAsia"/>
          <w:b/>
          <w:bCs/>
          <w:kern w:val="0"/>
          <w:sz w:val="36"/>
          <w:szCs w:val="36"/>
          <w:lang w:eastAsia="zh-CN"/>
        </w:rPr>
        <w:t>）</w:t>
      </w:r>
      <w:r>
        <w:rPr>
          <w:rFonts w:hint="eastAsia" w:cs="宋体" w:asciiTheme="minorEastAsia" w:hAnsiTheme="minorEastAsia"/>
          <w:b/>
          <w:bCs/>
          <w:kern w:val="0"/>
          <w:sz w:val="36"/>
          <w:szCs w:val="36"/>
        </w:rPr>
        <w:t>询比价公告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蒙牛乳业鲜奶清远工厂压缩空气干燥系统安装项目</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 xml:space="preserve">二次）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MNCGJH-20240812-001</w:t>
      </w:r>
      <w:r>
        <w:rPr>
          <w:rFonts w:hint="eastAsia" w:ascii="仿宋" w:hAnsi="仿宋" w:eastAsia="仿宋" w:cs="仿宋"/>
          <w:bCs/>
          <w:color w:val="auto"/>
          <w:kern w:val="0"/>
          <w:sz w:val="28"/>
          <w:szCs w:val="28"/>
          <w:lang w:val="en-US" w:eastAsia="zh-CN"/>
        </w:rPr>
        <w:t>2</w:t>
      </w:r>
    </w:p>
    <w:p w14:paraId="2478411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蒙牛乳业鲜奶清远工厂压缩空气干燥系统安装项目</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三、项目概况：</w:t>
      </w:r>
    </w:p>
    <w:p w14:paraId="126B94F9">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受南方气候及空气湿度大的影响，加之鲜奶车间所处位置为整个清远工厂大院管道末端，导致供入鲜奶车间的压缩空气含水量较大，造成设备长期在湿度较大的环境中运行，大部分设备的气动元件损坏比较严重，现有除水设备已无法满足实际的除水需求，计划在车间入口处安装一套压缩空气干燥系统，设备已通过集团集采合同采购到厂，现需专业安装厂家完成除水设备的安装方案及安装作业。</w:t>
      </w:r>
    </w:p>
    <w:p w14:paraId="60C07E0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4B43F6EB">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1、现状：吸附式干燥机，储气罐及配套过滤器已到货到厂，需专业公司进行安装连接，以供使用。</w:t>
      </w:r>
    </w:p>
    <w:p w14:paraId="6A72BB9A">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2、实现功能：安全有效，管路横平竖直，合理优化排布管路，规范安装设备，可正常使用，同时方便后期维修保养等工作进项。</w:t>
      </w:r>
    </w:p>
    <w:p w14:paraId="747A3AFD">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配置要求：施工方需具备安全生产许可证、承压类特种设备安装资质或机电工程安装三级以上有效证书或相关证明文件，施工人员考试合格并取得焊接与热切，方可施工。连接管路使用304#材质不锈钢无缝管路，配套阀门、弯头、法兰盘等配件均使用304#材质。</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52A2A58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07C33F1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（2）竞谈人必须具有完成本项目及相关服务的资格和能力，供应商需提供符合国标的焊工证 、电工证、高空作业证、承压类特种设备安装资质或机电工程安装三级以上有效证书。</w:t>
      </w:r>
    </w:p>
    <w:p w14:paraId="6DF58F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（3）竞谈人须具有一般纳税人认定资格。</w:t>
      </w:r>
    </w:p>
    <w:p w14:paraId="49D0B3C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（4）竞价人提供近两年（2022年-2023年）2个及以上类似项目业绩的证明材料（以合同为准，提供完整主合同，涉及价格等敏感信息可自行遮盖、必须体现出合同期限或合同签订日期）。</w:t>
      </w:r>
    </w:p>
    <w:p w14:paraId="699FAFB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（5）竞价人提供本企业近1年财务报表或经第三方审计的财务报告。</w:t>
      </w:r>
    </w:p>
    <w:p w14:paraId="2170E7B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5CD1B4F8">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20230B3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23398F8D">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2"/>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提供企业</w:t>
      </w:r>
      <w:r>
        <w:rPr>
          <w:rFonts w:hint="eastAsia" w:ascii="仿宋_GB2312" w:hAnsi="宋体" w:eastAsia="仿宋_GB2312" w:cs="Times New Roman"/>
          <w:color w:val="auto"/>
          <w:sz w:val="28"/>
          <w:szCs w:val="28"/>
        </w:rPr>
        <w:t>一般纳税人认定资格</w:t>
      </w:r>
      <w:r>
        <w:rPr>
          <w:rFonts w:hint="eastAsia" w:ascii="仿宋_GB2312" w:eastAsia="仿宋_GB2312" w:cs="Times New Roman"/>
          <w:color w:val="auto"/>
          <w:sz w:val="28"/>
          <w:szCs w:val="28"/>
          <w:lang w:eastAsia="zh-CN"/>
        </w:rPr>
        <w:t>、</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最近1年任意3个月的依法纳税证明材料和社保缴纳证明材料；</w:t>
      </w:r>
    </w:p>
    <w:p w14:paraId="767A552B">
      <w:pPr>
        <w:pStyle w:val="8"/>
        <w:widowControl/>
        <w:numPr>
          <w:ilvl w:val="0"/>
          <w:numId w:val="2"/>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s="Times New Roman"/>
          <w:color w:val="auto"/>
          <w:sz w:val="28"/>
          <w:szCs w:val="28"/>
          <w:lang w:val="en-US" w:eastAsia="zh-CN"/>
        </w:rPr>
        <w:t>提供</w:t>
      </w:r>
      <w:r>
        <w:rPr>
          <w:rFonts w:hint="eastAsia" w:ascii="仿宋_GB2312" w:hAnsi="宋体" w:eastAsia="仿宋_GB2312" w:cs="Times New Roman"/>
          <w:color w:val="auto"/>
          <w:sz w:val="28"/>
          <w:szCs w:val="28"/>
        </w:rPr>
        <w:t>符合国标的焊工证 、电工证、高空作业证、承压类特种设备安装资质或机电工程安装三级以上有效证书</w:t>
      </w:r>
    </w:p>
    <w:p w14:paraId="35B6FCF6">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提供近两年（2022年-2023年）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个及以上类似项目业绩的证明材料（提供完整主合同，涉及价格等敏感信息可自行遮盖、必须体现出合同期限或合同签订日期）；</w:t>
      </w:r>
    </w:p>
    <w:p w14:paraId="0F24779E">
      <w:pPr>
        <w:keepNext w:val="0"/>
        <w:keepLines w:val="0"/>
        <w:pageBreakBefore w:val="0"/>
        <w:widowControl w:val="0"/>
        <w:numPr>
          <w:ilvl w:val="0"/>
          <w:numId w:val="0"/>
        </w:numPr>
        <w:kinsoku/>
        <w:overflowPunct/>
        <w:topLinePunct w:val="0"/>
        <w:autoSpaceDE/>
        <w:autoSpaceDN/>
        <w:bidi w:val="0"/>
        <w:adjustRightInd/>
        <w:snapToGrid/>
        <w:spacing w:line="360" w:lineRule="auto"/>
        <w:ind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（6）提供</w:t>
      </w:r>
      <w:r>
        <w:rPr>
          <w:rFonts w:hint="eastAsia" w:ascii="仿宋_GB2312" w:hAnsi="宋体" w:eastAsia="仿宋_GB2312"/>
          <w:color w:val="auto"/>
          <w:sz w:val="28"/>
          <w:szCs w:val="28"/>
        </w:rPr>
        <w:t>本企业近1年财务报表或经第三方审计的财务报告</w:t>
      </w:r>
      <w:r>
        <w:rPr>
          <w:rFonts w:hint="eastAsia" w:ascii="仿宋_GB2312" w:hAnsi="宋体" w:eastAsia="仿宋_GB2312"/>
          <w:color w:val="auto"/>
          <w:sz w:val="28"/>
          <w:szCs w:val="28"/>
          <w:lang w:eastAsia="zh-CN"/>
        </w:rPr>
        <w:t>；</w:t>
      </w:r>
    </w:p>
    <w:p w14:paraId="03C0342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rPr>
        <w:t>）保密承诺书（附件2）。</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w:t>
      </w:r>
      <w:bookmarkStart w:id="0" w:name="_GoBack"/>
      <w:bookmarkEnd w:id="0"/>
      <w:r>
        <w:rPr>
          <w:rFonts w:hint="eastAsia" w:ascii="仿宋_GB2312" w:hAnsi="宋体" w:eastAsia="仿宋_GB2312"/>
          <w:color w:val="auto"/>
          <w:sz w:val="28"/>
          <w:szCs w:val="28"/>
        </w:rPr>
        <w:t>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15时</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11时</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26</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12时</w:t>
      </w:r>
      <w:r>
        <w:rPr>
          <w:rFonts w:hint="eastAsia" w:ascii="仿宋_GB2312" w:hAnsi="宋体" w:eastAsia="仿宋_GB2312"/>
          <w:b/>
          <w:bCs/>
          <w:color w:val="FF0000"/>
          <w:sz w:val="28"/>
          <w:szCs w:val="28"/>
        </w:rPr>
        <w:t>；</w:t>
      </w:r>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26</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12时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2024年8月27日12时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8</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27</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12时；</w:t>
      </w:r>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8</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27</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14</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0</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陈宝玲</w:t>
      </w:r>
      <w:r>
        <w:rPr>
          <w:rFonts w:hint="eastAsia" w:ascii="仿宋_GB2312" w:hAnsi="宋体" w:eastAsia="仿宋_GB2312"/>
          <w:color w:val="FF0000"/>
          <w:sz w:val="28"/>
          <w:szCs w:val="28"/>
        </w:rPr>
        <w:t>/</w:t>
      </w:r>
      <w:r>
        <w:rPr>
          <w:rFonts w:hint="eastAsia" w:ascii="仿宋_GB2312" w:hAnsi="宋体" w:eastAsia="仿宋_GB2312"/>
          <w:color w:val="FF0000"/>
          <w:sz w:val="28"/>
          <w:szCs w:val="28"/>
          <w:lang w:val="en-US" w:eastAsia="zh-CN"/>
        </w:rPr>
        <w:t>吴海岩</w:t>
      </w:r>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联系方式：13750108654/18103911855</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23</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_GB2312" w:hAnsi="宋体" w:eastAsia="仿宋_GB2312"/>
          <w:color w:val="000000"/>
          <w:sz w:val="28"/>
          <w:szCs w:val="28"/>
          <w:u w:val="single"/>
        </w:rPr>
        <w:t>蒙牛乳业鲜奶清远工厂压缩空气干燥系统安装项目</w:t>
      </w:r>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F93F1"/>
    <w:multiLevelType w:val="singleLevel"/>
    <w:tmpl w:val="E3CF93F1"/>
    <w:lvl w:ilvl="0" w:tentative="0">
      <w:start w:val="3"/>
      <w:numFmt w:val="decimal"/>
      <w:suff w:val="nothing"/>
      <w:lvlText w:val="（%1）"/>
      <w:lvlJc w:val="left"/>
    </w:lvl>
  </w:abstractNum>
  <w:abstractNum w:abstractNumId="1">
    <w:nsid w:val="70B0FDFD"/>
    <w:multiLevelType w:val="singleLevel"/>
    <w:tmpl w:val="70B0FD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913524F"/>
    <w:rsid w:val="0AFD1351"/>
    <w:rsid w:val="0B6B7CFC"/>
    <w:rsid w:val="0C2449F6"/>
    <w:rsid w:val="0CBA4F27"/>
    <w:rsid w:val="0E4128CD"/>
    <w:rsid w:val="111D5D5A"/>
    <w:rsid w:val="126112CA"/>
    <w:rsid w:val="156D63CF"/>
    <w:rsid w:val="15A31D28"/>
    <w:rsid w:val="1BFE6E59"/>
    <w:rsid w:val="1F62638E"/>
    <w:rsid w:val="204868B6"/>
    <w:rsid w:val="23FB67C0"/>
    <w:rsid w:val="281817C7"/>
    <w:rsid w:val="2A272ED1"/>
    <w:rsid w:val="2C6F24D3"/>
    <w:rsid w:val="2CE56696"/>
    <w:rsid w:val="2EA52239"/>
    <w:rsid w:val="300C7A21"/>
    <w:rsid w:val="310B704C"/>
    <w:rsid w:val="32CF7E80"/>
    <w:rsid w:val="32DD3BDA"/>
    <w:rsid w:val="33277849"/>
    <w:rsid w:val="34671117"/>
    <w:rsid w:val="374D2675"/>
    <w:rsid w:val="38A47697"/>
    <w:rsid w:val="39442B60"/>
    <w:rsid w:val="39E7589A"/>
    <w:rsid w:val="3AF41253"/>
    <w:rsid w:val="3CD451BF"/>
    <w:rsid w:val="3E6D7502"/>
    <w:rsid w:val="3E6F38A3"/>
    <w:rsid w:val="404A4D49"/>
    <w:rsid w:val="41771449"/>
    <w:rsid w:val="4351365B"/>
    <w:rsid w:val="44C00577"/>
    <w:rsid w:val="45E32FC8"/>
    <w:rsid w:val="465471EB"/>
    <w:rsid w:val="48766F11"/>
    <w:rsid w:val="49BA5245"/>
    <w:rsid w:val="4A805052"/>
    <w:rsid w:val="4AF24312"/>
    <w:rsid w:val="4B196765"/>
    <w:rsid w:val="4C101EFD"/>
    <w:rsid w:val="4C147838"/>
    <w:rsid w:val="4E772300"/>
    <w:rsid w:val="4FF131C6"/>
    <w:rsid w:val="50961470"/>
    <w:rsid w:val="54741A3D"/>
    <w:rsid w:val="563C00B7"/>
    <w:rsid w:val="5A8556B4"/>
    <w:rsid w:val="5E323EDD"/>
    <w:rsid w:val="5E806F6F"/>
    <w:rsid w:val="5EEC5AED"/>
    <w:rsid w:val="604D23C6"/>
    <w:rsid w:val="608E51D3"/>
    <w:rsid w:val="61597CE6"/>
    <w:rsid w:val="698067CB"/>
    <w:rsid w:val="6C5775D3"/>
    <w:rsid w:val="6F7F7523"/>
    <w:rsid w:val="70603795"/>
    <w:rsid w:val="71436346"/>
    <w:rsid w:val="717C3606"/>
    <w:rsid w:val="721F48DD"/>
    <w:rsid w:val="726D4F7F"/>
    <w:rsid w:val="72A80588"/>
    <w:rsid w:val="742C3C59"/>
    <w:rsid w:val="79DF58B0"/>
    <w:rsid w:val="7B6A44CF"/>
    <w:rsid w:val="7BC826F7"/>
    <w:rsid w:val="7DBE7175"/>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6298</Words>
  <Characters>6680</Characters>
  <Lines>49</Lines>
  <Paragraphs>13</Paragraphs>
  <TotalTime>19</TotalTime>
  <ScaleCrop>false</ScaleCrop>
  <LinksUpToDate>false</LinksUpToDate>
  <CharactersWithSpaces>7302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2024-08-23T04:48:02Z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5B13FD73784C463E9A8596DF30748435_12</vt:lpwstr>
  </property>
</Properties>
</file>