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245B">
      <w:pPr>
        <w:widowControl/>
        <w:shd w:val="clear" w:color="auto" w:fill="FFFFFF"/>
        <w:snapToGrid w:val="0"/>
        <w:spacing w:line="360" w:lineRule="auto"/>
        <w:jc w:val="center"/>
        <w:rPr>
          <w:rFonts w:hint="eastAsia" w:ascii="仿宋" w:hAnsi="仿宋" w:eastAsia="仿宋" w:cs="仿宋"/>
          <w:b/>
          <w:bCs/>
          <w:kern w:val="0"/>
          <w:sz w:val="40"/>
          <w:szCs w:val="40"/>
          <w:highlight w:val="none"/>
          <w:lang w:eastAsia="zh-CN"/>
        </w:rPr>
      </w:pPr>
      <w:r>
        <w:rPr>
          <w:rFonts w:hint="eastAsia" w:ascii="仿宋" w:hAnsi="仿宋" w:eastAsia="仿宋" w:cs="仿宋"/>
          <w:b/>
          <w:bCs/>
          <w:kern w:val="0"/>
          <w:sz w:val="40"/>
          <w:szCs w:val="40"/>
          <w:highlight w:val="none"/>
          <w:lang w:eastAsia="zh-CN"/>
        </w:rPr>
        <w:t>蒙牛2024年圣牧有机搜索引擎优化项目</w:t>
      </w:r>
    </w:p>
    <w:p w14:paraId="05549DB3">
      <w:pPr>
        <w:widowControl/>
        <w:shd w:val="clear" w:color="auto" w:fill="FFFFFF"/>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kern w:val="0"/>
          <w:sz w:val="40"/>
          <w:szCs w:val="40"/>
          <w:highlight w:val="none"/>
        </w:rPr>
        <w:t>竞争性谈判信息</w:t>
      </w:r>
      <w:r>
        <w:rPr>
          <w:rFonts w:hint="eastAsia" w:ascii="仿宋" w:hAnsi="仿宋" w:eastAsia="仿宋" w:cs="仿宋"/>
          <w:b/>
          <w:bCs/>
          <w:kern w:val="0"/>
          <w:sz w:val="40"/>
          <w:szCs w:val="40"/>
          <w:highlight w:val="none"/>
          <w:lang w:val="en-US" w:eastAsia="zh-CN"/>
        </w:rPr>
        <w:t>二次</w:t>
      </w:r>
      <w:r>
        <w:rPr>
          <w:rFonts w:hint="eastAsia" w:ascii="仿宋" w:hAnsi="仿宋" w:eastAsia="仿宋" w:cs="仿宋"/>
          <w:b/>
          <w:bCs/>
          <w:kern w:val="0"/>
          <w:sz w:val="40"/>
          <w:szCs w:val="40"/>
          <w:highlight w:val="none"/>
        </w:rPr>
        <w:t>公告</w:t>
      </w:r>
    </w:p>
    <w:p w14:paraId="03CBF7D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none"/>
          <w:lang w:val="en-US" w:eastAsia="zh-CN"/>
        </w:rPr>
        <w:t>内蒙古华晟工程项目管理有限公司</w:t>
      </w: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内蒙古蒙牛圣牧高科乳品有限公司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val="en-US" w:eastAsia="zh-CN"/>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u w:val="none"/>
          <w:lang w:eastAsia="zh-CN"/>
        </w:rPr>
        <w:t>蒙牛2024年圣牧有机搜索引擎优化项目</w:t>
      </w:r>
      <w:r>
        <w:rPr>
          <w:rFonts w:hint="eastAsia" w:ascii="仿宋" w:hAnsi="仿宋" w:eastAsia="仿宋" w:cs="仿宋"/>
          <w:sz w:val="28"/>
          <w:szCs w:val="28"/>
          <w:highlight w:val="none"/>
        </w:rPr>
        <w:t>进行竞争性谈判, 欢迎符合资格条件的</w:t>
      </w: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参加。</w:t>
      </w:r>
    </w:p>
    <w:p w14:paraId="0CEB9FEE">
      <w:pPr>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一、项目编号：MNCGJH-20240806-0013</w:t>
      </w:r>
    </w:p>
    <w:p w14:paraId="4AB75727">
      <w:pPr>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蒙牛2024年圣牧有机搜索引擎优化项目</w:t>
      </w:r>
    </w:p>
    <w:p w14:paraId="586691D5">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735CF74">
      <w:pPr>
        <w:spacing w:line="36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必要性：圣牧自2009年建立，经历了10余年的发展，圣牧有机在互联网的新闻及口碑等内容较为繁复，有正向信息，也有不良舆论。如今圣牧有机正在高速发展期，圣牧有机应更好的保护品牌形象，提升圣牧有机正向信息的曝光量，更应保持在抖音、小红书等社交平台及百度等平台的正向形象。</w:t>
      </w:r>
    </w:p>
    <w:p w14:paraId="1ED59334">
      <w:pPr>
        <w:spacing w:line="36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经过2023年8月-2024年7月相关工作的开展，圣牧有机在互联网呈现效果优秀，不良信息呈现率极低，搜索引擎优化工作应继续深化开展，放大社交平台优化，保持圣牧有机的全网品牌美誉度。</w:t>
      </w:r>
    </w:p>
    <w:p w14:paraId="2E5F3F59">
      <w:pPr>
        <w:spacing w:line="36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项目内容：通过对抖音、小红书等社交平台及百度搜索引擎PC端及手机端数据优化，提升圣牧有机官网及正向新闻信息自然排名，降低圣牧不良信息排名，降低不良信息在网络的呈现，优化圣牧有机关联的负面关键词，保证圣牧有机正向信息呈现，同时拓宽圣牧有机全网关联词，提高正向品牌信息曝光率。</w:t>
      </w:r>
    </w:p>
    <w:p w14:paraId="0788B241">
      <w:pPr>
        <w:spacing w:line="36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项目目标：抖音、小红书等社交平台及百度搜索引擎圣牧信息优化，提升品牌的知名度与美誉度。</w:t>
      </w:r>
    </w:p>
    <w:p w14:paraId="01BE5118">
      <w:pPr>
        <w:spacing w:line="36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项目策略：通过技术手段，提升圣牧有机官网及正向信息的推荐度，深化影响消费者，提升消费者对圣牧品牌的信任度。</w:t>
      </w:r>
    </w:p>
    <w:p w14:paraId="7951975C">
      <w:pPr>
        <w:spacing w:line="360" w:lineRule="auto"/>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项目产出成果：抖音、小红书等社交平台及百度搜索引擎PC端维护优化关键词搜索环境美誉度，提升正面信息排名及下拉关键词内容指引建设；移动端通过技术优化至百度热议/笔记板块，多平台联动提升移动首页版面式呈现</w:t>
      </w:r>
      <w:r>
        <w:rPr>
          <w:rFonts w:hint="eastAsia" w:ascii="仿宋" w:hAnsi="仿宋" w:eastAsia="仿宋" w:cs="仿宋"/>
          <w:color w:val="auto"/>
          <w:sz w:val="28"/>
          <w:szCs w:val="28"/>
          <w:highlight w:val="none"/>
          <w:lang w:eastAsia="zh-CN"/>
        </w:rPr>
        <w:t>。</w:t>
      </w:r>
    </w:p>
    <w:p w14:paraId="6B0B7226">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6C0BC6C2">
      <w:pPr>
        <w:spacing w:line="360" w:lineRule="auto"/>
        <w:ind w:firstLine="560" w:firstLineChars="200"/>
        <w:rPr>
          <w:rFonts w:hint="eastAsia" w:eastAsia="仿宋"/>
          <w:lang w:val="en-US" w:eastAsia="zh-CN"/>
        </w:rPr>
      </w:pPr>
      <w:r>
        <w:rPr>
          <w:rFonts w:hint="eastAsia" w:ascii="仿宋" w:hAnsi="仿宋" w:eastAsia="仿宋" w:cs="仿宋"/>
          <w:color w:val="auto"/>
          <w:sz w:val="28"/>
          <w:szCs w:val="28"/>
          <w:highlight w:val="none"/>
        </w:rPr>
        <w:t>1、竞谈人必须是在中华人民共和国境内注册的具有独立法人资格的企业</w:t>
      </w:r>
      <w:r>
        <w:rPr>
          <w:rFonts w:hint="eastAsia" w:ascii="仿宋" w:hAnsi="仿宋" w:eastAsia="仿宋" w:cs="仿宋"/>
          <w:color w:val="auto"/>
          <w:sz w:val="28"/>
          <w:szCs w:val="28"/>
          <w:highlight w:val="none"/>
          <w:lang w:eastAsia="zh-Hans"/>
        </w:rPr>
        <w:t>单位</w:t>
      </w:r>
      <w:r>
        <w:rPr>
          <w:rFonts w:hint="eastAsia" w:ascii="仿宋" w:hAnsi="仿宋" w:eastAsia="仿宋" w:cs="仿宋"/>
          <w:color w:val="auto"/>
          <w:sz w:val="28"/>
          <w:szCs w:val="28"/>
          <w:highlight w:val="none"/>
        </w:rPr>
        <w:t>；</w:t>
      </w:r>
    </w:p>
    <w:p w14:paraId="3EE8B2BF">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2、竟谈人近三年须具有财务报表(或经第三方审计的财务报告)；</w:t>
      </w:r>
    </w:p>
    <w:p w14:paraId="066FDB19">
      <w:pPr>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3、竞谈人近三年须具有至少两个类似项目业绩（以合同为准）；</w:t>
      </w:r>
    </w:p>
    <w:p w14:paraId="12A9C7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、竞谈人未被列入国家企业信用信息公示系统（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671947E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14:paraId="370EBF4C">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不接受</w:t>
      </w:r>
      <w:r>
        <w:rPr>
          <w:rFonts w:hint="eastAsia" w:ascii="仿宋" w:hAnsi="仿宋" w:eastAsia="仿宋" w:cs="仿宋"/>
          <w:color w:val="auto"/>
          <w:sz w:val="28"/>
          <w:szCs w:val="28"/>
          <w:highlight w:val="none"/>
          <w:lang w:val="en-US" w:eastAsia="zh-CN"/>
        </w:rPr>
        <w:t>联合体竞谈</w:t>
      </w:r>
      <w:r>
        <w:rPr>
          <w:rFonts w:hint="eastAsia" w:ascii="仿宋" w:hAnsi="仿宋" w:eastAsia="仿宋" w:cs="仿宋"/>
          <w:color w:val="auto"/>
          <w:sz w:val="28"/>
          <w:szCs w:val="28"/>
          <w:highlight w:val="none"/>
        </w:rPr>
        <w:t>，不允许分包或转包</w:t>
      </w:r>
      <w:r>
        <w:rPr>
          <w:rFonts w:hint="eastAsia" w:ascii="仿宋" w:hAnsi="仿宋" w:eastAsia="仿宋" w:cs="仿宋"/>
          <w:color w:val="auto"/>
          <w:sz w:val="28"/>
          <w:szCs w:val="28"/>
          <w:highlight w:val="none"/>
          <w:lang w:eastAsia="zh-CN"/>
        </w:rPr>
        <w:t>；</w:t>
      </w:r>
    </w:p>
    <w:p w14:paraId="11B346B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、不接受中粮及蒙牛供应商黑名单（以蒙牛集团</w:t>
      </w:r>
      <w:r>
        <w:rPr>
          <w:rFonts w:hint="eastAsia" w:ascii="仿宋" w:hAnsi="仿宋" w:eastAsia="仿宋" w:cs="仿宋"/>
          <w:sz w:val="28"/>
          <w:szCs w:val="28"/>
          <w:highlight w:val="none"/>
          <w:lang w:val="en-US" w:eastAsia="zh-CN"/>
        </w:rPr>
        <w:t>招投标</w:t>
      </w:r>
      <w:r>
        <w:rPr>
          <w:rFonts w:hint="eastAsia" w:ascii="仿宋" w:hAnsi="仿宋" w:eastAsia="仿宋" w:cs="仿宋"/>
          <w:sz w:val="28"/>
          <w:szCs w:val="28"/>
          <w:highlight w:val="none"/>
        </w:rPr>
        <w:t>管理部下发的黑名单为准）的企业参与竞争；</w:t>
      </w:r>
    </w:p>
    <w:p w14:paraId="600C8DBD">
      <w:pPr>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B0CF693">
      <w:pPr>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p>
    <w:p w14:paraId="53DF9FC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1）有效的营业执照（副本）</w:t>
      </w:r>
      <w:r>
        <w:rPr>
          <w:rFonts w:hint="eastAsia" w:ascii="仿宋" w:hAnsi="仿宋" w:eastAsia="仿宋" w:cs="仿宋"/>
          <w:color w:val="auto"/>
          <w:sz w:val="28"/>
          <w:szCs w:val="28"/>
          <w:highlight w:val="none"/>
        </w:rPr>
        <w:t>；</w:t>
      </w:r>
    </w:p>
    <w:p w14:paraId="2EE8DB11">
      <w:pPr>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法定代表人证明书或授权委托书；</w:t>
      </w:r>
    </w:p>
    <w:p w14:paraId="090EC8A4">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备注：法定代表人须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法人证明材料及身份证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，若为被授权人须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一份法人授权委托书和身份证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color w:val="000000"/>
          <w:sz w:val="28"/>
          <w:szCs w:val="28"/>
          <w:highlight w:val="none"/>
        </w:rPr>
        <w:t>内在本单位的社保证明材料。</w:t>
      </w:r>
    </w:p>
    <w:p w14:paraId="68C23D43">
      <w:pPr>
        <w:pStyle w:val="2"/>
        <w:numPr>
          <w:ilvl w:val="0"/>
          <w:numId w:val="0"/>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kern w:val="2"/>
          <w:sz w:val="28"/>
          <w:szCs w:val="28"/>
          <w:highlight w:val="none"/>
          <w:lang w:val="en-US" w:eastAsia="zh-CN" w:bidi="ar-SA"/>
        </w:rPr>
        <w:t>（3）提供本企业近三年（2021-2023年）财务报表(或经第三方审计的财务报告)</w:t>
      </w:r>
      <w:r>
        <w:rPr>
          <w:rFonts w:hint="eastAsia" w:ascii="仿宋" w:hAnsi="仿宋" w:eastAsia="仿宋" w:cs="仿宋"/>
          <w:color w:val="auto"/>
          <w:sz w:val="28"/>
          <w:szCs w:val="28"/>
          <w:highlight w:val="none"/>
          <w:lang w:val="en-US" w:eastAsia="zh-CN"/>
        </w:rPr>
        <w:t>；</w:t>
      </w:r>
    </w:p>
    <w:p w14:paraId="77C666C0">
      <w:pPr>
        <w:pStyle w:val="2"/>
        <w:numPr>
          <w:ilvl w:val="0"/>
          <w:numId w:val="0"/>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（4）提供近三年两个及以上类似业绩的证明材料（以合同为准）；</w:t>
      </w:r>
    </w:p>
    <w:p w14:paraId="14A70AD1">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（5）提供本企业未被列入国家企业信用信息公示系统（</w:t>
      </w:r>
      <w:r>
        <w:rPr>
          <w:rFonts w:hint="eastAsia" w:ascii="仿宋" w:hAnsi="仿宋" w:eastAsia="仿宋" w:cs="仿宋"/>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http://www.gsxt.gov.cn/index.html）严重违法失信企业名单</w:t>
      </w:r>
      <w:r>
        <w:rPr>
          <w:rFonts w:hint="eastAsia" w:ascii="仿宋" w:hAnsi="仿宋" w:eastAsia="仿宋" w:cs="仿宋"/>
          <w:kern w:val="2"/>
          <w:sz w:val="28"/>
          <w:szCs w:val="28"/>
          <w:highlight w:val="none"/>
          <w:lang w:val="en-US" w:eastAsia="zh-CN" w:bidi="ar-SA"/>
        </w:rPr>
        <w:fldChar w:fldCharType="end"/>
      </w:r>
      <w:r>
        <w:rPr>
          <w:rFonts w:hint="eastAsia" w:ascii="仿宋" w:hAnsi="仿宋" w:eastAsia="仿宋" w:cs="仿宋"/>
          <w:kern w:val="2"/>
          <w:sz w:val="28"/>
          <w:szCs w:val="28"/>
          <w:highlight w:val="none"/>
          <w:lang w:val="en-US" w:eastAsia="zh-CN" w:bidi="ar-SA"/>
        </w:rPr>
        <w:t>；</w:t>
      </w:r>
    </w:p>
    <w:p w14:paraId="0A46C8F1">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（6）保密承诺书（附件2）；</w:t>
      </w:r>
    </w:p>
    <w:p w14:paraId="6FF5DEDA">
      <w:pPr>
        <w:pStyle w:val="2"/>
        <w:spacing w:line="360" w:lineRule="auto"/>
        <w:ind w:left="0" w:leftChars="0" w:firstLine="560" w:firstLineChars="200"/>
        <w:rPr>
          <w:rFonts w:hint="eastAsia" w:ascii="仿宋" w:hAnsi="仿宋" w:eastAsia="仿宋" w:cs="仿宋"/>
          <w:color w:val="FF0000"/>
          <w:sz w:val="28"/>
          <w:szCs w:val="28"/>
          <w:highlight w:val="none"/>
        </w:rPr>
      </w:pPr>
      <w:r>
        <w:rPr>
          <w:rFonts w:hint="eastAsia" w:ascii="仿宋" w:hAnsi="仿宋" w:eastAsia="仿宋" w:cs="仿宋"/>
          <w:kern w:val="2"/>
          <w:sz w:val="28"/>
          <w:szCs w:val="28"/>
          <w:highlight w:val="none"/>
          <w:lang w:val="en-US" w:eastAsia="zh-CN" w:bidi="ar-SA"/>
        </w:rPr>
        <w:t>（7）提供非联合体形式参与及如中标本项目不进行分包或转包承诺书（格式自拟）；</w:t>
      </w:r>
    </w:p>
    <w:p w14:paraId="1AE70D33">
      <w:pPr>
        <w:spacing w:line="36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B19EBD1">
      <w:pPr>
        <w:spacing w:line="36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1065E3EC">
      <w:pPr>
        <w:spacing w:line="36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自购买谈判文件之日起，应确保其向</w:t>
      </w:r>
      <w:r>
        <w:rPr>
          <w:rFonts w:hint="eastAsia" w:ascii="仿宋" w:hAnsi="仿宋" w:eastAsia="仿宋" w:cs="仿宋"/>
          <w:sz w:val="28"/>
          <w:szCs w:val="28"/>
          <w:highlight w:val="none"/>
          <w:lang w:val="en-US" w:eastAsia="zh-CN"/>
        </w:rPr>
        <w:t>采购方</w:t>
      </w:r>
      <w:r>
        <w:rPr>
          <w:rFonts w:hint="eastAsia" w:ascii="仿宋" w:hAnsi="仿宋" w:eastAsia="仿宋" w:cs="仿宋"/>
          <w:sz w:val="28"/>
          <w:szCs w:val="28"/>
          <w:highlight w:val="none"/>
        </w:rPr>
        <w:t>或采购代理机构提供的通讯手段（电话、邮箱）一直有效，以保证往来函件能及时传达并及时反馈信息，否则由此引起的一切后果由</w:t>
      </w: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承担。</w:t>
      </w:r>
    </w:p>
    <w:p w14:paraId="2A92E0E3">
      <w:pPr>
        <w:spacing w:line="36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2、报名方式：</w:t>
      </w:r>
    </w:p>
    <w:p w14:paraId="7CA849EA">
      <w:pPr>
        <w:spacing w:line="36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潜在</w:t>
      </w: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14:paraId="0DDB5296">
      <w:pPr>
        <w:spacing w:line="360" w:lineRule="auto"/>
        <w:ind w:firstLine="565" w:firstLineChars="202"/>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87A448F">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30131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i w:val="0"/>
          <w:iCs w:val="0"/>
          <w:sz w:val="28"/>
          <w:szCs w:val="28"/>
          <w:highlight w:val="none"/>
          <w:u w:val="single"/>
          <w:lang w:val="en-US" w:eastAsia="zh-CN"/>
        </w:rPr>
        <w:t>28</w:t>
      </w:r>
      <w:r>
        <w:rPr>
          <w:rFonts w:hint="eastAsia" w:ascii="仿宋" w:hAnsi="仿宋" w:eastAsia="仿宋" w:cs="仿宋"/>
          <w:sz w:val="28"/>
          <w:szCs w:val="28"/>
          <w:highlight w:val="none"/>
        </w:rPr>
        <w:t>日；</w:t>
      </w:r>
    </w:p>
    <w:p w14:paraId="09F49AA6">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p>
    <w:p w14:paraId="23B34865">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日发售谈判文件（以发出的谈判文件为准），谈判文件每套售价：200元，售后不退（标书款仅对公有效，电汇凭证备注清楚项目名称和单位名称）；</w:t>
      </w:r>
    </w:p>
    <w:p w14:paraId="6B0C7306">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具体</w:t>
      </w:r>
      <w:r>
        <w:rPr>
          <w:rFonts w:hint="eastAsia" w:ascii="仿宋" w:hAnsi="仿宋" w:eastAsia="仿宋" w:cs="仿宋"/>
          <w:color w:val="000000"/>
          <w:sz w:val="28"/>
          <w:szCs w:val="28"/>
          <w:highlight w:val="none"/>
          <w:lang w:val="en-US" w:eastAsia="zh-CN"/>
        </w:rPr>
        <w:t>汇</w:t>
      </w:r>
      <w:r>
        <w:rPr>
          <w:rFonts w:hint="eastAsia" w:ascii="仿宋" w:hAnsi="仿宋" w:eastAsia="仿宋" w:cs="仿宋"/>
          <w:color w:val="000000"/>
          <w:sz w:val="28"/>
          <w:szCs w:val="28"/>
          <w:highlight w:val="none"/>
        </w:rPr>
        <w:t>款信息如下：</w:t>
      </w:r>
    </w:p>
    <w:p w14:paraId="5E9659A5">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0E5BF5C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59A14B1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502C36C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5BE5C418">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rPr>
        <w:t>30</w:t>
      </w:r>
      <w:r>
        <w:rPr>
          <w:rFonts w:hint="eastAsia" w:ascii="仿宋" w:hAnsi="仿宋" w:eastAsia="仿宋" w:cs="仿宋"/>
          <w:sz w:val="28"/>
          <w:szCs w:val="28"/>
          <w:highlight w:val="none"/>
        </w:rPr>
        <w:t>分（以发出的谈判文件为准）；</w:t>
      </w:r>
    </w:p>
    <w:p w14:paraId="695421FA">
      <w:pPr>
        <w:spacing w:line="360" w:lineRule="auto"/>
        <w:ind w:firstLine="562" w:firstLineChars="200"/>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 w:val="0"/>
          <w:bCs/>
          <w:sz w:val="28"/>
          <w:szCs w:val="28"/>
          <w:highlight w:val="none"/>
        </w:rPr>
        <w:t>蒙牛集团电子采购招标平台（https://zbcg.mengniu.cn/）（以发出的谈判文件为准）</w:t>
      </w:r>
    </w:p>
    <w:p w14:paraId="46DA0674">
      <w:pPr>
        <w:spacing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03918E5A">
      <w:pPr>
        <w:shd w:val="clear" w:color="auto" w:fill="FFFFFF"/>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w:t>
      </w:r>
    </w:p>
    <w:p w14:paraId="5842874E">
      <w:pPr>
        <w:shd w:val="clear" w:color="auto" w:fill="FFFFFF"/>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蒙牛官网（http://www.mengniu.com.cn）</w:t>
      </w:r>
    </w:p>
    <w:p w14:paraId="0274CC1C">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蒙牛内部OA平台</w:t>
      </w:r>
    </w:p>
    <w:p w14:paraId="4535F349">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此公告只在以上平台发布，其他任何媒体转载无效。</w:t>
      </w:r>
    </w:p>
    <w:p w14:paraId="75065563">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EB0A04D">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内蒙古蒙牛圣牧高科乳品有限公司</w:t>
      </w:r>
    </w:p>
    <w:p w14:paraId="24BE246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业务咨询联系人：王晓艳                  </w:t>
      </w:r>
    </w:p>
    <w:p w14:paraId="0F79EADC">
      <w:pPr>
        <w:spacing w:line="360" w:lineRule="auto"/>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联系方式：18062146881</w:t>
      </w:r>
    </w:p>
    <w:p w14:paraId="3566BFF4">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w:t>
      </w: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rPr>
        <w:t>代理公司及联系方式</w:t>
      </w:r>
      <w:r>
        <w:rPr>
          <w:rFonts w:hint="eastAsia" w:ascii="仿宋" w:hAnsi="仿宋" w:eastAsia="仿宋" w:cs="仿宋"/>
          <w:b/>
          <w:sz w:val="28"/>
          <w:szCs w:val="28"/>
          <w:highlight w:val="none"/>
        </w:rPr>
        <w:t>：</w:t>
      </w:r>
    </w:p>
    <w:p w14:paraId="6C6BBC3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采购代理机构：内蒙古华晟工程项目管理有限公司</w:t>
      </w:r>
    </w:p>
    <w:p w14:paraId="273C7FA3">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报名联系人：李剑桥15124742393、赵博18147132014</w:t>
      </w:r>
    </w:p>
    <w:p w14:paraId="41137D1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 分机号：8043</w:t>
      </w:r>
    </w:p>
    <w:p w14:paraId="5DD58198">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电子邮箱：lijianqiao@nmghuasheng.com       </w:t>
      </w:r>
    </w:p>
    <w:p w14:paraId="696D5063">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07710E97">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w:t>
      </w: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、监督单位及联系方式：</w:t>
      </w:r>
    </w:p>
    <w:p w14:paraId="6CF20DF8">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14:paraId="68A7382D">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FF0000"/>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Style w:val="15"/>
          <w:rFonts w:hint="eastAsia" w:ascii="仿宋" w:hAnsi="仿宋" w:eastAsia="仿宋" w:cs="仿宋"/>
          <w:sz w:val="28"/>
          <w:szCs w:val="28"/>
          <w:highlight w:val="none"/>
          <w:shd w:val="clear" w:color="auto" w:fill="FFFFFF"/>
        </w:rPr>
        <w:t>https://zbcg.mengniu.cn/#/home</w:t>
      </w:r>
      <w:r>
        <w:rPr>
          <w:rStyle w:val="15"/>
          <w:rFonts w:hint="eastAsia" w:ascii="仿宋" w:hAnsi="仿宋" w:eastAsia="仿宋" w:cs="仿宋"/>
          <w:sz w:val="28"/>
          <w:szCs w:val="28"/>
          <w:highlight w:val="none"/>
          <w:shd w:val="clear" w:color="auto" w:fill="FFFFFF"/>
        </w:rPr>
        <w:fldChar w:fldCharType="end"/>
      </w:r>
    </w:p>
    <w:p w14:paraId="442B8B3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val="en-US" w:eastAsia="zh-CN"/>
        </w:rPr>
        <w:t>潘宏</w:t>
      </w:r>
      <w:bookmarkStart w:id="0" w:name="_GoBack"/>
      <w:bookmarkEnd w:id="0"/>
      <w:r>
        <w:rPr>
          <w:rFonts w:hint="eastAsia" w:ascii="仿宋" w:hAnsi="仿宋" w:eastAsia="仿宋" w:cs="仿宋"/>
          <w:sz w:val="28"/>
          <w:szCs w:val="28"/>
          <w:highlight w:val="none"/>
        </w:rPr>
        <w:t xml:space="preserve">                        </w:t>
      </w:r>
    </w:p>
    <w:p w14:paraId="2BCF095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联系电话：0471-7393642/监督人电话：18647971490</w:t>
      </w:r>
    </w:p>
    <w:p w14:paraId="75BEAE1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电子邮件：</w:t>
      </w:r>
      <w:r>
        <w:rPr>
          <w:rFonts w:hint="eastAsia" w:ascii="仿宋" w:hAnsi="仿宋" w:eastAsia="仿宋" w:cs="仿宋"/>
          <w:color w:val="auto"/>
          <w:sz w:val="28"/>
          <w:szCs w:val="28"/>
          <w:highlight w:val="none"/>
          <w:lang w:val="en-US" w:eastAsia="zh-CN"/>
        </w:rPr>
        <w:t>gemingxing</w:t>
      </w:r>
      <w:r>
        <w:rPr>
          <w:rFonts w:hint="eastAsia" w:ascii="仿宋" w:hAnsi="仿宋" w:eastAsia="仿宋" w:cs="仿宋"/>
          <w:color w:val="auto"/>
          <w:sz w:val="28"/>
          <w:szCs w:val="28"/>
          <w:highlight w:val="none"/>
        </w:rPr>
        <w:t>@mengniu.cn</w:t>
      </w:r>
    </w:p>
    <w:p w14:paraId="635AA323">
      <w:pPr>
        <w:spacing w:line="360" w:lineRule="auto"/>
        <w:ind w:right="640" w:firstLine="565" w:firstLineChars="202"/>
        <w:jc w:val="left"/>
        <w:rPr>
          <w:rFonts w:hint="eastAsia" w:ascii="仿宋" w:hAnsi="仿宋" w:eastAsia="仿宋" w:cs="仿宋"/>
          <w:b/>
          <w:sz w:val="28"/>
          <w:szCs w:val="28"/>
          <w:highlight w:val="none"/>
        </w:rPr>
      </w:pPr>
      <w:r>
        <w:rPr>
          <w:rFonts w:hint="eastAsia" w:ascii="仿宋" w:hAnsi="仿宋" w:eastAsia="仿宋" w:cs="仿宋"/>
          <w:color w:val="auto"/>
          <w:sz w:val="28"/>
          <w:szCs w:val="28"/>
          <w:highlight w:val="none"/>
        </w:rPr>
        <w:t xml:space="preserve">附件：1.法人证明、授权人证明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sz w:val="28"/>
          <w:szCs w:val="28"/>
          <w:highlight w:val="none"/>
        </w:rPr>
        <w:t xml:space="preserve"> 2. 保密承诺书</w:t>
      </w:r>
    </w:p>
    <w:p w14:paraId="3B78C1EF">
      <w:pPr>
        <w:wordWrap/>
        <w:spacing w:line="360" w:lineRule="auto"/>
        <w:ind w:right="640"/>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采购方：内蒙古蒙牛圣牧高科乳品有限公司          </w:t>
      </w:r>
    </w:p>
    <w:p w14:paraId="47842088">
      <w:pPr>
        <w:wordWrap/>
        <w:spacing w:line="360" w:lineRule="auto"/>
        <w:ind w:right="64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代理公司：内蒙古华晟工程项目管理有限公司</w:t>
      </w:r>
    </w:p>
    <w:p w14:paraId="61827D32">
      <w:pPr>
        <w:wordWrap w:val="0"/>
        <w:spacing w:line="360" w:lineRule="auto"/>
        <w:ind w:right="509"/>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14:paraId="1949E501">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FC95B30">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F3F080B">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84D5CB9">
      <w:pPr>
        <w:spacing w:line="360" w:lineRule="auto"/>
        <w:jc w:val="center"/>
        <w:rPr>
          <w:rFonts w:hint="eastAsia" w:ascii="仿宋" w:hAnsi="仿宋" w:eastAsia="仿宋" w:cs="仿宋"/>
          <w:b/>
          <w:sz w:val="28"/>
          <w:szCs w:val="28"/>
          <w:highlight w:val="none"/>
        </w:rPr>
      </w:pPr>
    </w:p>
    <w:p w14:paraId="1F78378B">
      <w:pPr>
        <w:spacing w:line="360" w:lineRule="auto"/>
        <w:ind w:firstLine="826" w:firstLineChars="295"/>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lang w:eastAsia="zh-CN"/>
        </w:rPr>
        <w:t>竞谈人</w:t>
      </w:r>
      <w:r>
        <w:rPr>
          <w:rFonts w:hint="eastAsia" w:ascii="仿宋" w:hAnsi="仿宋" w:eastAsia="仿宋" w:cs="仿宋"/>
          <w:color w:val="000000"/>
          <w:sz w:val="28"/>
          <w:szCs w:val="28"/>
          <w:highlight w:val="none"/>
        </w:rPr>
        <w:t>名称：</w:t>
      </w:r>
      <w:r>
        <w:rPr>
          <w:rFonts w:hint="eastAsia" w:ascii="仿宋" w:hAnsi="仿宋" w:eastAsia="仿宋" w:cs="仿宋"/>
          <w:color w:val="000000"/>
          <w:sz w:val="28"/>
          <w:szCs w:val="28"/>
          <w:highlight w:val="none"/>
          <w:u w:val="single"/>
        </w:rPr>
        <w:t xml:space="preserve">                             </w:t>
      </w:r>
    </w:p>
    <w:p w14:paraId="613F1075">
      <w:pPr>
        <w:spacing w:line="360" w:lineRule="auto"/>
        <w:ind w:firstLine="826" w:firstLineChars="295"/>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14:paraId="13BAE246">
      <w:pPr>
        <w:spacing w:line="360" w:lineRule="auto"/>
        <w:ind w:firstLine="826" w:firstLineChars="295"/>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14:paraId="4756CB23">
      <w:pPr>
        <w:spacing w:line="360" w:lineRule="auto"/>
        <w:ind w:firstLine="826" w:firstLineChars="295"/>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14:paraId="0BE8BAB4">
      <w:pPr>
        <w:spacing w:line="360" w:lineRule="auto"/>
        <w:ind w:firstLine="826" w:firstLineChars="295"/>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14:paraId="7FC18AAE">
      <w:pPr>
        <w:spacing w:line="360" w:lineRule="auto"/>
        <w:ind w:left="708" w:leftChars="337" w:firstLine="1"/>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 xml:space="preserve">竞 谈 </w:t>
      </w:r>
      <w:r>
        <w:rPr>
          <w:rFonts w:hint="eastAsia" w:ascii="仿宋" w:hAnsi="仿宋" w:eastAsia="仿宋" w:cs="仿宋"/>
          <w:color w:val="FF0000"/>
          <w:sz w:val="28"/>
          <w:szCs w:val="28"/>
          <w:highlight w:val="none"/>
          <w:u w:val="single"/>
          <w:lang w:val="en-US" w:eastAsia="zh-CN"/>
        </w:rPr>
        <w:t>人</w:t>
      </w:r>
      <w:r>
        <w:rPr>
          <w:rFonts w:hint="eastAsia" w:ascii="仿宋" w:hAnsi="仿宋" w:eastAsia="仿宋" w:cs="仿宋"/>
          <w:color w:val="FF0000"/>
          <w:sz w:val="28"/>
          <w:szCs w:val="28"/>
          <w:highlight w:val="none"/>
          <w:u w:val="single"/>
        </w:rPr>
        <w:t xml:space="preserve"> 全 称</w:t>
      </w:r>
      <w:r>
        <w:rPr>
          <w:rFonts w:hint="eastAsia" w:ascii="仿宋" w:hAnsi="仿宋" w:eastAsia="仿宋" w:cs="仿宋"/>
          <w:color w:val="000000"/>
          <w:sz w:val="28"/>
          <w:szCs w:val="28"/>
          <w:highlight w:val="none"/>
        </w:rPr>
        <w:t>的法定代表人。</w:t>
      </w:r>
    </w:p>
    <w:p w14:paraId="16F98D7A">
      <w:pPr>
        <w:spacing w:line="360" w:lineRule="auto"/>
        <w:ind w:left="708" w:leftChars="337" w:firstLine="1"/>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14:paraId="68757C02">
      <w:pPr>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742469F5">
      <w:pPr>
        <w:spacing w:line="360" w:lineRule="auto"/>
        <w:ind w:right="1556" w:rightChars="741"/>
        <w:jc w:val="right"/>
        <w:rPr>
          <w:rFonts w:hint="eastAsia" w:ascii="仿宋" w:hAnsi="仿宋" w:eastAsia="仿宋" w:cs="仿宋"/>
          <w:sz w:val="28"/>
          <w:szCs w:val="28"/>
          <w:highlight w:val="none"/>
        </w:rPr>
      </w:pPr>
    </w:p>
    <w:p w14:paraId="4E8EC406">
      <w:pPr>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28A7360A">
      <w:pPr>
        <w:spacing w:line="360" w:lineRule="auto"/>
        <w:rPr>
          <w:rFonts w:hint="eastAsia" w:ascii="仿宋" w:hAnsi="仿宋" w:eastAsia="仿宋" w:cs="仿宋"/>
          <w:b/>
          <w:kern w:val="0"/>
          <w:sz w:val="28"/>
          <w:szCs w:val="28"/>
          <w:highlight w:val="none"/>
        </w:rPr>
      </w:pPr>
    </w:p>
    <w:p w14:paraId="52294E9E">
      <w:pPr>
        <w:spacing w:line="360" w:lineRule="auto"/>
        <w:rPr>
          <w:rFonts w:hint="eastAsia" w:ascii="仿宋" w:hAnsi="仿宋" w:eastAsia="仿宋" w:cs="仿宋"/>
          <w:b/>
          <w:kern w:val="0"/>
          <w:sz w:val="28"/>
          <w:szCs w:val="28"/>
          <w:highlight w:val="none"/>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934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8E70986">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14:paraId="61EAD339">
            <w:pPr>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00F1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C33F8C9">
            <w:pPr>
              <w:spacing w:line="360" w:lineRule="auto"/>
              <w:jc w:val="center"/>
              <w:rPr>
                <w:rFonts w:hint="eastAsia" w:ascii="仿宋" w:hAnsi="仿宋" w:eastAsia="仿宋" w:cs="仿宋"/>
                <w:b/>
                <w:kern w:val="0"/>
                <w:sz w:val="28"/>
                <w:szCs w:val="28"/>
                <w:highlight w:val="none"/>
              </w:rPr>
            </w:pPr>
          </w:p>
        </w:tc>
        <w:tc>
          <w:tcPr>
            <w:tcW w:w="4350" w:type="dxa"/>
            <w:shd w:val="clear" w:color="auto" w:fill="auto"/>
          </w:tcPr>
          <w:p w14:paraId="195B5ECA">
            <w:pPr>
              <w:spacing w:line="360" w:lineRule="auto"/>
              <w:jc w:val="center"/>
              <w:rPr>
                <w:rFonts w:hint="eastAsia" w:ascii="仿宋" w:hAnsi="仿宋" w:eastAsia="仿宋" w:cs="仿宋"/>
                <w:b/>
                <w:kern w:val="0"/>
                <w:sz w:val="28"/>
                <w:szCs w:val="28"/>
                <w:highlight w:val="none"/>
              </w:rPr>
            </w:pPr>
          </w:p>
        </w:tc>
      </w:tr>
    </w:tbl>
    <w:p w14:paraId="0400D798">
      <w:pPr>
        <w:spacing w:line="360" w:lineRule="auto"/>
        <w:rPr>
          <w:rFonts w:hint="eastAsia" w:ascii="仿宋" w:hAnsi="仿宋" w:eastAsia="仿宋" w:cs="仿宋"/>
          <w:sz w:val="28"/>
          <w:szCs w:val="28"/>
          <w:highlight w:val="none"/>
        </w:rPr>
      </w:pPr>
    </w:p>
    <w:p w14:paraId="2249B793">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14:paraId="69EBAA5D">
      <w:pPr>
        <w:spacing w:line="360" w:lineRule="auto"/>
        <w:jc w:val="center"/>
        <w:rPr>
          <w:rFonts w:hint="eastAsia" w:ascii="仿宋" w:hAnsi="仿宋" w:eastAsia="仿宋" w:cs="仿宋"/>
          <w:color w:val="000000"/>
          <w:sz w:val="28"/>
          <w:szCs w:val="28"/>
          <w:highlight w:val="none"/>
        </w:rPr>
      </w:pPr>
    </w:p>
    <w:p w14:paraId="27064B78">
      <w:pPr>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（采购人名称）</w:t>
      </w:r>
      <w:r>
        <w:rPr>
          <w:rFonts w:hint="eastAsia" w:ascii="仿宋" w:hAnsi="仿宋" w:eastAsia="仿宋" w:cs="仿宋"/>
          <w:sz w:val="28"/>
          <w:szCs w:val="28"/>
          <w:highlight w:val="none"/>
        </w:rPr>
        <w:t>：</w:t>
      </w:r>
    </w:p>
    <w:p w14:paraId="31B1194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竞谈人</w:t>
      </w:r>
      <w:r>
        <w:rPr>
          <w:rFonts w:hint="eastAsia" w:ascii="仿宋" w:hAnsi="仿宋" w:eastAsia="仿宋" w:cs="仿宋"/>
          <w:sz w:val="28"/>
          <w:szCs w:val="28"/>
          <w:highlight w:val="none"/>
          <w:u w:val="single"/>
        </w:rPr>
        <w:t>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标段（如有）   </w:t>
      </w:r>
      <w:r>
        <w:rPr>
          <w:rFonts w:hint="eastAsia" w:ascii="仿宋" w:hAnsi="仿宋" w:eastAsia="仿宋" w:cs="仿宋"/>
          <w:sz w:val="28"/>
          <w:szCs w:val="28"/>
          <w:highlight w:val="none"/>
        </w:rPr>
        <w:t>竞谈活动中的一切事宜。</w:t>
      </w:r>
    </w:p>
    <w:p w14:paraId="33F28DEF">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B595FE1">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全称（公章）：</w:t>
      </w:r>
    </w:p>
    <w:p w14:paraId="07C71A4D">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7A7EA306">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7BD3302E">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1D4D66BC">
      <w:pPr>
        <w:spacing w:line="360" w:lineRule="auto"/>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联系电话：</w:t>
      </w:r>
    </w:p>
    <w:p w14:paraId="751123CE">
      <w:pPr>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14:paraId="0A939286">
      <w:pPr>
        <w:spacing w:line="360" w:lineRule="auto"/>
        <w:ind w:left="850" w:leftChars="405" w:firstLine="569"/>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 xml:space="preserve">年  月  日    </w:t>
      </w:r>
    </w:p>
    <w:p w14:paraId="039BCCAC">
      <w:pPr>
        <w:spacing w:line="360" w:lineRule="auto"/>
        <w:ind w:firstLine="992" w:firstLineChars="353"/>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1"/>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1D2B9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14:paraId="73FCBDA2">
            <w:pPr>
              <w:spacing w:line="360" w:lineRule="auto"/>
              <w:ind w:left="128" w:leftChars="61"/>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04" w:type="dxa"/>
          </w:tcPr>
          <w:p w14:paraId="0C163599">
            <w:pPr>
              <w:spacing w:line="360" w:lineRule="auto"/>
              <w:ind w:left="128" w:leftChars="61"/>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14:paraId="4A999004">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14:paraId="0536D3D8">
      <w:pPr>
        <w:spacing w:line="360" w:lineRule="auto"/>
        <w:jc w:val="left"/>
        <w:rPr>
          <w:rFonts w:hint="eastAsia"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14:paraId="3878A46C">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6C8294A">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14:paraId="4FD1BC13">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2885D3F7">
      <w:pPr>
        <w:widowControl/>
        <w:adjustRightInd w:val="0"/>
        <w:snapToGrid w:val="0"/>
        <w:spacing w:line="36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p>
    <w:p w14:paraId="5F8839C7">
      <w:pPr>
        <w:widowControl/>
        <w:adjustRightInd w:val="0"/>
        <w:snapToGrid w:val="0"/>
        <w:spacing w:line="36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F74977C">
      <w:pPr>
        <w:widowControl/>
        <w:adjustRightInd w:val="0"/>
        <w:snapToGrid w:val="0"/>
        <w:spacing w:line="360" w:lineRule="auto"/>
        <w:jc w:val="left"/>
        <w:textAlignment w:val="baseline"/>
        <w:rPr>
          <w:rFonts w:hint="eastAsia" w:ascii="仿宋" w:hAnsi="仿宋" w:eastAsia="仿宋" w:cs="仿宋"/>
          <w:color w:val="000000"/>
          <w:kern w:val="0"/>
          <w:sz w:val="28"/>
          <w:szCs w:val="28"/>
          <w:highlight w:val="none"/>
        </w:rPr>
      </w:pPr>
    </w:p>
    <w:p w14:paraId="1DCDE9DF">
      <w:pPr>
        <w:widowControl/>
        <w:adjustRightInd w:val="0"/>
        <w:snapToGrid w:val="0"/>
        <w:spacing w:line="36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C5783D3">
      <w:pPr>
        <w:widowControl/>
        <w:adjustRightInd w:val="0"/>
        <w:snapToGrid w:val="0"/>
        <w:spacing w:line="36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1C7E6235">
      <w:pPr>
        <w:widowControl/>
        <w:adjustRightInd w:val="0"/>
        <w:snapToGrid w:val="0"/>
        <w:spacing w:line="360" w:lineRule="auto"/>
        <w:jc w:val="left"/>
        <w:textAlignment w:val="baseline"/>
        <w:rPr>
          <w:rFonts w:hint="eastAsia" w:ascii="仿宋" w:hAnsi="仿宋" w:eastAsia="仿宋" w:cs="仿宋"/>
          <w:color w:val="000000"/>
          <w:kern w:val="0"/>
          <w:sz w:val="28"/>
          <w:szCs w:val="28"/>
          <w:highlight w:val="none"/>
        </w:rPr>
      </w:pPr>
    </w:p>
    <w:p w14:paraId="3D3E0E3F">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eastAsia="zh-CN"/>
        </w:rPr>
        <w:t>蒙牛2024年圣牧有机搜索引擎优化项目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F50691D">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7E353ED8">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DB404C">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4BB8A57B">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54826EF4">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74C35252">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4684469B">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07912CA9">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18810965">
      <w:pPr>
        <w:pStyle w:val="8"/>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18A4B5A0">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77168FD0">
      <w:pPr>
        <w:pStyle w:val="8"/>
        <w:spacing w:line="360" w:lineRule="auto"/>
        <w:ind w:left="239" w:leftChars="114" w:firstLine="420" w:firstLineChars="15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47DFB1F3">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14F80848">
      <w:pPr>
        <w:spacing w:line="360" w:lineRule="auto"/>
        <w:ind w:firstLine="635" w:firstLineChars="227"/>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3F3AC08">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99EBAA6">
      <w:pPr>
        <w:pStyle w:val="4"/>
        <w:spacing w:line="360" w:lineRule="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2AFD656">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BBED48B">
      <w:pPr>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265DDC">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1069352A">
      <w:pPr>
        <w:spacing w:line="360" w:lineRule="auto"/>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3FDE14FB">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59D4E708">
      <w:pPr>
        <w:spacing w:line="360" w:lineRule="auto"/>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C6BCF63">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27C8FCD4">
      <w:pPr>
        <w:pStyle w:val="4"/>
        <w:spacing w:line="360" w:lineRule="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14:paraId="425812D7">
      <w:pPr>
        <w:pStyle w:val="4"/>
        <w:spacing w:line="360" w:lineRule="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r>
        <w:rPr>
          <w:rFonts w:hint="eastAsia" w:ascii="仿宋" w:hAnsi="仿宋" w:eastAsia="仿宋" w:cs="仿宋"/>
          <w:color w:val="FF0000"/>
          <w:kern w:val="0"/>
          <w:sz w:val="28"/>
          <w:szCs w:val="28"/>
          <w:highlight w:val="none"/>
        </w:rPr>
        <w:t>说明：保密期限请业务按照实际需求进行约定，建议最低期限不得低于五年。</w:t>
      </w:r>
      <w:r>
        <w:rPr>
          <w:rFonts w:hint="eastAsia" w:ascii="仿宋" w:hAnsi="仿宋" w:eastAsia="仿宋" w:cs="仿宋"/>
          <w:color w:val="000000"/>
          <w:kern w:val="0"/>
          <w:sz w:val="28"/>
          <w:szCs w:val="28"/>
          <w:highlight w:val="none"/>
        </w:rPr>
        <w:t>）</w:t>
      </w:r>
    </w:p>
    <w:p w14:paraId="4209BD2F">
      <w:pPr>
        <w:pStyle w:val="3"/>
        <w:spacing w:before="156" w:beforeLines="50" w:after="156" w:afterLines="50"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14:paraId="2F6BB6C1">
      <w:pPr>
        <w:pStyle w:val="3"/>
        <w:spacing w:after="0"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55663DFC">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815DA71">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008ED2FC">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C5DC787">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45E5B9D3">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30F4C8C">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33DA1CB">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67F8C344">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4866C00">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DFB515F">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6934E979">
      <w:pPr>
        <w:pStyle w:val="3"/>
        <w:spacing w:after="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E5868B6">
      <w:pPr>
        <w:pStyle w:val="3"/>
        <w:spacing w:after="0"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61F2641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19D7A12">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D8464CD">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70F08B9">
      <w:pPr>
        <w:pStyle w:val="3"/>
        <w:spacing w:before="156" w:beforeLines="50" w:after="156" w:afterLines="50" w:line="360" w:lineRule="auto"/>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14:paraId="7F8D8B6D">
      <w:pPr>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w:t>
      </w:r>
      <w:r>
        <w:rPr>
          <w:rFonts w:hint="eastAsia" w:ascii="仿宋" w:hAnsi="仿宋" w:eastAsia="仿宋" w:cs="仿宋"/>
          <w:color w:val="000000"/>
          <w:kern w:val="0"/>
          <w:sz w:val="28"/>
          <w:szCs w:val="28"/>
          <w:highlight w:val="none"/>
        </w:rPr>
        <w:t>种方式解决：</w:t>
      </w:r>
    </w:p>
    <w:p w14:paraId="7CE222D9">
      <w:pPr>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0CABDD0">
      <w:pPr>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CFBFC5D">
      <w:pPr>
        <w:spacing w:line="360" w:lineRule="auto"/>
        <w:ind w:firstLine="560" w:firstLineChars="200"/>
        <w:rPr>
          <w:rFonts w:hint="eastAsia"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14:paraId="01C83125">
      <w:pPr>
        <w:pStyle w:val="3"/>
        <w:spacing w:before="156" w:beforeLines="50" w:after="156" w:afterLines="50" w:line="360" w:lineRule="auto"/>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14:paraId="53DEA1EA">
      <w:pPr>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246B3D9">
      <w:pPr>
        <w:spacing w:line="360" w:lineRule="auto"/>
        <w:ind w:firstLine="562" w:firstLineChars="200"/>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68CD2FC9">
      <w:pPr>
        <w:pStyle w:val="3"/>
        <w:spacing w:before="156" w:beforeLines="50" w:after="156" w:afterLines="50" w:line="360" w:lineRule="auto"/>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14:paraId="27A66224">
      <w:pPr>
        <w:pStyle w:val="3"/>
        <w:spacing w:before="156" w:beforeLines="50" w:after="156" w:afterLines="50"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14:paraId="2CCB11D7">
      <w:pPr>
        <w:spacing w:line="360" w:lineRule="auto"/>
        <w:ind w:left="360"/>
        <w:rPr>
          <w:rFonts w:hint="eastAsia" w:ascii="仿宋" w:hAnsi="仿宋" w:eastAsia="仿宋" w:cs="仿宋"/>
          <w:b/>
          <w:bCs/>
          <w:sz w:val="28"/>
          <w:szCs w:val="28"/>
          <w:highlight w:val="none"/>
        </w:rPr>
      </w:pPr>
    </w:p>
    <w:p w14:paraId="73CE1E87">
      <w:pPr>
        <w:widowControl/>
        <w:adjustRightInd w:val="0"/>
        <w:snapToGrid w:val="0"/>
        <w:spacing w:line="360"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2D8EB01F">
      <w:pPr>
        <w:widowControl/>
        <w:adjustRightInd w:val="0"/>
        <w:snapToGrid w:val="0"/>
        <w:spacing w:line="360"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60B98827">
      <w:pPr>
        <w:widowControl/>
        <w:adjustRightInd w:val="0"/>
        <w:snapToGrid w:val="0"/>
        <w:spacing w:line="360"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C990108">
      <w:pPr>
        <w:widowControl/>
        <w:adjustRightInd w:val="0"/>
        <w:snapToGrid w:val="0"/>
        <w:spacing w:line="360"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14:paraId="6DC33BA8">
      <w:pPr>
        <w:widowControl/>
        <w:adjustRightInd w:val="0"/>
        <w:snapToGrid w:val="0"/>
        <w:spacing w:line="360" w:lineRule="auto"/>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A129C9">
      <w:pPr>
        <w:spacing w:line="360" w:lineRule="auto"/>
        <w:ind w:left="4830" w:leftChars="23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73169BE6">
      <w:pPr>
        <w:spacing w:line="360" w:lineRule="auto"/>
        <w:rPr>
          <w:rFonts w:hint="eastAsia" w:ascii="仿宋" w:hAnsi="仿宋" w:eastAsia="仿宋" w:cs="仿宋"/>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jkyNjBmMGQ2MjMyY2FmY2Y1MDkxZDRlMDJkY2EifQ=="/>
    <w:docVar w:name="KSO_WPS_MARK_KEY" w:val="77177b4a-b0ac-4386-9f2e-a017559899e8"/>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1F87165"/>
    <w:rsid w:val="02C23295"/>
    <w:rsid w:val="047030BC"/>
    <w:rsid w:val="05440382"/>
    <w:rsid w:val="06456AF6"/>
    <w:rsid w:val="088E44E6"/>
    <w:rsid w:val="09632DF2"/>
    <w:rsid w:val="0A51377C"/>
    <w:rsid w:val="0BBA54EB"/>
    <w:rsid w:val="0D9F14D3"/>
    <w:rsid w:val="0E582535"/>
    <w:rsid w:val="0FDF2F0B"/>
    <w:rsid w:val="10277C73"/>
    <w:rsid w:val="11F51C8E"/>
    <w:rsid w:val="120D2D0C"/>
    <w:rsid w:val="12B9139C"/>
    <w:rsid w:val="19535782"/>
    <w:rsid w:val="1983775B"/>
    <w:rsid w:val="1B68721A"/>
    <w:rsid w:val="1CAF0CFC"/>
    <w:rsid w:val="1EDC4609"/>
    <w:rsid w:val="21237AF2"/>
    <w:rsid w:val="224E6DF9"/>
    <w:rsid w:val="23D4039B"/>
    <w:rsid w:val="251446B0"/>
    <w:rsid w:val="25355972"/>
    <w:rsid w:val="25692071"/>
    <w:rsid w:val="26987E9C"/>
    <w:rsid w:val="2708781B"/>
    <w:rsid w:val="278E238F"/>
    <w:rsid w:val="29741C84"/>
    <w:rsid w:val="2A0277BB"/>
    <w:rsid w:val="2A6D53BA"/>
    <w:rsid w:val="2C1303B9"/>
    <w:rsid w:val="30DD70E0"/>
    <w:rsid w:val="318722CD"/>
    <w:rsid w:val="31B714AC"/>
    <w:rsid w:val="32316FE4"/>
    <w:rsid w:val="353E2224"/>
    <w:rsid w:val="3549057E"/>
    <w:rsid w:val="35F42743"/>
    <w:rsid w:val="371328F2"/>
    <w:rsid w:val="3C73383A"/>
    <w:rsid w:val="42B311A2"/>
    <w:rsid w:val="430556F7"/>
    <w:rsid w:val="4D6C7E13"/>
    <w:rsid w:val="4FCA53CB"/>
    <w:rsid w:val="50A03474"/>
    <w:rsid w:val="53EC583A"/>
    <w:rsid w:val="54030B2F"/>
    <w:rsid w:val="5605723D"/>
    <w:rsid w:val="56107A9C"/>
    <w:rsid w:val="563D6C78"/>
    <w:rsid w:val="56C62E6D"/>
    <w:rsid w:val="577A216D"/>
    <w:rsid w:val="5A0B4CF4"/>
    <w:rsid w:val="5FAD37A1"/>
    <w:rsid w:val="61464386"/>
    <w:rsid w:val="61BB7C46"/>
    <w:rsid w:val="62215696"/>
    <w:rsid w:val="62526006"/>
    <w:rsid w:val="663B68D3"/>
    <w:rsid w:val="68244D5A"/>
    <w:rsid w:val="6A05798A"/>
    <w:rsid w:val="6BB316FE"/>
    <w:rsid w:val="6C413BCD"/>
    <w:rsid w:val="6C6241D4"/>
    <w:rsid w:val="6E37494E"/>
    <w:rsid w:val="6E7A480C"/>
    <w:rsid w:val="71D01D3E"/>
    <w:rsid w:val="71D6308E"/>
    <w:rsid w:val="771B3F30"/>
    <w:rsid w:val="7A6F06F6"/>
    <w:rsid w:val="7DEC2A20"/>
    <w:rsid w:val="7F1926E4"/>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autoRedefine/>
    <w:qFormat/>
    <w:uiPriority w:val="0"/>
    <w:pPr>
      <w:spacing w:line="360" w:lineRule="auto"/>
      <w:ind w:firstLine="420"/>
    </w:pPr>
    <w:rPr>
      <w:szCs w:val="20"/>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hAnsiTheme="minorHAnsi" w:eastAsiaTheme="minorEastAsia" w:cstheme="minorBidi"/>
    </w:rPr>
  </w:style>
  <w:style w:type="table" w:styleId="12">
    <w:name w:val="Table Grid"/>
    <w:basedOn w:val="1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autoRedefine/>
    <w:qFormat/>
    <w:uiPriority w:val="0"/>
    <w:rPr>
      <w:color w:val="0000FF"/>
      <w:u w:val="none"/>
    </w:rPr>
  </w:style>
  <w:style w:type="character" w:customStyle="1" w:styleId="16">
    <w:name w:val="页眉 字符"/>
    <w:basedOn w:val="13"/>
    <w:link w:val="7"/>
    <w:autoRedefine/>
    <w:qFormat/>
    <w:uiPriority w:val="99"/>
    <w:rPr>
      <w:sz w:val="18"/>
      <w:szCs w:val="18"/>
    </w:rPr>
  </w:style>
  <w:style w:type="character" w:customStyle="1" w:styleId="17">
    <w:name w:val="页脚 字符"/>
    <w:basedOn w:val="13"/>
    <w:link w:val="6"/>
    <w:autoRedefine/>
    <w:qFormat/>
    <w:uiPriority w:val="99"/>
    <w:rPr>
      <w:sz w:val="18"/>
      <w:szCs w:val="18"/>
    </w:rPr>
  </w:style>
  <w:style w:type="character" w:customStyle="1" w:styleId="18">
    <w:name w:val="批注框文本 字符"/>
    <w:basedOn w:val="13"/>
    <w:link w:val="5"/>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6276</Words>
  <Characters>6750</Characters>
  <Lines>21</Lines>
  <Paragraphs>6</Paragraphs>
  <TotalTime>31</TotalTime>
  <ScaleCrop>false</ScaleCrop>
  <LinksUpToDate>false</LinksUpToDate>
  <CharactersWithSpaces>7414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黄巍</cp:lastModifiedBy>
  <dcterms:modified xsi:type="dcterms:W3CDTF">2024-08-27T06:24:08Z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0AF791471DAF4FA68FB1DB40BB7D1C48_13</vt:lpwstr>
  </property>
</Properties>
</file>