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5E1A5">
      <w:pPr>
        <w:widowControl/>
        <w:shd w:val="clear" w:color="auto" w:fill="FFFFFF"/>
        <w:snapToGrid w:val="0"/>
        <w:jc w:val="center"/>
        <w:rPr>
          <w:sz w:val="10"/>
          <w:szCs w:val="10"/>
        </w:rPr>
      </w:pPr>
      <w:r>
        <w:rPr>
          <w:rFonts w:hint="eastAsia" w:ascii="仿宋" w:hAnsi="仿宋" w:eastAsia="仿宋" w:cs="仿宋"/>
          <w:b/>
          <w:bCs/>
          <w:kern w:val="0"/>
          <w:sz w:val="36"/>
          <w:szCs w:val="28"/>
        </w:rPr>
        <w:t>雅士利潮州工厂消防设施改造（2024年）竞争性谈判信息公告</w:t>
      </w:r>
    </w:p>
    <w:p w14:paraId="00D2E421">
      <w:pPr>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内蒙古华晟工程项目管理有限公司受内蒙古蒙牛乳业（集团）股份有限公司委托，现就雅士利潮州工厂消防设施改造（2024年）进行竞争性谈判,欢迎符合资格条件的竞谈人参加。</w:t>
      </w:r>
    </w:p>
    <w:p w14:paraId="55424E6A">
      <w:pPr>
        <w:ind w:firstLine="562" w:firstLineChars="200"/>
        <w:rPr>
          <w:rFonts w:ascii="仿宋" w:hAnsi="仿宋" w:eastAsia="仿宋" w:cs="仿宋"/>
          <w:bCs/>
          <w:sz w:val="28"/>
          <w:szCs w:val="28"/>
        </w:rPr>
      </w:pPr>
      <w:r>
        <w:rPr>
          <w:rFonts w:hint="eastAsia" w:ascii="仿宋" w:hAnsi="仿宋" w:eastAsia="仿宋" w:cs="仿宋"/>
          <w:b/>
          <w:sz w:val="28"/>
          <w:szCs w:val="28"/>
        </w:rPr>
        <w:t>一、项目编号：MNCGJH-20240906-0018</w:t>
      </w:r>
    </w:p>
    <w:p w14:paraId="64B2B5CC">
      <w:pPr>
        <w:ind w:firstLine="562" w:firstLineChars="200"/>
        <w:rPr>
          <w:rFonts w:hint="eastAsia" w:ascii="仿宋" w:hAnsi="仿宋" w:eastAsia="仿宋" w:cs="仿宋"/>
          <w:sz w:val="28"/>
          <w:szCs w:val="28"/>
          <w:lang w:eastAsia="zh-CN"/>
        </w:rPr>
      </w:pPr>
      <w:r>
        <w:rPr>
          <w:rFonts w:hint="eastAsia" w:ascii="仿宋" w:hAnsi="仿宋" w:eastAsia="仿宋" w:cs="仿宋"/>
          <w:b/>
          <w:sz w:val="28"/>
          <w:szCs w:val="28"/>
        </w:rPr>
        <w:t>二、项目名称：雅士利潮州工厂消防设施改造（2024年）</w:t>
      </w:r>
    </w:p>
    <w:p w14:paraId="3910E9D0">
      <w:pPr>
        <w:ind w:firstLine="562" w:firstLineChars="200"/>
        <w:rPr>
          <w:rFonts w:ascii="仿宋" w:hAnsi="仿宋" w:eastAsia="仿宋" w:cs="仿宋"/>
          <w:b/>
          <w:sz w:val="28"/>
          <w:szCs w:val="28"/>
        </w:rPr>
      </w:pPr>
      <w:r>
        <w:rPr>
          <w:rFonts w:hint="eastAsia" w:ascii="仿宋" w:hAnsi="仿宋" w:eastAsia="仿宋" w:cs="仿宋"/>
          <w:b/>
          <w:sz w:val="28"/>
          <w:szCs w:val="28"/>
        </w:rPr>
        <w:t xml:space="preserve">三、项目概况： </w:t>
      </w:r>
    </w:p>
    <w:p w14:paraId="2DEB412E">
      <w:pPr>
        <w:spacing w:line="360" w:lineRule="auto"/>
        <w:ind w:firstLine="560" w:firstLineChars="200"/>
        <w:contextualSpacing/>
        <w:rPr>
          <w:rFonts w:hint="eastAsia" w:ascii="仿宋" w:hAnsi="仿宋" w:eastAsia="仿宋"/>
          <w:sz w:val="28"/>
          <w:szCs w:val="28"/>
          <w:highlight w:val="none"/>
        </w:rPr>
      </w:pPr>
      <w:r>
        <w:rPr>
          <w:rFonts w:hint="eastAsia" w:ascii="仿宋" w:hAnsi="仿宋" w:eastAsia="仿宋"/>
          <w:sz w:val="28"/>
          <w:szCs w:val="28"/>
          <w:highlight w:val="none"/>
        </w:rPr>
        <w:t>雅士利潮州工厂对生产车间、仓库、宿舍、食堂、配电室、办公室、化验室等区域消防设施进行改造，确保厂区符合消防法律法规要求，通过消防整体验收。</w:t>
      </w:r>
    </w:p>
    <w:p w14:paraId="4E8D3855">
      <w:pPr>
        <w:ind w:firstLine="560" w:firstLineChars="200"/>
        <w:rPr>
          <w:rFonts w:hint="eastAsia" w:ascii="仿宋" w:hAnsi="仿宋" w:eastAsia="仿宋" w:cs="仿宋"/>
          <w:sz w:val="28"/>
          <w:szCs w:val="28"/>
        </w:rPr>
      </w:pPr>
      <w:r>
        <w:rPr>
          <w:rFonts w:hint="eastAsia" w:ascii="仿宋" w:hAnsi="仿宋" w:eastAsia="仿宋"/>
          <w:sz w:val="28"/>
          <w:szCs w:val="28"/>
          <w:highlight w:val="none"/>
        </w:rPr>
        <w:t>2024年主要计划完善D栋（原制罐车间）、叉车充电房、污水站的彩钢板问题、喷淋系统、消防用电配电系统、消防广播或声光报警装置、疏散指示及应急照明；临时货棚钢结构建筑增加消防栓系统；同时完善前3期因各种原因未彻底完成的问题，最终完成潮州工厂各主体建筑物消防设施的备案或验收工作</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竞谈截止时间前需自行进行现场勘察</w:t>
      </w:r>
      <w:r>
        <w:rPr>
          <w:rFonts w:hint="eastAsia" w:ascii="仿宋" w:hAnsi="仿宋" w:eastAsia="仿宋"/>
          <w:sz w:val="28"/>
          <w:szCs w:val="28"/>
          <w:highlight w:val="none"/>
        </w:rPr>
        <w:t>。</w:t>
      </w:r>
    </w:p>
    <w:p w14:paraId="765925DC">
      <w:pPr>
        <w:ind w:firstLine="562" w:firstLineChars="200"/>
        <w:rPr>
          <w:rFonts w:ascii="仿宋" w:hAnsi="仿宋" w:eastAsia="仿宋" w:cs="仿宋"/>
          <w:b/>
          <w:sz w:val="28"/>
          <w:szCs w:val="28"/>
        </w:rPr>
      </w:pPr>
      <w:r>
        <w:rPr>
          <w:rFonts w:hint="eastAsia" w:ascii="仿宋" w:hAnsi="仿宋" w:eastAsia="仿宋" w:cs="仿宋"/>
          <w:b/>
          <w:sz w:val="28"/>
          <w:szCs w:val="28"/>
        </w:rPr>
        <w:t>四、资格要求：</w:t>
      </w:r>
    </w:p>
    <w:p w14:paraId="672910C9">
      <w:pPr>
        <w:pStyle w:val="28"/>
        <w:ind w:firstLine="560" w:firstLineChars="200"/>
        <w:rPr>
          <w:rFonts w:ascii="仿宋" w:hAnsi="仿宋" w:eastAsia="仿宋" w:cs="仿宋"/>
          <w:sz w:val="28"/>
          <w:szCs w:val="28"/>
        </w:rPr>
      </w:pPr>
      <w:r>
        <w:rPr>
          <w:rFonts w:hint="eastAsia" w:ascii="仿宋" w:hAnsi="仿宋" w:eastAsia="仿宋" w:cs="仿宋"/>
          <w:sz w:val="28"/>
          <w:szCs w:val="28"/>
        </w:rPr>
        <w:t>1、竞谈人必须是在中华人民共和国境内注册且具有独立法人资格的企业单位，注册资金不少于</w:t>
      </w:r>
      <w:r>
        <w:rPr>
          <w:rFonts w:hint="eastAsia" w:ascii="仿宋" w:hAnsi="仿宋" w:eastAsia="仿宋" w:cs="仿宋"/>
          <w:sz w:val="28"/>
          <w:szCs w:val="28"/>
          <w:lang w:val="en-US" w:eastAsia="zh-CN"/>
        </w:rPr>
        <w:t>5</w:t>
      </w:r>
      <w:r>
        <w:rPr>
          <w:rFonts w:hint="eastAsia" w:ascii="仿宋" w:hAnsi="仿宋" w:eastAsia="仿宋" w:cs="仿宋"/>
          <w:sz w:val="28"/>
          <w:szCs w:val="28"/>
        </w:rPr>
        <w:t>00万元人民币（外币按注册时汇率计算）；</w:t>
      </w:r>
      <w:r>
        <w:rPr>
          <w:rFonts w:ascii="仿宋" w:hAnsi="仿宋" w:eastAsia="仿宋" w:cs="仿宋"/>
          <w:sz w:val="28"/>
          <w:szCs w:val="28"/>
        </w:rPr>
        <w:t xml:space="preserve"> </w:t>
      </w:r>
    </w:p>
    <w:p w14:paraId="2EBEBBD6">
      <w:pPr>
        <w:pStyle w:val="28"/>
        <w:ind w:firstLine="560" w:firstLineChars="200"/>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、竞谈人须具有建设行政主管部门颁发的</w:t>
      </w:r>
      <w:r>
        <w:rPr>
          <w:rFonts w:hint="eastAsia" w:ascii="仿宋" w:hAnsi="仿宋" w:eastAsia="仿宋" w:cs="仿宋"/>
          <w:color w:val="000000"/>
          <w:sz w:val="28"/>
          <w:szCs w:val="28"/>
          <w:highlight w:val="none"/>
          <w:lang w:val="en-US" w:eastAsia="zh-CN"/>
        </w:rPr>
        <w:t>消防设施工程专业承包</w:t>
      </w:r>
      <w:r>
        <w:rPr>
          <w:rFonts w:hint="eastAsia" w:ascii="仿宋" w:hAnsi="仿宋" w:eastAsia="仿宋" w:cs="仿宋"/>
          <w:sz w:val="28"/>
          <w:szCs w:val="28"/>
        </w:rPr>
        <w:t>乙级及以上资质(以上资质为住建部最新资质要求《住房和城乡建设部关于印发建设工程企业资质管理制度改革方案的通知》)。如</w:t>
      </w:r>
      <w:r>
        <w:rPr>
          <w:rFonts w:hint="eastAsia" w:ascii="仿宋" w:hAnsi="仿宋" w:eastAsia="仿宋" w:cs="仿宋"/>
          <w:sz w:val="28"/>
          <w:szCs w:val="28"/>
          <w:lang w:val="en-US" w:eastAsia="zh-CN"/>
        </w:rPr>
        <w:t>竞谈</w:t>
      </w:r>
      <w:r>
        <w:rPr>
          <w:rFonts w:hint="eastAsia" w:ascii="仿宋" w:hAnsi="仿宋" w:eastAsia="仿宋" w:cs="仿宋"/>
          <w:sz w:val="28"/>
          <w:szCs w:val="28"/>
        </w:rPr>
        <w:t>人还未申办以上资质，</w:t>
      </w:r>
      <w:r>
        <w:rPr>
          <w:rFonts w:hint="eastAsia" w:ascii="仿宋" w:hAnsi="仿宋" w:eastAsia="仿宋" w:cs="仿宋"/>
          <w:sz w:val="28"/>
          <w:szCs w:val="28"/>
          <w:lang w:val="en-US" w:eastAsia="zh-CN"/>
        </w:rPr>
        <w:t>竞谈</w:t>
      </w:r>
      <w:r>
        <w:rPr>
          <w:rFonts w:hint="eastAsia" w:ascii="仿宋" w:hAnsi="仿宋" w:eastAsia="仿宋" w:cs="仿宋"/>
          <w:sz w:val="28"/>
          <w:szCs w:val="28"/>
        </w:rPr>
        <w:t>人须具有</w:t>
      </w:r>
      <w:r>
        <w:rPr>
          <w:rFonts w:hint="eastAsia" w:ascii="仿宋" w:hAnsi="仿宋" w:eastAsia="仿宋" w:cs="仿宋"/>
          <w:color w:val="000000"/>
          <w:sz w:val="28"/>
          <w:szCs w:val="28"/>
          <w:highlight w:val="none"/>
          <w:lang w:val="en-US" w:eastAsia="zh-CN"/>
        </w:rPr>
        <w:t>建设行政主管部门颁发的消防设施工程专业承包二级及以上资质</w:t>
      </w:r>
      <w:r>
        <w:rPr>
          <w:rFonts w:hint="eastAsia" w:ascii="仿宋" w:hAnsi="仿宋" w:eastAsia="仿宋" w:cs="仿宋"/>
          <w:sz w:val="28"/>
          <w:szCs w:val="28"/>
        </w:rPr>
        <w:t>，且资质证书在有效期内。</w:t>
      </w:r>
    </w:p>
    <w:p w14:paraId="7C96C482">
      <w:pPr>
        <w:pStyle w:val="28"/>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竞谈人</w:t>
      </w:r>
      <w:r>
        <w:rPr>
          <w:rFonts w:hint="eastAsia" w:ascii="仿宋" w:hAnsi="仿宋" w:eastAsia="仿宋" w:cs="仿宋"/>
          <w:sz w:val="28"/>
          <w:szCs w:val="28"/>
          <w:lang w:val="en-US" w:eastAsia="zh-CN"/>
        </w:rPr>
        <w:t>须具有有效的安全生产许可证；</w:t>
      </w:r>
    </w:p>
    <w:p w14:paraId="41F05745">
      <w:pPr>
        <w:pStyle w:val="28"/>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竞谈</w:t>
      </w:r>
      <w:r>
        <w:rPr>
          <w:rFonts w:hint="eastAsia" w:ascii="仿宋" w:hAnsi="仿宋" w:eastAsia="仿宋" w:cs="仿宋"/>
          <w:sz w:val="28"/>
          <w:szCs w:val="28"/>
        </w:rPr>
        <w:t>人拟派项目负责人须具备在本企业的机电工程专业二级及以上注册建造师资格，具备有效的B类安全生产考核合格证书。并提供其自2023年1月1日以来在本单位任意三个月的社保缴纳证明材料。</w:t>
      </w:r>
    </w:p>
    <w:p w14:paraId="16075A89">
      <w:pPr>
        <w:pStyle w:val="28"/>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竞谈</w:t>
      </w:r>
      <w:r>
        <w:rPr>
          <w:rFonts w:hint="eastAsia" w:ascii="仿宋" w:hAnsi="仿宋" w:eastAsia="仿宋" w:cs="仿宋"/>
          <w:sz w:val="28"/>
          <w:szCs w:val="28"/>
        </w:rPr>
        <w:t>人拟派项目负责人未在其他在建工程项目任职；</w:t>
      </w:r>
    </w:p>
    <w:p w14:paraId="3031AB3F">
      <w:pPr>
        <w:pStyle w:val="28"/>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竞谈</w:t>
      </w:r>
      <w:r>
        <w:rPr>
          <w:rFonts w:hint="eastAsia" w:ascii="仿宋" w:hAnsi="仿宋" w:eastAsia="仿宋" w:cs="仿宋"/>
          <w:sz w:val="28"/>
          <w:szCs w:val="28"/>
        </w:rPr>
        <w:t>人具有一般纳税人资格，能开具增值税专用发票（提供相关证明材料）；</w:t>
      </w:r>
    </w:p>
    <w:p w14:paraId="63C29683">
      <w:pPr>
        <w:pStyle w:val="28"/>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竞谈</w:t>
      </w:r>
      <w:r>
        <w:rPr>
          <w:rFonts w:hint="eastAsia" w:ascii="仿宋" w:hAnsi="仿宋" w:eastAsia="仿宋" w:cs="仿宋"/>
          <w:sz w:val="28"/>
          <w:szCs w:val="28"/>
        </w:rPr>
        <w:t>人自2021年</w:t>
      </w:r>
      <w:r>
        <w:rPr>
          <w:rFonts w:hint="eastAsia" w:ascii="仿宋" w:hAnsi="仿宋" w:eastAsia="仿宋" w:cs="仿宋"/>
          <w:sz w:val="28"/>
          <w:szCs w:val="28"/>
          <w:lang w:val="en-US" w:eastAsia="zh-CN"/>
        </w:rPr>
        <w:t>1</w:t>
      </w:r>
      <w:r>
        <w:rPr>
          <w:rFonts w:hint="eastAsia" w:ascii="仿宋" w:hAnsi="仿宋" w:eastAsia="仿宋" w:cs="仿宋"/>
          <w:sz w:val="28"/>
          <w:szCs w:val="28"/>
        </w:rPr>
        <w:t>月1日以来（以合同签订时间为准）具有至少两个类似项目业绩（以合同为准）；</w:t>
      </w:r>
    </w:p>
    <w:p w14:paraId="08E064F1">
      <w:pPr>
        <w:pStyle w:val="28"/>
        <w:ind w:firstLine="560" w:firstLineChars="200"/>
        <w:rPr>
          <w:rFonts w:hAnsi="宋体"/>
          <w:b/>
          <w:color w:val="000000"/>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竞谈</w:t>
      </w:r>
      <w:r>
        <w:rPr>
          <w:rFonts w:hint="eastAsia" w:ascii="仿宋" w:hAnsi="仿宋" w:eastAsia="仿宋" w:cs="仿宋"/>
          <w:sz w:val="28"/>
          <w:szCs w:val="28"/>
        </w:rPr>
        <w:t xml:space="preserve">人需具有2021至2023年财务报表或经第三方审计的财务报告； </w:t>
      </w:r>
      <w:r>
        <w:rPr>
          <w:rFonts w:hAnsi="宋体"/>
          <w:b/>
          <w:color w:val="000000"/>
          <w:sz w:val="28"/>
          <w:szCs w:val="28"/>
        </w:rPr>
        <w:t xml:space="preserve"> </w:t>
      </w:r>
    </w:p>
    <w:p w14:paraId="6F35FB2B">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ascii="仿宋" w:hAnsi="仿宋" w:eastAsia="仿宋" w:cs="仿宋"/>
          <w:sz w:val="28"/>
          <w:szCs w:val="28"/>
        </w:rPr>
        <w:t>、</w:t>
      </w:r>
      <w:r>
        <w:rPr>
          <w:rFonts w:hint="eastAsia" w:ascii="仿宋" w:hAnsi="仿宋" w:eastAsia="仿宋" w:cs="仿宋"/>
          <w:sz w:val="28"/>
          <w:szCs w:val="28"/>
        </w:rPr>
        <w:t>竞谈人未被列入国家企业信用信息公示系统（http://www.gsxt.gov.cn/index.html）严重违法失信企业名单；</w:t>
      </w:r>
    </w:p>
    <w:p w14:paraId="6EEF11A9">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10</w:t>
      </w:r>
      <w:r>
        <w:rPr>
          <w:rFonts w:ascii="仿宋" w:hAnsi="仿宋" w:eastAsia="仿宋" w:cs="仿宋"/>
          <w:sz w:val="28"/>
          <w:szCs w:val="28"/>
        </w:rPr>
        <w:t>、</w:t>
      </w:r>
      <w:r>
        <w:rPr>
          <w:rFonts w:hint="eastAsia" w:ascii="仿宋" w:hAnsi="仿宋" w:eastAsia="仿宋" w:cs="仿宋"/>
          <w:sz w:val="28"/>
          <w:szCs w:val="28"/>
        </w:rPr>
        <w:t xml:space="preserve">与采购人存在利害关系可能影响采购招标公正性的法人、其他组织或者个人，不得参加竞谈；单位负责人为同一人或者存在控股、管理关系的不同单位，不得参加同一标段投标或者未划分标段的同一招标项目竞谈；存在以上情况的，在通过资格预审的情况下，允许最先报名的潜在竞谈人参与竞谈； </w:t>
      </w:r>
    </w:p>
    <w:p w14:paraId="6672ACE7">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11</w:t>
      </w:r>
      <w:r>
        <w:rPr>
          <w:rFonts w:ascii="仿宋" w:hAnsi="仿宋" w:eastAsia="仿宋" w:cs="仿宋"/>
          <w:sz w:val="28"/>
          <w:szCs w:val="28"/>
        </w:rPr>
        <w:t>、</w:t>
      </w:r>
      <w:r>
        <w:rPr>
          <w:rFonts w:hint="eastAsia" w:ascii="仿宋" w:hAnsi="仿宋" w:eastAsia="仿宋" w:cs="仿宋"/>
          <w:sz w:val="28"/>
          <w:szCs w:val="28"/>
        </w:rPr>
        <w:t>本次竞谈不接受联合体竞谈，不允许分包或转包：</w:t>
      </w:r>
    </w:p>
    <w:p w14:paraId="6BDB5AEF">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12</w:t>
      </w:r>
      <w:r>
        <w:rPr>
          <w:rFonts w:ascii="仿宋" w:hAnsi="仿宋" w:eastAsia="仿宋" w:cs="仿宋"/>
          <w:sz w:val="28"/>
          <w:szCs w:val="28"/>
        </w:rPr>
        <w:t>、</w:t>
      </w:r>
      <w:r>
        <w:rPr>
          <w:rFonts w:hint="eastAsia" w:ascii="仿宋" w:hAnsi="仿宋" w:eastAsia="仿宋" w:cs="仿宋"/>
          <w:sz w:val="28"/>
          <w:szCs w:val="28"/>
        </w:rPr>
        <w:t>不接受中粮及蒙牛供应商黑名单（以蒙牛集团采购招标管理部下发的黑名单为准）的企业参与竞争；</w:t>
      </w:r>
    </w:p>
    <w:p w14:paraId="60F86700">
      <w:pPr>
        <w:ind w:firstLine="562" w:firstLineChars="200"/>
        <w:jc w:val="left"/>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5B64A454">
      <w:pPr>
        <w:pStyle w:val="28"/>
        <w:ind w:firstLine="560" w:firstLineChars="200"/>
        <w:rPr>
          <w:rFonts w:ascii="仿宋" w:hAnsi="仿宋" w:eastAsia="仿宋" w:cs="仿宋"/>
          <w:sz w:val="28"/>
          <w:szCs w:val="28"/>
        </w:rPr>
      </w:pPr>
      <w:r>
        <w:rPr>
          <w:rFonts w:hint="eastAsia" w:ascii="仿宋" w:hAnsi="仿宋" w:eastAsia="仿宋" w:cs="仿宋"/>
          <w:sz w:val="28"/>
          <w:szCs w:val="28"/>
        </w:rPr>
        <w:t>1、报名资格文件的组成及顺序按照如下要求提供：</w:t>
      </w:r>
    </w:p>
    <w:p w14:paraId="5F35A392">
      <w:pPr>
        <w:pStyle w:val="28"/>
        <w:ind w:firstLine="560" w:firstLineChars="200"/>
        <w:rPr>
          <w:rFonts w:ascii="仿宋" w:hAnsi="仿宋" w:eastAsia="仿宋" w:cs="仿宋"/>
          <w:sz w:val="28"/>
          <w:szCs w:val="28"/>
        </w:rPr>
      </w:pPr>
      <w:r>
        <w:rPr>
          <w:rFonts w:hint="eastAsia" w:ascii="仿宋" w:hAnsi="仿宋" w:eastAsia="仿宋" w:cs="仿宋"/>
          <w:sz w:val="28"/>
          <w:szCs w:val="28"/>
        </w:rPr>
        <w:t>（1）有效的营业执照（副本）；有效的开户行许可证/基本存款账户信息；</w:t>
      </w:r>
    </w:p>
    <w:p w14:paraId="2B5185EF">
      <w:pPr>
        <w:pStyle w:val="28"/>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（2）法定代表人证明书或授权委托书原件扫描件；</w:t>
      </w:r>
    </w:p>
    <w:p w14:paraId="4F37C8CD">
      <w:pPr>
        <w:pStyle w:val="28"/>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备注：法定代表人须上传法人证明材料及身份证原件扫描件，若为被授权人须上传一份法人授权委托书和身份证原件及被授权委托人近一年内在本单位的社保证明材料（附件1）。</w:t>
      </w:r>
    </w:p>
    <w:p w14:paraId="5B1531AA">
      <w:pPr>
        <w:pStyle w:val="28"/>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提供建设行政主管部门颁发的消防设施工程专业承包乙级及以上资质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(以上资质为住建部最新资质要求《住房和城乡建设部关于印发建设工程企业资质管理制度改革方案的通知》)。如竞谈人还未申办以上资质，竞谈人须</w:t>
      </w:r>
      <w:r>
        <w:rPr>
          <w:rFonts w:hint="eastAsia" w:ascii="仿宋" w:hAnsi="仿宋" w:eastAsia="仿宋" w:cs="仿宋"/>
          <w:sz w:val="28"/>
          <w:szCs w:val="28"/>
          <w:lang w:val="en-US" w:eastAsia="zh-CN"/>
        </w:rPr>
        <w:t>提供</w:t>
      </w:r>
      <w:r>
        <w:rPr>
          <w:rFonts w:hint="eastAsia" w:ascii="仿宋" w:hAnsi="仿宋" w:eastAsia="仿宋" w:cs="仿宋"/>
          <w:sz w:val="28"/>
          <w:szCs w:val="28"/>
        </w:rPr>
        <w:t>建设行政主管部门颁发的消防设施工程专业承包二级及以上资质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，且资质证书在有效期内。</w:t>
      </w:r>
    </w:p>
    <w:p w14:paraId="297BBEC2">
      <w:pPr>
        <w:pStyle w:val="28"/>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提供有效的安全生产许可证；</w:t>
      </w:r>
    </w:p>
    <w:p w14:paraId="20FB0342">
      <w:pPr>
        <w:pStyle w:val="28"/>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提供派项目负责人在本企业的机电工程专业二级及以上注册建造师资格证书，有效的B类安全生产考核合格证书。并提供其自2023年1月1日以来在本单位任意三个月的社保缴纳证明材料。</w:t>
      </w:r>
    </w:p>
    <w:p w14:paraId="5FF81ADC">
      <w:pPr>
        <w:pStyle w:val="28"/>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提供派项目负责人未在其他在建工程项目任职的承诺书；</w:t>
      </w:r>
    </w:p>
    <w:p w14:paraId="1A85723B">
      <w:pPr>
        <w:pStyle w:val="28"/>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提供有一般纳税人资格的证明材料，及能开具增值税专用发票（提供相关证明材料）；</w:t>
      </w:r>
    </w:p>
    <w:p w14:paraId="522122F3">
      <w:pPr>
        <w:pStyle w:val="28"/>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提供自2021年1月1日以来（以合同签订时间为准）至少两个类似项目业绩的证明材料（以合同为准）；</w:t>
      </w:r>
    </w:p>
    <w:p w14:paraId="10B99AB0">
      <w:pPr>
        <w:pStyle w:val="28"/>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提供本企业2021至2023年度财务报表或第三方财务审计报告。（包含资产负债表、利润表、现金流量表）</w:t>
      </w:r>
    </w:p>
    <w:p w14:paraId="411D1096">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）提供未被列入国家企业信用信息公示系统（</w:t>
      </w:r>
      <w:r>
        <w:rPr>
          <w:sz w:val="28"/>
          <w:szCs w:val="28"/>
        </w:rPr>
        <w:fldChar w:fldCharType="begin"/>
      </w:r>
      <w:r>
        <w:rPr>
          <w:sz w:val="28"/>
          <w:szCs w:val="28"/>
        </w:rPr>
        <w:instrText xml:space="preserve"> HYPERLINK "http://www.gsxt.gov.cn/index.html%EF%BC%89%E4%B8%A5%E9%87%8D%E8%BF%9D%E6%B3%95%E5%A4%B1%E4%BF%A1%E4%BC%81%E4%B8%9A%E5%90%8D%E5%8D%95" \t "_blank" </w:instrText>
      </w:r>
      <w:r>
        <w:rPr>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截图；</w:t>
      </w:r>
    </w:p>
    <w:p w14:paraId="37EE08A4">
      <w:pPr>
        <w:pStyle w:val="28"/>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）提供保密承诺书（附件2）。</w:t>
      </w:r>
    </w:p>
    <w:p w14:paraId="49629A87">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提供非联合体形式参与及如中标本项目不进行分包或转包承诺书。</w:t>
      </w:r>
    </w:p>
    <w:p w14:paraId="27B4431B">
      <w:pPr>
        <w:ind w:firstLine="560" w:firstLineChars="200"/>
        <w:jc w:val="left"/>
        <w:rPr>
          <w:rFonts w:ascii="仿宋" w:hAnsi="仿宋" w:eastAsia="仿宋" w:cs="仿宋"/>
          <w:sz w:val="28"/>
          <w:szCs w:val="28"/>
        </w:rPr>
      </w:pPr>
      <w:r>
        <w:rPr>
          <w:rFonts w:hint="eastAsia" w:ascii="仿宋" w:hAnsi="仿宋" w:eastAsia="仿宋" w:cs="仿宋"/>
          <w:sz w:val="28"/>
          <w:szCs w:val="28"/>
        </w:rPr>
        <w:t>2、说明：</w:t>
      </w:r>
    </w:p>
    <w:p w14:paraId="684AE2A0">
      <w:pPr>
        <w:ind w:firstLine="560" w:firstLineChars="200"/>
        <w:jc w:val="left"/>
        <w:rPr>
          <w:rFonts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6C364274">
      <w:pPr>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323FF000">
      <w:pPr>
        <w:ind w:firstLine="560" w:firstLineChars="200"/>
        <w:rPr>
          <w:rFonts w:ascii="仿宋" w:hAnsi="仿宋" w:eastAsia="仿宋" w:cs="仿宋"/>
          <w:sz w:val="28"/>
          <w:szCs w:val="28"/>
        </w:rPr>
      </w:pPr>
      <w:r>
        <w:rPr>
          <w:rFonts w:hint="eastAsia" w:ascii="仿宋" w:hAnsi="仿宋" w:eastAsia="仿宋" w:cs="仿宋"/>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53EE3727">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707706BE">
      <w:pPr>
        <w:ind w:firstLine="560" w:firstLineChars="200"/>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72B834F6">
      <w:pPr>
        <w:ind w:firstLine="560" w:firstLineChars="200"/>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00ADEB23">
      <w:pPr>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5C9AC53B">
      <w:pPr>
        <w:ind w:firstLine="560" w:firstLineChars="200"/>
        <w:rPr>
          <w:rFonts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日；</w:t>
      </w:r>
    </w:p>
    <w:p w14:paraId="47BA98EC">
      <w:pPr>
        <w:ind w:firstLine="560" w:firstLineChars="200"/>
        <w:rPr>
          <w:rFonts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日；</w:t>
      </w:r>
    </w:p>
    <w:p w14:paraId="307BE9A0">
      <w:pPr>
        <w:ind w:firstLine="560" w:firstLineChars="200"/>
        <w:rPr>
          <w:rFonts w:ascii="仿宋" w:hAnsi="仿宋" w:eastAsia="仿宋" w:cs="仿宋"/>
          <w:sz w:val="28"/>
          <w:szCs w:val="28"/>
        </w:rPr>
      </w:pPr>
      <w:r>
        <w:rPr>
          <w:rFonts w:hint="eastAsia" w:ascii="仿宋" w:hAnsi="仿宋" w:eastAsia="仿宋" w:cs="仿宋"/>
          <w:sz w:val="28"/>
          <w:szCs w:val="28"/>
        </w:rPr>
        <w:t>3、谈判文件发售时间：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20</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22</w:t>
      </w:r>
      <w:r>
        <w:rPr>
          <w:rFonts w:hint="eastAsia" w:ascii="仿宋" w:hAnsi="仿宋" w:eastAsia="仿宋" w:cs="仿宋"/>
          <w:sz w:val="28"/>
          <w:szCs w:val="28"/>
        </w:rPr>
        <w:t>日发售谈判文件，谈判文件每套售价：人民币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00 </w:t>
      </w:r>
      <w:r>
        <w:rPr>
          <w:rFonts w:hint="eastAsia" w:ascii="仿宋" w:hAnsi="仿宋" w:eastAsia="仿宋" w:cs="仿宋"/>
          <w:sz w:val="28"/>
          <w:szCs w:val="28"/>
        </w:rPr>
        <w:t>元，售后不退（汇款后将回执扫描后发联系人邮箱主题栏里写清楚项目名称）；</w:t>
      </w:r>
    </w:p>
    <w:p w14:paraId="57C39252">
      <w:pPr>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3950D6F7">
      <w:pPr>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2E574444">
      <w:pPr>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37074553">
      <w:pPr>
        <w:ind w:firstLine="560" w:firstLineChars="200"/>
        <w:rPr>
          <w:rFonts w:ascii="仿宋" w:hAnsi="仿宋" w:eastAsia="仿宋" w:cs="仿宋"/>
          <w:sz w:val="28"/>
          <w:szCs w:val="28"/>
        </w:rPr>
      </w:pPr>
      <w:r>
        <w:rPr>
          <w:rFonts w:hint="eastAsia" w:ascii="仿宋" w:hAnsi="仿宋" w:eastAsia="仿宋" w:cs="仿宋"/>
          <w:sz w:val="28"/>
          <w:szCs w:val="28"/>
        </w:rPr>
        <w:t>开户银行行号：J1910033908301</w:t>
      </w:r>
    </w:p>
    <w:p w14:paraId="33B20D8C">
      <w:pPr>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27</w:t>
      </w:r>
      <w:r>
        <w:rPr>
          <w:rFonts w:hint="eastAsia" w:ascii="仿宋" w:hAnsi="仿宋" w:eastAsia="仿宋" w:cs="仿宋"/>
          <w:sz w:val="28"/>
          <w:szCs w:val="28"/>
        </w:rPr>
        <w:t>日</w:t>
      </w:r>
      <w:r>
        <w:rPr>
          <w:rFonts w:hint="eastAsia" w:ascii="仿宋" w:hAnsi="仿宋" w:eastAsia="仿宋" w:cs="仿宋"/>
          <w:sz w:val="28"/>
          <w:szCs w:val="28"/>
          <w:u w:val="single"/>
        </w:rPr>
        <w:t>9</w:t>
      </w:r>
      <w:r>
        <w:rPr>
          <w:rFonts w:hint="eastAsia" w:ascii="仿宋" w:hAnsi="仿宋" w:eastAsia="仿宋" w:cs="仿宋"/>
          <w:sz w:val="28"/>
          <w:szCs w:val="28"/>
        </w:rPr>
        <w:t>时</w:t>
      </w:r>
      <w:r>
        <w:rPr>
          <w:rFonts w:hint="eastAsia" w:ascii="仿宋" w:hAnsi="仿宋" w:eastAsia="仿宋" w:cs="仿宋"/>
          <w:sz w:val="28"/>
          <w:szCs w:val="28"/>
          <w:u w:val="single"/>
        </w:rPr>
        <w:t>30分</w:t>
      </w:r>
      <w:r>
        <w:rPr>
          <w:rFonts w:hint="eastAsia" w:ascii="仿宋" w:hAnsi="仿宋" w:eastAsia="仿宋" w:cs="仿宋"/>
          <w:sz w:val="28"/>
          <w:szCs w:val="28"/>
        </w:rPr>
        <w:t>（以发出的谈判文件为准）；</w:t>
      </w:r>
    </w:p>
    <w:p w14:paraId="3C045AE8">
      <w:pPr>
        <w:ind w:firstLine="562" w:firstLineChars="200"/>
        <w:jc w:val="left"/>
        <w:rPr>
          <w:rFonts w:ascii="仿宋" w:hAnsi="仿宋" w:eastAsia="仿宋" w:cs="仿宋"/>
          <w:sz w:val="28"/>
          <w:szCs w:val="28"/>
        </w:rPr>
      </w:pPr>
      <w:r>
        <w:rPr>
          <w:rFonts w:hint="eastAsia" w:ascii="仿宋" w:hAnsi="仿宋" w:eastAsia="仿宋" w:cs="仿宋"/>
          <w:b/>
          <w:color w:val="000000"/>
          <w:sz w:val="28"/>
          <w:szCs w:val="28"/>
        </w:rPr>
        <w:t>七、谈判地点：</w:t>
      </w:r>
      <w:r>
        <w:rPr>
          <w:rFonts w:hint="eastAsia" w:ascii="仿宋" w:hAnsi="仿宋" w:eastAsia="仿宋" w:cs="仿宋"/>
          <w:sz w:val="28"/>
          <w:szCs w:val="28"/>
        </w:rPr>
        <w:t>蒙牛集团电子采购招标平台（https://zbcg.mengniu.cn/）（以发出的谈判文件为准）</w:t>
      </w:r>
    </w:p>
    <w:p w14:paraId="3FE45F55">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八、发布媒体：</w:t>
      </w:r>
    </w:p>
    <w:p w14:paraId="4ACC46D9">
      <w:pPr>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蒙牛官网（http://www.mengniu.com.cn）蒙牛内部OA平台</w:t>
      </w:r>
    </w:p>
    <w:p w14:paraId="77059DCD">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蒙牛集团电子招标采购交易平台（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14:paraId="2D074469">
      <w:pPr>
        <w:ind w:firstLine="560" w:firstLineChars="200"/>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A32403A">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九、招标代理机构及联系方式：</w:t>
      </w:r>
    </w:p>
    <w:p w14:paraId="6084F022">
      <w:pPr>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08A6B91E">
      <w:pPr>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报名联系人：张越君（18847081800）/</w:t>
      </w:r>
      <w:r>
        <w:rPr>
          <w:rFonts w:hint="eastAsia" w:ascii="仿宋" w:hAnsi="仿宋" w:eastAsia="仿宋" w:cs="仿宋"/>
          <w:sz w:val="28"/>
          <w:szCs w:val="28"/>
          <w:lang w:val="en-US" w:eastAsia="zh-CN"/>
        </w:rPr>
        <w:t>丁桠楠（13847197935）/王子刚</w:t>
      </w:r>
    </w:p>
    <w:p w14:paraId="56FC896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联系电话：0471-3957849/4918085分机号：8034</w:t>
      </w:r>
    </w:p>
    <w:p w14:paraId="1C0E870A">
      <w:pPr>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zhangyuejun</w:t>
      </w:r>
      <w:r>
        <w:rPr>
          <w:rFonts w:hint="eastAsia" w:ascii="仿宋" w:hAnsi="仿宋" w:eastAsia="仿宋" w:cs="仿宋"/>
          <w:sz w:val="28"/>
          <w:szCs w:val="28"/>
        </w:rPr>
        <w:t>@nmghuasheng.com</w:t>
      </w:r>
    </w:p>
    <w:p w14:paraId="4ACF1F74">
      <w:pPr>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050E1589">
      <w:pPr>
        <w:ind w:firstLine="562" w:firstLineChars="200"/>
        <w:rPr>
          <w:rFonts w:ascii="仿宋" w:hAnsi="仿宋" w:eastAsia="仿宋" w:cs="仿宋"/>
          <w:b/>
          <w:sz w:val="28"/>
          <w:szCs w:val="28"/>
        </w:rPr>
      </w:pPr>
      <w:r>
        <w:rPr>
          <w:rFonts w:hint="eastAsia" w:ascii="仿宋" w:hAnsi="仿宋" w:eastAsia="仿宋" w:cs="仿宋"/>
          <w:b/>
          <w:sz w:val="28"/>
          <w:szCs w:val="28"/>
        </w:rPr>
        <w:t>十、采购招标实施方及联系方式：</w:t>
      </w:r>
    </w:p>
    <w:p w14:paraId="2452AED0">
      <w:pPr>
        <w:ind w:firstLine="560" w:firstLineChars="200"/>
        <w:rPr>
          <w:rFonts w:ascii="仿宋" w:hAnsi="仿宋" w:eastAsia="仿宋" w:cs="仿宋"/>
          <w:sz w:val="28"/>
          <w:szCs w:val="28"/>
        </w:rPr>
      </w:pPr>
      <w:r>
        <w:rPr>
          <w:rFonts w:hint="eastAsia" w:ascii="仿宋" w:hAnsi="仿宋" w:eastAsia="仿宋" w:cs="仿宋"/>
          <w:sz w:val="28"/>
          <w:szCs w:val="28"/>
        </w:rPr>
        <w:t>采购方：内蒙古蒙牛乳业（集团）股份有限公司采购中心</w:t>
      </w:r>
    </w:p>
    <w:p w14:paraId="3E68C85D">
      <w:pPr>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业务咨询联系人：经晓杰                 </w:t>
      </w:r>
    </w:p>
    <w:p w14:paraId="2CC08098">
      <w:pPr>
        <w:ind w:firstLine="560" w:firstLineChars="200"/>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highlight w:val="none"/>
          <w:lang w:val="en-US" w:eastAsia="zh-CN"/>
        </w:rPr>
        <w:t>18686078833</w:t>
      </w:r>
    </w:p>
    <w:p w14:paraId="25710D35">
      <w:pPr>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021FAFBA">
      <w:pPr>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监督单位：内蒙古蒙牛乳业（集团）股份有限公司采购招标管理部</w:t>
      </w:r>
    </w:p>
    <w:p w14:paraId="34B4DBF5">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33305D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监 督 人: 薛海燕                       </w:t>
      </w:r>
    </w:p>
    <w:p w14:paraId="24C82C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联系电话：0471-7393642/ </w:t>
      </w:r>
      <w:r>
        <w:rPr>
          <w:rFonts w:hint="eastAsia" w:ascii="仿宋" w:hAnsi="仿宋" w:eastAsia="仿宋" w:cs="仿宋"/>
          <w:i w:val="0"/>
          <w:iCs w:val="0"/>
          <w:color w:val="auto"/>
          <w:sz w:val="30"/>
          <w:szCs w:val="30"/>
        </w:rPr>
        <w:t>15034952008</w:t>
      </w:r>
    </w:p>
    <w:p w14:paraId="2BB10B54">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3E3DE670">
      <w:pPr>
        <w:pStyle w:val="2"/>
      </w:pPr>
    </w:p>
    <w:p w14:paraId="220F70C6">
      <w:pPr>
        <w:ind w:firstLine="560" w:firstLineChars="200"/>
        <w:rPr>
          <w:rFonts w:ascii="仿宋" w:hAnsi="仿宋" w:eastAsia="仿宋" w:cs="仿宋"/>
          <w:sz w:val="28"/>
          <w:szCs w:val="28"/>
        </w:rPr>
      </w:pPr>
      <w:r>
        <w:rPr>
          <w:rFonts w:hint="eastAsia" w:ascii="仿宋" w:hAnsi="仿宋" w:eastAsia="仿宋" w:cs="仿宋"/>
          <w:sz w:val="28"/>
          <w:szCs w:val="28"/>
        </w:rPr>
        <w:t>附件：1.法人证明及授权委托书</w:t>
      </w:r>
      <w:bookmarkStart w:id="0" w:name="_GoBack"/>
      <w:bookmarkEnd w:id="0"/>
    </w:p>
    <w:p w14:paraId="296E1D67">
      <w:pPr>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2.保密承诺书</w:t>
      </w:r>
    </w:p>
    <w:p w14:paraId="79B00822">
      <w:pPr>
        <w:ind w:firstLine="560" w:firstLineChars="200"/>
        <w:rPr>
          <w:rFonts w:ascii="仿宋" w:hAnsi="仿宋" w:eastAsia="仿宋" w:cs="仿宋"/>
          <w:sz w:val="28"/>
          <w:szCs w:val="28"/>
        </w:rPr>
      </w:pPr>
    </w:p>
    <w:p w14:paraId="0E04B46D">
      <w:pPr>
        <w:ind w:right="40"/>
        <w:jc w:val="right"/>
        <w:rPr>
          <w:rFonts w:ascii="仿宋" w:hAnsi="仿宋" w:eastAsia="仿宋" w:cs="仿宋"/>
          <w:sz w:val="28"/>
          <w:szCs w:val="28"/>
        </w:rPr>
      </w:pPr>
      <w:r>
        <w:rPr>
          <w:rFonts w:hint="eastAsia" w:ascii="仿宋" w:hAnsi="仿宋" w:eastAsia="仿宋" w:cs="仿宋"/>
          <w:sz w:val="28"/>
          <w:szCs w:val="28"/>
        </w:rPr>
        <w:t xml:space="preserve"> 内蒙古华晟工程项目管理有限公司</w:t>
      </w:r>
    </w:p>
    <w:p w14:paraId="4075B523">
      <w:pPr>
        <w:ind w:right="4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 xml:space="preserve"> 202</w:t>
      </w:r>
      <w:r>
        <w:rPr>
          <w:rFonts w:ascii="仿宋" w:hAnsi="仿宋" w:eastAsia="仿宋" w:cs="仿宋"/>
          <w:color w:val="000000"/>
          <w:sz w:val="28"/>
          <w:szCs w:val="28"/>
        </w:rPr>
        <w:t>4</w:t>
      </w:r>
      <w:r>
        <w:rPr>
          <w:rFonts w:hint="eastAsia" w:ascii="仿宋" w:hAnsi="仿宋" w:eastAsia="仿宋" w:cs="仿宋"/>
          <w:color w:val="000000"/>
          <w:sz w:val="28"/>
          <w:szCs w:val="28"/>
        </w:rPr>
        <w:t>年0</w:t>
      </w:r>
      <w:r>
        <w:rPr>
          <w:rFonts w:ascii="仿宋" w:hAnsi="仿宋" w:eastAsia="仿宋" w:cs="仿宋"/>
          <w:color w:val="000000"/>
          <w:sz w:val="28"/>
          <w:szCs w:val="28"/>
        </w:rPr>
        <w:t>9</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日</w:t>
      </w:r>
    </w:p>
    <w:p w14:paraId="60145BE9">
      <w:pPr>
        <w:rPr>
          <w:rFonts w:ascii="仿宋" w:hAnsi="仿宋" w:eastAsia="仿宋" w:cs="仿宋"/>
          <w:sz w:val="28"/>
          <w:szCs w:val="28"/>
        </w:rPr>
      </w:pPr>
      <w:r>
        <w:rPr>
          <w:rFonts w:hint="eastAsia" w:ascii="仿宋" w:hAnsi="仿宋" w:eastAsia="仿宋" w:cs="仿宋"/>
          <w:sz w:val="28"/>
          <w:szCs w:val="28"/>
        </w:rPr>
        <w:br w:type="page"/>
      </w:r>
    </w:p>
    <w:p w14:paraId="0D523EEB">
      <w:pPr>
        <w:spacing w:line="500" w:lineRule="exact"/>
        <w:jc w:val="left"/>
        <w:rPr>
          <w:rFonts w:ascii="仿宋" w:hAnsi="仿宋" w:eastAsia="仿宋" w:cs="仿宋"/>
          <w:sz w:val="28"/>
          <w:szCs w:val="28"/>
        </w:rPr>
      </w:pPr>
      <w:r>
        <w:rPr>
          <w:rFonts w:hint="eastAsia" w:ascii="仿宋" w:hAnsi="仿宋" w:eastAsia="仿宋" w:cs="仿宋"/>
          <w:sz w:val="28"/>
          <w:szCs w:val="28"/>
        </w:rPr>
        <w:t>附件1：</w:t>
      </w:r>
    </w:p>
    <w:p w14:paraId="27E68F5A">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F2768A0">
      <w:pPr>
        <w:spacing w:line="500" w:lineRule="exact"/>
        <w:jc w:val="center"/>
        <w:rPr>
          <w:rFonts w:ascii="仿宋" w:hAnsi="仿宋" w:eastAsia="仿宋" w:cs="仿宋"/>
          <w:b/>
          <w:sz w:val="28"/>
          <w:szCs w:val="28"/>
        </w:rPr>
      </w:pPr>
    </w:p>
    <w:p w14:paraId="71D3DAA3">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14:paraId="423F7E3A">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720EB77A">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59EA4F2E">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4C0EFBD5">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7EC7188">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1EB15577">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263654E0">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9F293B1">
      <w:pPr>
        <w:spacing w:line="500" w:lineRule="exact"/>
        <w:ind w:right="1556" w:rightChars="741"/>
        <w:jc w:val="right"/>
        <w:rPr>
          <w:rFonts w:ascii="仿宋" w:hAnsi="仿宋" w:eastAsia="仿宋" w:cs="仿宋"/>
          <w:sz w:val="28"/>
          <w:szCs w:val="28"/>
        </w:rPr>
      </w:pPr>
    </w:p>
    <w:p w14:paraId="738EA1BE">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6CED79E">
      <w:pPr>
        <w:spacing w:line="500" w:lineRule="exact"/>
        <w:rPr>
          <w:rFonts w:ascii="仿宋" w:hAnsi="仿宋" w:eastAsia="仿宋" w:cs="仿宋"/>
          <w:b/>
          <w:kern w:val="0"/>
          <w:sz w:val="28"/>
          <w:szCs w:val="28"/>
        </w:rPr>
      </w:pPr>
    </w:p>
    <w:p w14:paraId="7E1DD068">
      <w:pPr>
        <w:spacing w:line="500" w:lineRule="exact"/>
        <w:rPr>
          <w:rFonts w:ascii="仿宋" w:hAnsi="仿宋" w:eastAsia="仿宋" w:cs="仿宋"/>
          <w:b/>
          <w:kern w:val="0"/>
          <w:sz w:val="28"/>
          <w:szCs w:val="28"/>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34C9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50" w:type="dxa"/>
            <w:shd w:val="clear" w:color="auto" w:fill="auto"/>
          </w:tcPr>
          <w:p w14:paraId="55FCD358">
            <w:pPr>
              <w:spacing w:line="500" w:lineRule="exact"/>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4DADA0">
            <w:pPr>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74E9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350" w:type="dxa"/>
            <w:shd w:val="clear" w:color="auto" w:fill="auto"/>
          </w:tcPr>
          <w:p w14:paraId="658781E4">
            <w:pPr>
              <w:spacing w:line="500" w:lineRule="exact"/>
              <w:jc w:val="center"/>
              <w:rPr>
                <w:rFonts w:ascii="仿宋" w:hAnsi="仿宋" w:eastAsia="仿宋" w:cs="仿宋"/>
                <w:b/>
                <w:kern w:val="0"/>
                <w:sz w:val="28"/>
                <w:szCs w:val="28"/>
              </w:rPr>
            </w:pPr>
          </w:p>
        </w:tc>
        <w:tc>
          <w:tcPr>
            <w:tcW w:w="4350" w:type="dxa"/>
            <w:shd w:val="clear" w:color="auto" w:fill="auto"/>
          </w:tcPr>
          <w:p w14:paraId="4BA47025">
            <w:pPr>
              <w:spacing w:line="500" w:lineRule="exact"/>
              <w:jc w:val="center"/>
              <w:rPr>
                <w:rFonts w:ascii="仿宋" w:hAnsi="仿宋" w:eastAsia="仿宋" w:cs="仿宋"/>
                <w:b/>
                <w:kern w:val="0"/>
                <w:sz w:val="28"/>
                <w:szCs w:val="28"/>
              </w:rPr>
            </w:pPr>
          </w:p>
        </w:tc>
      </w:tr>
    </w:tbl>
    <w:p w14:paraId="3B2D28B9">
      <w:pPr>
        <w:spacing w:line="500" w:lineRule="exact"/>
        <w:rPr>
          <w:rFonts w:ascii="仿宋" w:hAnsi="仿宋" w:eastAsia="仿宋" w:cs="仿宋"/>
          <w:sz w:val="28"/>
          <w:szCs w:val="28"/>
        </w:rPr>
      </w:pPr>
    </w:p>
    <w:p w14:paraId="42D54C3C">
      <w:pPr>
        <w:rPr>
          <w:rFonts w:ascii="仿宋" w:hAnsi="仿宋" w:eastAsia="仿宋" w:cs="仿宋"/>
          <w:b/>
          <w:kern w:val="0"/>
          <w:sz w:val="28"/>
          <w:szCs w:val="28"/>
        </w:rPr>
      </w:pPr>
      <w:r>
        <w:rPr>
          <w:rFonts w:hint="eastAsia" w:ascii="仿宋" w:hAnsi="仿宋" w:eastAsia="仿宋" w:cs="仿宋"/>
          <w:b/>
          <w:kern w:val="0"/>
          <w:sz w:val="28"/>
          <w:szCs w:val="28"/>
        </w:rPr>
        <w:br w:type="page"/>
      </w:r>
    </w:p>
    <w:p w14:paraId="49437F71">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49F3D588">
      <w:pPr>
        <w:spacing w:line="500" w:lineRule="exact"/>
        <w:jc w:val="center"/>
        <w:rPr>
          <w:rFonts w:ascii="仿宋" w:hAnsi="仿宋" w:eastAsia="仿宋" w:cs="仿宋"/>
          <w:color w:val="000000"/>
          <w:sz w:val="28"/>
          <w:szCs w:val="28"/>
        </w:rPr>
      </w:pPr>
    </w:p>
    <w:p w14:paraId="030DDA5D">
      <w:pPr>
        <w:spacing w:line="500" w:lineRule="exact"/>
        <w:ind w:right="594" w:rightChars="283"/>
        <w:jc w:val="left"/>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14:paraId="565A591A">
      <w:pPr>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b/>
          <w:sz w:val="28"/>
          <w:szCs w:val="28"/>
          <w:u w:val="single"/>
          <w:lang w:eastAsia="zh-CN"/>
        </w:rPr>
        <w:t>雅士利潮州工厂消防改造四期项目</w:t>
      </w:r>
      <w:r>
        <w:rPr>
          <w:rFonts w:hint="eastAsia" w:ascii="仿宋" w:hAnsi="仿宋" w:eastAsia="仿宋" w:cs="仿宋"/>
          <w:sz w:val="28"/>
          <w:szCs w:val="28"/>
        </w:rPr>
        <w:t>竞谈活动中的一切事宜。</w:t>
      </w:r>
    </w:p>
    <w:p w14:paraId="0CAF39DD">
      <w:pPr>
        <w:spacing w:line="500" w:lineRule="exact"/>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451C9D2">
      <w:pPr>
        <w:spacing w:line="500" w:lineRule="exact"/>
        <w:jc w:val="left"/>
        <w:rPr>
          <w:rFonts w:ascii="仿宋" w:hAnsi="仿宋" w:eastAsia="仿宋" w:cs="仿宋"/>
          <w:sz w:val="28"/>
          <w:szCs w:val="28"/>
        </w:rPr>
      </w:pPr>
      <w:r>
        <w:rPr>
          <w:rFonts w:hint="eastAsia" w:ascii="仿宋" w:hAnsi="仿宋" w:eastAsia="仿宋" w:cs="仿宋"/>
          <w:sz w:val="28"/>
          <w:szCs w:val="28"/>
        </w:rPr>
        <w:t>竞谈人全称（公章）：</w:t>
      </w:r>
    </w:p>
    <w:p w14:paraId="2C0B8B1E">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0EDABCEA">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57CED0E0">
      <w:pPr>
        <w:spacing w:line="500" w:lineRule="exact"/>
        <w:jc w:val="left"/>
        <w:rPr>
          <w:rFonts w:ascii="仿宋" w:hAnsi="仿宋" w:eastAsia="仿宋" w:cs="仿宋"/>
          <w:sz w:val="28"/>
          <w:szCs w:val="28"/>
        </w:rPr>
      </w:pPr>
      <w:r>
        <w:rPr>
          <w:rFonts w:hint="eastAsia" w:ascii="仿宋" w:hAnsi="仿宋" w:eastAsia="仿宋" w:cs="仿宋"/>
          <w:sz w:val="28"/>
          <w:szCs w:val="28"/>
        </w:rPr>
        <w:t>身份证号码：</w:t>
      </w:r>
    </w:p>
    <w:p w14:paraId="282B9A28">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1FA007A5">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4D5EAA8B">
      <w:pPr>
        <w:spacing w:line="500" w:lineRule="exact"/>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77CD8B1B">
      <w:pPr>
        <w:spacing w:line="500" w:lineRule="exact"/>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0"/>
        <w:gridCol w:w="4842"/>
      </w:tblGrid>
      <w:tr w14:paraId="51202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2" w:hRule="atLeast"/>
          <w:jc w:val="center"/>
        </w:trPr>
        <w:tc>
          <w:tcPr>
            <w:tcW w:w="4235" w:type="dxa"/>
          </w:tcPr>
          <w:p w14:paraId="5D85572C">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14:paraId="6DE99815">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695F809E">
      <w:pPr>
        <w:spacing w:line="500" w:lineRule="exact"/>
        <w:jc w:val="center"/>
        <w:rPr>
          <w:rFonts w:ascii="仿宋" w:hAnsi="仿宋" w:eastAsia="仿宋" w:cs="仿宋"/>
          <w:b/>
          <w:sz w:val="28"/>
          <w:szCs w:val="28"/>
        </w:rPr>
      </w:pPr>
    </w:p>
    <w:p w14:paraId="0DD6FA6D">
      <w:pPr>
        <w:spacing w:line="500" w:lineRule="exact"/>
        <w:jc w:val="center"/>
        <w:rPr>
          <w:rFonts w:ascii="仿宋" w:hAnsi="仿宋" w:eastAsia="仿宋" w:cs="仿宋"/>
          <w:b/>
          <w:sz w:val="28"/>
          <w:szCs w:val="28"/>
        </w:rPr>
      </w:pPr>
    </w:p>
    <w:p w14:paraId="7DFBD1D6">
      <w:pPr>
        <w:spacing w:line="500" w:lineRule="exact"/>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C5332D">
      <w:pPr>
        <w:spacing w:line="500" w:lineRule="exact"/>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023年</w:t>
      </w:r>
      <w:r>
        <w:rPr>
          <w:rFonts w:hint="eastAsia" w:ascii="仿宋" w:hAnsi="仿宋" w:eastAsia="仿宋" w:cs="仿宋"/>
          <w:i/>
          <w:color w:val="FF0000"/>
          <w:sz w:val="28"/>
          <w:szCs w:val="28"/>
          <w:shd w:val="clear" w:color="auto" w:fill="FFFFFF"/>
        </w:rPr>
        <w:t>8月到现在））</w:t>
      </w:r>
    </w:p>
    <w:p w14:paraId="67BBFBCA">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14:paraId="2C85C245">
      <w:pPr>
        <w:spacing w:line="500" w:lineRule="exact"/>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4B640D14">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299B5E92">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2CA4B385">
      <w:pPr>
        <w:widowControl/>
        <w:adjustRightInd w:val="0"/>
        <w:snapToGrid w:val="0"/>
        <w:spacing w:line="500" w:lineRule="exact"/>
        <w:jc w:val="left"/>
        <w:textAlignment w:val="baseline"/>
        <w:rPr>
          <w:rFonts w:ascii="仿宋" w:hAnsi="仿宋" w:eastAsia="仿宋" w:cs="仿宋"/>
          <w:color w:val="000000"/>
          <w:kern w:val="0"/>
          <w:sz w:val="28"/>
          <w:szCs w:val="28"/>
        </w:rPr>
      </w:pPr>
    </w:p>
    <w:p w14:paraId="1C671832">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B827087">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1E1A224">
      <w:pPr>
        <w:widowControl/>
        <w:adjustRightInd w:val="0"/>
        <w:snapToGrid w:val="0"/>
        <w:spacing w:line="500" w:lineRule="exact"/>
        <w:jc w:val="left"/>
        <w:textAlignment w:val="baseline"/>
        <w:rPr>
          <w:rFonts w:ascii="仿宋" w:hAnsi="仿宋" w:eastAsia="仿宋" w:cs="仿宋"/>
          <w:color w:val="000000"/>
          <w:kern w:val="0"/>
          <w:sz w:val="28"/>
          <w:szCs w:val="28"/>
        </w:rPr>
      </w:pPr>
    </w:p>
    <w:p w14:paraId="1EB02C18">
      <w:pPr>
        <w:ind w:firstLine="560" w:firstLineChars="200"/>
        <w:rPr>
          <w:rFonts w:hint="eastAsia" w:ascii="仿宋" w:hAnsi="仿宋" w:eastAsia="仿宋" w:cs="仿宋"/>
          <w:sz w:val="28"/>
          <w:szCs w:val="28"/>
          <w:lang w:eastAsia="zh-CN"/>
        </w:rPr>
      </w:pPr>
      <w:r>
        <w:rPr>
          <w:rFonts w:hint="eastAsia" w:ascii="仿宋" w:hAnsi="仿宋" w:eastAsia="仿宋" w:cs="仿宋"/>
          <w:color w:val="000000"/>
          <w:kern w:val="0"/>
          <w:sz w:val="28"/>
          <w:szCs w:val="28"/>
        </w:rPr>
        <w:t>甲乙双方就</w:t>
      </w:r>
      <w:r>
        <w:rPr>
          <w:rFonts w:hint="eastAsia" w:ascii="仿宋" w:hAnsi="仿宋" w:eastAsia="仿宋" w:cs="仿宋"/>
          <w:sz w:val="28"/>
          <w:szCs w:val="28"/>
          <w:lang w:eastAsia="zh-CN"/>
        </w:rPr>
        <w:t>雅士利潮州工厂消防改造四期项目</w:t>
      </w:r>
    </w:p>
    <w:p w14:paraId="5512FB71">
      <w:pPr>
        <w:rPr>
          <w:rFonts w:ascii="仿宋" w:hAnsi="仿宋" w:eastAsia="仿宋" w:cs="仿宋"/>
          <w:sz w:val="28"/>
          <w:szCs w:val="28"/>
        </w:rPr>
      </w:pP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C25A978">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1CA811D">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F77F970">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1F4BFDAF">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2B7318C8">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A968C40">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27DDC5AE">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7726E4C6">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55BDA516">
      <w:pPr>
        <w:pStyle w:val="10"/>
        <w:spacing w:line="50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375525D2">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66C4CACE">
      <w:pPr>
        <w:pStyle w:val="10"/>
        <w:spacing w:line="500" w:lineRule="exact"/>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31A14558">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02736070">
      <w:pPr>
        <w:spacing w:line="500" w:lineRule="exact"/>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E8B587B">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3A6252A7">
      <w:pPr>
        <w:pStyle w:val="6"/>
        <w:spacing w:line="500" w:lineRule="exact"/>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2DD9CD3">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09E26649">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C3ECF53">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28877CC3">
      <w:pPr>
        <w:spacing w:line="500" w:lineRule="exact"/>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95A315C">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18FCFB5">
      <w:pPr>
        <w:spacing w:line="500" w:lineRule="exact"/>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62CF30D">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21F84948">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9C11B5D">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14:paraId="61BE77F7">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511B7DB1">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64D4B585">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485DCA5">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3560EBD1">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FD3BC25">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4ECF67AB">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5E08678">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BAF1E6A">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B69FE21">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DA6B10">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1CCB110">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A5C3832">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5177CE8">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1DD16A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EE2494C">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347AC4D">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00427CA3">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1A5DB211">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257DC155">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2DF42BAC">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773DBEC">
      <w:pPr>
        <w:spacing w:line="500" w:lineRule="exact"/>
        <w:ind w:firstLine="560" w:firstLineChars="200"/>
        <w:rPr>
          <w:rFonts w:ascii="仿宋" w:hAnsi="仿宋" w:eastAsia="仿宋" w:cs="仿宋"/>
          <w:color w:val="FF0000"/>
          <w:kern w:val="0"/>
          <w:sz w:val="28"/>
          <w:szCs w:val="28"/>
        </w:rPr>
      </w:pPr>
      <w:r>
        <w:rPr>
          <w:rFonts w:hint="eastAsia" w:ascii="仿宋" w:hAnsi="仿宋" w:eastAsia="仿宋" w:cs="仿宋"/>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05CDD98E">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0D8323D3">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93108A2">
      <w:pPr>
        <w:spacing w:line="50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6BD687F3">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0774D78">
      <w:pPr>
        <w:pStyle w:val="5"/>
        <w:spacing w:before="156" w:beforeLines="50" w:after="156" w:afterLines="5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4CFE6692">
      <w:pPr>
        <w:spacing w:line="500" w:lineRule="exact"/>
        <w:ind w:left="360"/>
        <w:rPr>
          <w:rFonts w:ascii="仿宋" w:hAnsi="仿宋" w:eastAsia="仿宋" w:cs="仿宋"/>
          <w:b/>
          <w:bCs/>
          <w:sz w:val="28"/>
          <w:szCs w:val="28"/>
        </w:rPr>
      </w:pPr>
    </w:p>
    <w:p w14:paraId="6623D57A">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7AE98B7">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A4BE8E9">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乙方（承诺方）（公章）：</w:t>
      </w:r>
    </w:p>
    <w:p w14:paraId="4DE81786">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552E03D0">
      <w:pPr>
        <w:widowControl/>
        <w:adjustRightInd w:val="0"/>
        <w:snapToGrid w:val="0"/>
        <w:spacing w:line="500" w:lineRule="exact"/>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7FD05535">
      <w:pPr>
        <w:spacing w:line="500" w:lineRule="exact"/>
        <w:ind w:firstLine="560" w:firstLineChars="200"/>
        <w:rPr>
          <w:rFonts w:ascii="仿宋" w:hAnsi="仿宋" w:eastAsia="仿宋"/>
          <w:sz w:val="28"/>
          <w:szCs w:val="28"/>
        </w:rPr>
      </w:pPr>
    </w:p>
    <w:p w14:paraId="299A4EC9">
      <w:pPr>
        <w:spacing w:line="500" w:lineRule="exact"/>
        <w:jc w:val="left"/>
        <w:rPr>
          <w:rFonts w:ascii="仿宋" w:hAnsi="仿宋" w:eastAsia="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F3D28"/>
    <w:multiLevelType w:val="singleLevel"/>
    <w:tmpl w:val="A63F3D2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wYjBlN2UzMmE3NTllNjk2N2EyZTIzMGYxODU4YzkifQ=="/>
  </w:docVars>
  <w:rsids>
    <w:rsidRoot w:val="00222DA1"/>
    <w:rsid w:val="00004A32"/>
    <w:rsid w:val="00040744"/>
    <w:rsid w:val="00053FA2"/>
    <w:rsid w:val="00067A5D"/>
    <w:rsid w:val="00071761"/>
    <w:rsid w:val="00080365"/>
    <w:rsid w:val="00080551"/>
    <w:rsid w:val="000814A0"/>
    <w:rsid w:val="000837A8"/>
    <w:rsid w:val="000858E0"/>
    <w:rsid w:val="000A777C"/>
    <w:rsid w:val="000B2ABD"/>
    <w:rsid w:val="000B7434"/>
    <w:rsid w:val="000D0BF7"/>
    <w:rsid w:val="000F2E0F"/>
    <w:rsid w:val="001005F7"/>
    <w:rsid w:val="00104969"/>
    <w:rsid w:val="00126276"/>
    <w:rsid w:val="00127494"/>
    <w:rsid w:val="0012763A"/>
    <w:rsid w:val="001306F0"/>
    <w:rsid w:val="001367A9"/>
    <w:rsid w:val="00140EB9"/>
    <w:rsid w:val="001434AB"/>
    <w:rsid w:val="00146358"/>
    <w:rsid w:val="0015240E"/>
    <w:rsid w:val="00152BFD"/>
    <w:rsid w:val="00153500"/>
    <w:rsid w:val="00156CA0"/>
    <w:rsid w:val="00157EB5"/>
    <w:rsid w:val="0017581A"/>
    <w:rsid w:val="00175DAE"/>
    <w:rsid w:val="00190ED3"/>
    <w:rsid w:val="00193ADD"/>
    <w:rsid w:val="0019491A"/>
    <w:rsid w:val="00194D6B"/>
    <w:rsid w:val="001A03FA"/>
    <w:rsid w:val="001B0DD4"/>
    <w:rsid w:val="001D0078"/>
    <w:rsid w:val="001E5D8F"/>
    <w:rsid w:val="001F00E8"/>
    <w:rsid w:val="002061FB"/>
    <w:rsid w:val="00206A0F"/>
    <w:rsid w:val="00220363"/>
    <w:rsid w:val="00222DA1"/>
    <w:rsid w:val="00224EE3"/>
    <w:rsid w:val="00237303"/>
    <w:rsid w:val="00256C5B"/>
    <w:rsid w:val="00261DB4"/>
    <w:rsid w:val="00262594"/>
    <w:rsid w:val="0026700B"/>
    <w:rsid w:val="00272BDA"/>
    <w:rsid w:val="00274473"/>
    <w:rsid w:val="0028256B"/>
    <w:rsid w:val="0028427F"/>
    <w:rsid w:val="00290846"/>
    <w:rsid w:val="002B2B8C"/>
    <w:rsid w:val="002C32F1"/>
    <w:rsid w:val="002C35BD"/>
    <w:rsid w:val="002C68EC"/>
    <w:rsid w:val="002D42C4"/>
    <w:rsid w:val="002E44E9"/>
    <w:rsid w:val="002F7CC7"/>
    <w:rsid w:val="00300E04"/>
    <w:rsid w:val="00301D07"/>
    <w:rsid w:val="003078E2"/>
    <w:rsid w:val="00311894"/>
    <w:rsid w:val="00313ACE"/>
    <w:rsid w:val="003148CE"/>
    <w:rsid w:val="00320FEF"/>
    <w:rsid w:val="003226C4"/>
    <w:rsid w:val="00323548"/>
    <w:rsid w:val="00332226"/>
    <w:rsid w:val="00335F53"/>
    <w:rsid w:val="00343CA2"/>
    <w:rsid w:val="00350D65"/>
    <w:rsid w:val="00351239"/>
    <w:rsid w:val="003632D2"/>
    <w:rsid w:val="00371E1D"/>
    <w:rsid w:val="00390B86"/>
    <w:rsid w:val="00391052"/>
    <w:rsid w:val="0039516C"/>
    <w:rsid w:val="003B01B5"/>
    <w:rsid w:val="003B05FC"/>
    <w:rsid w:val="003B3D2F"/>
    <w:rsid w:val="003C6A7C"/>
    <w:rsid w:val="003D024B"/>
    <w:rsid w:val="003D426E"/>
    <w:rsid w:val="003E19F1"/>
    <w:rsid w:val="00405AA6"/>
    <w:rsid w:val="00406FBD"/>
    <w:rsid w:val="0040739F"/>
    <w:rsid w:val="004101FF"/>
    <w:rsid w:val="00412F85"/>
    <w:rsid w:val="004163A3"/>
    <w:rsid w:val="00433476"/>
    <w:rsid w:val="00434050"/>
    <w:rsid w:val="00435647"/>
    <w:rsid w:val="004403C8"/>
    <w:rsid w:val="00472D74"/>
    <w:rsid w:val="00492175"/>
    <w:rsid w:val="00493FCB"/>
    <w:rsid w:val="004A7BFC"/>
    <w:rsid w:val="004B6C29"/>
    <w:rsid w:val="004C78FE"/>
    <w:rsid w:val="004D2E68"/>
    <w:rsid w:val="004D3ABF"/>
    <w:rsid w:val="004E466C"/>
    <w:rsid w:val="004F0FF5"/>
    <w:rsid w:val="00504FC2"/>
    <w:rsid w:val="00512702"/>
    <w:rsid w:val="005136D6"/>
    <w:rsid w:val="00513860"/>
    <w:rsid w:val="005208EB"/>
    <w:rsid w:val="00525508"/>
    <w:rsid w:val="005258FA"/>
    <w:rsid w:val="00526853"/>
    <w:rsid w:val="005308B1"/>
    <w:rsid w:val="0053624F"/>
    <w:rsid w:val="00536C36"/>
    <w:rsid w:val="00537D61"/>
    <w:rsid w:val="00544C82"/>
    <w:rsid w:val="0055156D"/>
    <w:rsid w:val="00564E7E"/>
    <w:rsid w:val="00574C1A"/>
    <w:rsid w:val="005829BD"/>
    <w:rsid w:val="00582DCB"/>
    <w:rsid w:val="00584F56"/>
    <w:rsid w:val="005876CE"/>
    <w:rsid w:val="00590854"/>
    <w:rsid w:val="00590CB8"/>
    <w:rsid w:val="0059436C"/>
    <w:rsid w:val="005A01C3"/>
    <w:rsid w:val="005A120B"/>
    <w:rsid w:val="005A237C"/>
    <w:rsid w:val="005C06DB"/>
    <w:rsid w:val="005C0870"/>
    <w:rsid w:val="005C268E"/>
    <w:rsid w:val="005C2BE6"/>
    <w:rsid w:val="005C31F6"/>
    <w:rsid w:val="00605D1E"/>
    <w:rsid w:val="0061218B"/>
    <w:rsid w:val="0061759D"/>
    <w:rsid w:val="0063022D"/>
    <w:rsid w:val="00640DEE"/>
    <w:rsid w:val="006658E3"/>
    <w:rsid w:val="00693B89"/>
    <w:rsid w:val="006A5182"/>
    <w:rsid w:val="006A7CD6"/>
    <w:rsid w:val="006B04E7"/>
    <w:rsid w:val="006B493B"/>
    <w:rsid w:val="006D0336"/>
    <w:rsid w:val="006D764A"/>
    <w:rsid w:val="006E0EB4"/>
    <w:rsid w:val="006E190E"/>
    <w:rsid w:val="00705CCF"/>
    <w:rsid w:val="007069D2"/>
    <w:rsid w:val="0071652C"/>
    <w:rsid w:val="007203B1"/>
    <w:rsid w:val="007222AC"/>
    <w:rsid w:val="00725009"/>
    <w:rsid w:val="007435F2"/>
    <w:rsid w:val="0075051C"/>
    <w:rsid w:val="0076015F"/>
    <w:rsid w:val="0076099F"/>
    <w:rsid w:val="0076334F"/>
    <w:rsid w:val="00767BEA"/>
    <w:rsid w:val="007701C0"/>
    <w:rsid w:val="00771786"/>
    <w:rsid w:val="0077309A"/>
    <w:rsid w:val="00776C95"/>
    <w:rsid w:val="007908E7"/>
    <w:rsid w:val="00792B5A"/>
    <w:rsid w:val="00795FD5"/>
    <w:rsid w:val="007B014B"/>
    <w:rsid w:val="007B0504"/>
    <w:rsid w:val="007B28D8"/>
    <w:rsid w:val="007B3756"/>
    <w:rsid w:val="007B7184"/>
    <w:rsid w:val="007C663A"/>
    <w:rsid w:val="007D2B57"/>
    <w:rsid w:val="007D3F00"/>
    <w:rsid w:val="007E4FFA"/>
    <w:rsid w:val="007F46E7"/>
    <w:rsid w:val="007F711D"/>
    <w:rsid w:val="008036DD"/>
    <w:rsid w:val="0082197D"/>
    <w:rsid w:val="00822B16"/>
    <w:rsid w:val="0082796C"/>
    <w:rsid w:val="0083035A"/>
    <w:rsid w:val="00830A76"/>
    <w:rsid w:val="00846B4C"/>
    <w:rsid w:val="00863FB6"/>
    <w:rsid w:val="00871E14"/>
    <w:rsid w:val="00875CD0"/>
    <w:rsid w:val="00893BBD"/>
    <w:rsid w:val="0089771A"/>
    <w:rsid w:val="008A0FE0"/>
    <w:rsid w:val="008B3ABC"/>
    <w:rsid w:val="008B5FE8"/>
    <w:rsid w:val="008D5360"/>
    <w:rsid w:val="008E4F90"/>
    <w:rsid w:val="00902884"/>
    <w:rsid w:val="00912F22"/>
    <w:rsid w:val="00913F86"/>
    <w:rsid w:val="00916395"/>
    <w:rsid w:val="0092125D"/>
    <w:rsid w:val="00925870"/>
    <w:rsid w:val="00927D06"/>
    <w:rsid w:val="0093237C"/>
    <w:rsid w:val="009403B6"/>
    <w:rsid w:val="00940B8F"/>
    <w:rsid w:val="00942B08"/>
    <w:rsid w:val="00954F16"/>
    <w:rsid w:val="009555B6"/>
    <w:rsid w:val="00956797"/>
    <w:rsid w:val="00957673"/>
    <w:rsid w:val="00964DED"/>
    <w:rsid w:val="0098478F"/>
    <w:rsid w:val="00990F4E"/>
    <w:rsid w:val="00991F76"/>
    <w:rsid w:val="00997628"/>
    <w:rsid w:val="009B29A3"/>
    <w:rsid w:val="009C0FD8"/>
    <w:rsid w:val="009C419E"/>
    <w:rsid w:val="009D4A50"/>
    <w:rsid w:val="009D4B86"/>
    <w:rsid w:val="009E0253"/>
    <w:rsid w:val="00A05630"/>
    <w:rsid w:val="00A064A5"/>
    <w:rsid w:val="00A10912"/>
    <w:rsid w:val="00A12DB7"/>
    <w:rsid w:val="00A13E06"/>
    <w:rsid w:val="00A14740"/>
    <w:rsid w:val="00A229CB"/>
    <w:rsid w:val="00A24823"/>
    <w:rsid w:val="00A356BC"/>
    <w:rsid w:val="00A357DA"/>
    <w:rsid w:val="00A35D56"/>
    <w:rsid w:val="00A52923"/>
    <w:rsid w:val="00A949CC"/>
    <w:rsid w:val="00A965A5"/>
    <w:rsid w:val="00AA46FF"/>
    <w:rsid w:val="00AB0D87"/>
    <w:rsid w:val="00AB7C22"/>
    <w:rsid w:val="00AC0AA6"/>
    <w:rsid w:val="00AC0FD2"/>
    <w:rsid w:val="00AC2F16"/>
    <w:rsid w:val="00AD46CA"/>
    <w:rsid w:val="00AD46D4"/>
    <w:rsid w:val="00AE2811"/>
    <w:rsid w:val="00AE51C5"/>
    <w:rsid w:val="00AF1340"/>
    <w:rsid w:val="00AF23AE"/>
    <w:rsid w:val="00AF4203"/>
    <w:rsid w:val="00B004A2"/>
    <w:rsid w:val="00B024A6"/>
    <w:rsid w:val="00B036A4"/>
    <w:rsid w:val="00B04466"/>
    <w:rsid w:val="00B12760"/>
    <w:rsid w:val="00B325EE"/>
    <w:rsid w:val="00B42A87"/>
    <w:rsid w:val="00B62398"/>
    <w:rsid w:val="00B70056"/>
    <w:rsid w:val="00B755F9"/>
    <w:rsid w:val="00B765BA"/>
    <w:rsid w:val="00BA1F2A"/>
    <w:rsid w:val="00BA2172"/>
    <w:rsid w:val="00BA35B9"/>
    <w:rsid w:val="00BB6542"/>
    <w:rsid w:val="00BC4217"/>
    <w:rsid w:val="00BC5AF8"/>
    <w:rsid w:val="00BD1C0F"/>
    <w:rsid w:val="00BD1FDD"/>
    <w:rsid w:val="00BD5369"/>
    <w:rsid w:val="00BD5E29"/>
    <w:rsid w:val="00C0433D"/>
    <w:rsid w:val="00C15A6D"/>
    <w:rsid w:val="00C17357"/>
    <w:rsid w:val="00C25B1B"/>
    <w:rsid w:val="00C308F8"/>
    <w:rsid w:val="00C51CB1"/>
    <w:rsid w:val="00C60448"/>
    <w:rsid w:val="00C65669"/>
    <w:rsid w:val="00C731D6"/>
    <w:rsid w:val="00C74CAA"/>
    <w:rsid w:val="00C7598F"/>
    <w:rsid w:val="00C9070B"/>
    <w:rsid w:val="00C953BE"/>
    <w:rsid w:val="00CB03B6"/>
    <w:rsid w:val="00CC23B1"/>
    <w:rsid w:val="00CD2455"/>
    <w:rsid w:val="00CE3D22"/>
    <w:rsid w:val="00D0472D"/>
    <w:rsid w:val="00D059C8"/>
    <w:rsid w:val="00D24D3C"/>
    <w:rsid w:val="00D322C2"/>
    <w:rsid w:val="00D34260"/>
    <w:rsid w:val="00D42353"/>
    <w:rsid w:val="00D50FB1"/>
    <w:rsid w:val="00D61436"/>
    <w:rsid w:val="00D830DF"/>
    <w:rsid w:val="00D839A7"/>
    <w:rsid w:val="00D85669"/>
    <w:rsid w:val="00DA368B"/>
    <w:rsid w:val="00DA4DD5"/>
    <w:rsid w:val="00DA6375"/>
    <w:rsid w:val="00DB31B5"/>
    <w:rsid w:val="00DB6C69"/>
    <w:rsid w:val="00DD51B7"/>
    <w:rsid w:val="00DE01EE"/>
    <w:rsid w:val="00DE3F47"/>
    <w:rsid w:val="00E01F18"/>
    <w:rsid w:val="00E12777"/>
    <w:rsid w:val="00E14B98"/>
    <w:rsid w:val="00E308CE"/>
    <w:rsid w:val="00E61A76"/>
    <w:rsid w:val="00E7111B"/>
    <w:rsid w:val="00E8505F"/>
    <w:rsid w:val="00EA193F"/>
    <w:rsid w:val="00EB5975"/>
    <w:rsid w:val="00EB7FCE"/>
    <w:rsid w:val="00EC75A0"/>
    <w:rsid w:val="00ED18C7"/>
    <w:rsid w:val="00EE1386"/>
    <w:rsid w:val="00EE32E5"/>
    <w:rsid w:val="00EF0E25"/>
    <w:rsid w:val="00F01E21"/>
    <w:rsid w:val="00F07147"/>
    <w:rsid w:val="00F16C02"/>
    <w:rsid w:val="00F266BE"/>
    <w:rsid w:val="00F26AD0"/>
    <w:rsid w:val="00F40A29"/>
    <w:rsid w:val="00F428E1"/>
    <w:rsid w:val="00F4542A"/>
    <w:rsid w:val="00F549CE"/>
    <w:rsid w:val="00F646CE"/>
    <w:rsid w:val="00F70EA7"/>
    <w:rsid w:val="00F717FA"/>
    <w:rsid w:val="00F74DD0"/>
    <w:rsid w:val="00F76D39"/>
    <w:rsid w:val="00F8339C"/>
    <w:rsid w:val="00F85122"/>
    <w:rsid w:val="00F95612"/>
    <w:rsid w:val="00FA2432"/>
    <w:rsid w:val="00FD12C4"/>
    <w:rsid w:val="02E56BC2"/>
    <w:rsid w:val="052D1FB7"/>
    <w:rsid w:val="073D4ADE"/>
    <w:rsid w:val="091A7535"/>
    <w:rsid w:val="0B3355D8"/>
    <w:rsid w:val="0C210B2D"/>
    <w:rsid w:val="0C684A5B"/>
    <w:rsid w:val="0E6D6DEC"/>
    <w:rsid w:val="0EA75642"/>
    <w:rsid w:val="10BA159D"/>
    <w:rsid w:val="11E43BE6"/>
    <w:rsid w:val="13B46E86"/>
    <w:rsid w:val="14652E40"/>
    <w:rsid w:val="171665C4"/>
    <w:rsid w:val="175E0BFD"/>
    <w:rsid w:val="17A20F69"/>
    <w:rsid w:val="189651FA"/>
    <w:rsid w:val="18FE2274"/>
    <w:rsid w:val="1BFA2089"/>
    <w:rsid w:val="1C6501B7"/>
    <w:rsid w:val="20805D99"/>
    <w:rsid w:val="21A028B3"/>
    <w:rsid w:val="22127DB7"/>
    <w:rsid w:val="223F45B7"/>
    <w:rsid w:val="236553F8"/>
    <w:rsid w:val="241C0149"/>
    <w:rsid w:val="24EBD554"/>
    <w:rsid w:val="24F13BE6"/>
    <w:rsid w:val="250D3F01"/>
    <w:rsid w:val="25257535"/>
    <w:rsid w:val="26CD4F53"/>
    <w:rsid w:val="28157C83"/>
    <w:rsid w:val="286F1120"/>
    <w:rsid w:val="295959FF"/>
    <w:rsid w:val="2A075EF3"/>
    <w:rsid w:val="2A1262DA"/>
    <w:rsid w:val="2A1F09F7"/>
    <w:rsid w:val="2B631045"/>
    <w:rsid w:val="2CC946F7"/>
    <w:rsid w:val="2D585055"/>
    <w:rsid w:val="2DE448B6"/>
    <w:rsid w:val="2EE06888"/>
    <w:rsid w:val="35C3663A"/>
    <w:rsid w:val="35EB50BF"/>
    <w:rsid w:val="363D471F"/>
    <w:rsid w:val="36532272"/>
    <w:rsid w:val="37B84CF6"/>
    <w:rsid w:val="38B95C35"/>
    <w:rsid w:val="3980615D"/>
    <w:rsid w:val="39CC3DBF"/>
    <w:rsid w:val="3B4C39FE"/>
    <w:rsid w:val="3BB446AC"/>
    <w:rsid w:val="3BBFE33D"/>
    <w:rsid w:val="3C6471A7"/>
    <w:rsid w:val="3DDA4DAA"/>
    <w:rsid w:val="43FE4186"/>
    <w:rsid w:val="441A1BB9"/>
    <w:rsid w:val="44946C42"/>
    <w:rsid w:val="471757CF"/>
    <w:rsid w:val="4BEC7D92"/>
    <w:rsid w:val="4DFB25C2"/>
    <w:rsid w:val="4EB34063"/>
    <w:rsid w:val="4EE53498"/>
    <w:rsid w:val="4F94461C"/>
    <w:rsid w:val="523067A1"/>
    <w:rsid w:val="53385676"/>
    <w:rsid w:val="53EC3631"/>
    <w:rsid w:val="564A61CE"/>
    <w:rsid w:val="5797744F"/>
    <w:rsid w:val="581B4B39"/>
    <w:rsid w:val="5A4A5727"/>
    <w:rsid w:val="5B8C26D7"/>
    <w:rsid w:val="5E517256"/>
    <w:rsid w:val="5FAD37A1"/>
    <w:rsid w:val="64074D80"/>
    <w:rsid w:val="692C5FB8"/>
    <w:rsid w:val="6A05798A"/>
    <w:rsid w:val="6AC95741"/>
    <w:rsid w:val="6C9A56E0"/>
    <w:rsid w:val="71D17902"/>
    <w:rsid w:val="738327E6"/>
    <w:rsid w:val="741B53C1"/>
    <w:rsid w:val="74B66887"/>
    <w:rsid w:val="75F61D44"/>
    <w:rsid w:val="76380B44"/>
    <w:rsid w:val="7857782C"/>
    <w:rsid w:val="794640FF"/>
    <w:rsid w:val="7B2D1247"/>
    <w:rsid w:val="7E2B6198"/>
    <w:rsid w:val="7ECB5DC5"/>
    <w:rsid w:val="7F4D9B88"/>
    <w:rsid w:val="7FAFCB61"/>
    <w:rsid w:val="7FFF31D2"/>
    <w:rsid w:val="EBBF601C"/>
    <w:rsid w:val="FF9DC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23"/>
    <w:semiHidden/>
    <w:unhideWhenUsed/>
    <w:qFormat/>
    <w:uiPriority w:val="99"/>
    <w:pPr>
      <w:jc w:val="left"/>
    </w:pPr>
  </w:style>
  <w:style w:type="paragraph" w:styleId="4">
    <w:name w:val="Body Text 3"/>
    <w:basedOn w:val="1"/>
    <w:link w:val="27"/>
    <w:semiHidden/>
    <w:unhideWhenUsed/>
    <w:qFormat/>
    <w:uiPriority w:val="99"/>
    <w:pPr>
      <w:spacing w:after="120"/>
    </w:pPr>
    <w:rPr>
      <w:sz w:val="16"/>
      <w:szCs w:val="16"/>
    </w:rPr>
  </w:style>
  <w:style w:type="paragraph" w:styleId="5">
    <w:name w:val="Body Text"/>
    <w:basedOn w:val="1"/>
    <w:link w:val="25"/>
    <w:semiHidden/>
    <w:unhideWhenUsed/>
    <w:qFormat/>
    <w:uiPriority w:val="99"/>
    <w:pPr>
      <w:spacing w:after="120"/>
    </w:pPr>
  </w:style>
  <w:style w:type="paragraph" w:styleId="6">
    <w:name w:val="Body Text Indent"/>
    <w:basedOn w:val="1"/>
    <w:link w:val="21"/>
    <w:semiHidden/>
    <w:unhideWhenUsed/>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link w:val="26"/>
    <w:semiHidden/>
    <w:unhideWhenUsed/>
    <w:qFormat/>
    <w:uiPriority w:val="99"/>
    <w:pPr>
      <w:spacing w:after="120"/>
      <w:ind w:left="420" w:leftChars="200"/>
    </w:pPr>
    <w:rPr>
      <w:sz w:val="16"/>
      <w:szCs w:val="16"/>
    </w:rPr>
  </w:style>
  <w:style w:type="paragraph" w:styleId="11">
    <w:name w:val="Normal (Web)"/>
    <w:basedOn w:val="1"/>
    <w:semiHidden/>
    <w:unhideWhenUsed/>
    <w:qFormat/>
    <w:uiPriority w:val="99"/>
    <w:pPr>
      <w:spacing w:beforeAutospacing="1" w:afterAutospacing="1"/>
      <w:jc w:val="left"/>
    </w:pPr>
    <w:rPr>
      <w:kern w:val="0"/>
      <w:sz w:val="24"/>
    </w:rPr>
  </w:style>
  <w:style w:type="paragraph" w:styleId="12">
    <w:name w:val="annotation subject"/>
    <w:basedOn w:val="3"/>
    <w:next w:val="3"/>
    <w:link w:val="24"/>
    <w:semiHidden/>
    <w:unhideWhenUsed/>
    <w:qFormat/>
    <w:uiPriority w:val="99"/>
    <w:rPr>
      <w:b/>
      <w:bCs/>
    </w:rPr>
  </w:style>
  <w:style w:type="paragraph" w:styleId="13">
    <w:name w:val="Body Text First Indent 2"/>
    <w:basedOn w:val="6"/>
    <w:link w:val="22"/>
    <w:unhideWhenUsed/>
    <w:qFormat/>
    <w:uiPriority w:val="0"/>
    <w:pPr>
      <w:ind w:firstLine="420" w:firstLineChars="200"/>
    </w:pPr>
  </w:style>
  <w:style w:type="character" w:styleId="16">
    <w:name w:val="Hyperlink"/>
    <w:qFormat/>
    <w:uiPriority w:val="0"/>
    <w:rPr>
      <w:color w:val="0000FF"/>
      <w:u w:val="non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character" w:customStyle="1" w:styleId="21">
    <w:name w:val="正文文本缩进 Char"/>
    <w:basedOn w:val="15"/>
    <w:link w:val="6"/>
    <w:semiHidden/>
    <w:qFormat/>
    <w:uiPriority w:val="99"/>
    <w:rPr>
      <w:rFonts w:ascii="Times New Roman" w:hAnsi="Times New Roman" w:eastAsia="宋体" w:cs="Times New Roman"/>
      <w:kern w:val="2"/>
      <w:sz w:val="21"/>
      <w:szCs w:val="24"/>
    </w:rPr>
  </w:style>
  <w:style w:type="character" w:customStyle="1" w:styleId="22">
    <w:name w:val="正文首行缩进 2 Char"/>
    <w:basedOn w:val="21"/>
    <w:link w:val="13"/>
    <w:qFormat/>
    <w:uiPriority w:val="0"/>
    <w:rPr>
      <w:rFonts w:ascii="Times New Roman" w:hAnsi="Times New Roman" w:eastAsia="宋体" w:cs="Times New Roman"/>
      <w:kern w:val="2"/>
      <w:sz w:val="21"/>
      <w:szCs w:val="24"/>
    </w:rPr>
  </w:style>
  <w:style w:type="character" w:customStyle="1" w:styleId="23">
    <w:name w:val="批注文字 Char"/>
    <w:basedOn w:val="15"/>
    <w:link w:val="3"/>
    <w:semiHidden/>
    <w:qFormat/>
    <w:uiPriority w:val="99"/>
    <w:rPr>
      <w:rFonts w:ascii="Times New Roman" w:hAnsi="Times New Roman" w:eastAsia="宋体" w:cs="Times New Roman"/>
      <w:kern w:val="2"/>
      <w:sz w:val="21"/>
      <w:szCs w:val="24"/>
    </w:rPr>
  </w:style>
  <w:style w:type="character" w:customStyle="1" w:styleId="24">
    <w:name w:val="批注主题 Char"/>
    <w:basedOn w:val="23"/>
    <w:link w:val="12"/>
    <w:semiHidden/>
    <w:qFormat/>
    <w:uiPriority w:val="99"/>
    <w:rPr>
      <w:rFonts w:ascii="Times New Roman" w:hAnsi="Times New Roman" w:eastAsia="宋体" w:cs="Times New Roman"/>
      <w:b/>
      <w:bCs/>
      <w:kern w:val="2"/>
      <w:sz w:val="21"/>
      <w:szCs w:val="24"/>
    </w:rPr>
  </w:style>
  <w:style w:type="character" w:customStyle="1" w:styleId="25">
    <w:name w:val="正文文本 Char"/>
    <w:basedOn w:val="15"/>
    <w:link w:val="5"/>
    <w:semiHidden/>
    <w:qFormat/>
    <w:uiPriority w:val="99"/>
    <w:rPr>
      <w:kern w:val="2"/>
      <w:sz w:val="21"/>
      <w:szCs w:val="24"/>
    </w:rPr>
  </w:style>
  <w:style w:type="character" w:customStyle="1" w:styleId="26">
    <w:name w:val="正文文本缩进 3 Char"/>
    <w:basedOn w:val="15"/>
    <w:link w:val="10"/>
    <w:semiHidden/>
    <w:qFormat/>
    <w:uiPriority w:val="99"/>
    <w:rPr>
      <w:kern w:val="2"/>
      <w:sz w:val="16"/>
      <w:szCs w:val="16"/>
    </w:rPr>
  </w:style>
  <w:style w:type="character" w:customStyle="1" w:styleId="27">
    <w:name w:val="正文文本 3 Char"/>
    <w:basedOn w:val="15"/>
    <w:link w:val="4"/>
    <w:semiHidden/>
    <w:qFormat/>
    <w:uiPriority w:val="99"/>
    <w:rPr>
      <w:kern w:val="2"/>
      <w:sz w:val="16"/>
      <w:szCs w:val="16"/>
    </w:rPr>
  </w:style>
  <w:style w:type="paragraph" w:customStyle="1" w:styleId="28">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6716</Words>
  <Characters>7199</Characters>
  <Lines>54</Lines>
  <Paragraphs>15</Paragraphs>
  <TotalTime>0</TotalTime>
  <ScaleCrop>false</ScaleCrop>
  <LinksUpToDate>false</LinksUpToDate>
  <CharactersWithSpaces>7776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2024-09-03T09:15:00Z</dcterms:created>
  <dc:creator>0002219</dc:creator>
  <cp:lastModifiedBy>小草地</cp:lastModifiedBy>
  <dcterms:modified xsi:type="dcterms:W3CDTF">2024-09-09T12:25:03Z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F95188D593EF4A92A9C5E90152144F16_13</vt:lpwstr>
  </property>
</Properties>
</file>