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F1C1B">
      <w:pPr>
        <w:widowControl/>
        <w:shd w:val="clear" w:color="auto" w:fill="FFFFFF"/>
        <w:snapToGrid w:val="0"/>
        <w:spacing w:line="360" w:lineRule="auto"/>
        <w:ind w:firstLine="643"/>
        <w:jc w:val="center"/>
        <w:rPr>
          <w:rFonts w:ascii="仿宋" w:hAnsi="仿宋" w:eastAsia="仿宋" w:cs="仿宋"/>
          <w:b/>
          <w:bCs/>
          <w:spacing w:val="-11"/>
          <w:kern w:val="0"/>
          <w:sz w:val="32"/>
          <w:szCs w:val="32"/>
          <w:highlight w:val="none"/>
        </w:rPr>
      </w:pPr>
      <w:r>
        <w:rPr>
          <w:rFonts w:ascii="仿宋" w:hAnsi="仿宋" w:eastAsia="仿宋" w:cs="仿宋"/>
          <w:b/>
          <w:bCs/>
          <w:spacing w:val="-11"/>
          <w:kern w:val="0"/>
          <w:sz w:val="32"/>
          <w:szCs w:val="32"/>
          <w:highlight w:val="none"/>
        </w:rPr>
        <w:t>蒙牛乳业集团2024-2026年度叉车备件(含轮胎)集中统筹采购项目</w:t>
      </w:r>
    </w:p>
    <w:p w14:paraId="7E452388">
      <w:pPr>
        <w:widowControl/>
        <w:shd w:val="clear" w:color="auto" w:fill="FFFFFF"/>
        <w:snapToGrid w:val="0"/>
        <w:spacing w:line="360" w:lineRule="auto"/>
        <w:ind w:firstLine="643"/>
        <w:jc w:val="center"/>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竞争性谈判信息公告</w:t>
      </w:r>
    </w:p>
    <w:p w14:paraId="12125B1D">
      <w:pPr>
        <w:widowControl/>
        <w:shd w:val="clear" w:color="auto" w:fill="FFFFFF"/>
        <w:snapToGrid w:val="0"/>
        <w:ind w:firstLine="201"/>
        <w:rPr>
          <w:rFonts w:ascii="仿宋_GB2312" w:hAnsi="宋体" w:eastAsia="仿宋_GB2312" w:cs="宋体"/>
          <w:b/>
          <w:bCs/>
          <w:kern w:val="0"/>
          <w:sz w:val="10"/>
          <w:szCs w:val="10"/>
          <w:highlight w:val="none"/>
        </w:rPr>
      </w:pPr>
    </w:p>
    <w:p w14:paraId="4D6741E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内蒙古华晟工程项目管理有限公司受内蒙古蒙牛乳业(集团)股份有限公司委托，现对</w:t>
      </w:r>
      <w:r>
        <w:rPr>
          <w:rFonts w:ascii="仿宋" w:hAnsi="仿宋" w:eastAsia="仿宋" w:cs="仿宋"/>
          <w:sz w:val="28"/>
          <w:szCs w:val="28"/>
          <w:highlight w:val="none"/>
        </w:rPr>
        <w:t>蒙牛乳业集团2024-2026年度叉车备件(含轮胎)集中统筹采购项目</w:t>
      </w:r>
      <w:r>
        <w:rPr>
          <w:rFonts w:hint="eastAsia" w:ascii="仿宋" w:hAnsi="仿宋" w:eastAsia="仿宋" w:cs="仿宋"/>
          <w:sz w:val="28"/>
          <w:szCs w:val="28"/>
          <w:highlight w:val="none"/>
        </w:rPr>
        <w:t>进行竞争性谈判,欢迎符合资格条件的</w:t>
      </w:r>
      <w:r>
        <w:rPr>
          <w:rFonts w:hint="eastAsia" w:ascii="仿宋" w:hAnsi="仿宋" w:eastAsia="仿宋" w:cs="仿宋"/>
          <w:bCs/>
          <w:sz w:val="28"/>
          <w:szCs w:val="28"/>
          <w:highlight w:val="none"/>
        </w:rPr>
        <w:t>竞谈人</w:t>
      </w:r>
      <w:r>
        <w:rPr>
          <w:rFonts w:hint="eastAsia" w:ascii="仿宋" w:hAnsi="仿宋" w:eastAsia="仿宋" w:cs="仿宋"/>
          <w:sz w:val="28"/>
          <w:szCs w:val="28"/>
          <w:highlight w:val="none"/>
        </w:rPr>
        <w:t>参加。</w:t>
      </w:r>
    </w:p>
    <w:p w14:paraId="4A5F0556">
      <w:pPr>
        <w:spacing w:line="360" w:lineRule="auto"/>
        <w:ind w:firstLine="562" w:firstLineChars="200"/>
        <w:rPr>
          <w:rFonts w:ascii="仿宋" w:hAnsi="仿宋" w:eastAsia="仿宋" w:cs="仿宋"/>
          <w:kern w:val="0"/>
          <w:sz w:val="28"/>
          <w:szCs w:val="28"/>
          <w:highlight w:val="none"/>
        </w:rPr>
      </w:pPr>
      <w:r>
        <w:rPr>
          <w:rFonts w:hint="eastAsia" w:ascii="仿宋" w:hAnsi="仿宋" w:eastAsia="仿宋" w:cs="仿宋"/>
          <w:b/>
          <w:sz w:val="28"/>
          <w:szCs w:val="28"/>
          <w:highlight w:val="none"/>
        </w:rPr>
        <w:t>一、项目编号：</w:t>
      </w:r>
      <w:r>
        <w:rPr>
          <w:rFonts w:hint="eastAsia" w:ascii="仿宋" w:hAnsi="仿宋" w:eastAsia="仿宋" w:cs="仿宋"/>
          <w:spacing w:val="-11"/>
          <w:sz w:val="28"/>
          <w:szCs w:val="28"/>
          <w:highlight w:val="none"/>
        </w:rPr>
        <w:t>MNCGJH-20240906-0007</w:t>
      </w:r>
    </w:p>
    <w:p w14:paraId="5CB40BED">
      <w:pPr>
        <w:spacing w:line="360" w:lineRule="auto"/>
        <w:ind w:left="559" w:leftChars="266"/>
        <w:rPr>
          <w:rFonts w:ascii="仿宋" w:hAnsi="仿宋" w:eastAsia="仿宋" w:cs="仿宋"/>
          <w:b/>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ascii="仿宋" w:hAnsi="仿宋" w:eastAsia="仿宋" w:cs="仿宋"/>
          <w:spacing w:val="-17"/>
          <w:sz w:val="28"/>
          <w:szCs w:val="28"/>
          <w:highlight w:val="none"/>
        </w:rPr>
        <w:t>蒙牛乳业集团2024-2026年度叉车备件(含轮胎)集中统筹采购项目</w:t>
      </w:r>
      <w:r>
        <w:rPr>
          <w:rFonts w:hint="eastAsia" w:ascii="仿宋" w:hAnsi="仿宋" w:eastAsia="仿宋" w:cs="仿宋"/>
          <w:b/>
          <w:sz w:val="28"/>
          <w:szCs w:val="28"/>
          <w:highlight w:val="none"/>
        </w:rPr>
        <w:t>三、项目概况：</w:t>
      </w:r>
    </w:p>
    <w:p w14:paraId="35C827D2">
      <w:pPr>
        <w:ind w:firstLine="560" w:firstLineChars="200"/>
        <w:rPr>
          <w:rFonts w:ascii="仿宋" w:hAnsi="仿宋" w:eastAsia="仿宋" w:cs="仿宋"/>
          <w:bCs/>
          <w:sz w:val="28"/>
          <w:szCs w:val="28"/>
          <w:highlight w:val="none"/>
          <w:lang w:eastAsia="zh-Hans"/>
        </w:rPr>
      </w:pPr>
      <w:r>
        <w:rPr>
          <w:rFonts w:hint="eastAsia" w:ascii="仿宋_GB2312" w:hAnsi="宋体" w:eastAsia="仿宋_GB2312"/>
          <w:color w:val="000000"/>
          <w:sz w:val="28"/>
          <w:szCs w:val="28"/>
          <w:highlight w:val="none"/>
        </w:rPr>
        <w:t>本次采购主要针对蒙牛乳业全公司各工厂叉车日常维护、保养中使用的各类备件（含轮胎）开展竞争性谈判</w:t>
      </w:r>
      <w:r>
        <w:rPr>
          <w:rFonts w:hint="eastAsia" w:ascii="仿宋" w:hAnsi="仿宋" w:eastAsia="仿宋" w:cs="仿宋"/>
          <w:bCs/>
          <w:sz w:val="28"/>
          <w:szCs w:val="28"/>
          <w:highlight w:val="none"/>
          <w:lang w:eastAsia="zh-Hans"/>
        </w:rPr>
        <w:t>。</w:t>
      </w:r>
    </w:p>
    <w:p w14:paraId="6C3577D7">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竞谈范围：</w:t>
      </w:r>
    </w:p>
    <w:tbl>
      <w:tblPr>
        <w:tblStyle w:val="16"/>
        <w:tblW w:w="45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4193"/>
        <w:gridCol w:w="2886"/>
      </w:tblGrid>
      <w:tr w14:paraId="4723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95E8F67">
            <w:pPr>
              <w:widowControl/>
              <w:spacing w:line="200" w:lineRule="exact"/>
              <w:jc w:val="center"/>
              <w:textAlignment w:val="center"/>
              <w:rPr>
                <w:rFonts w:ascii="仿宋" w:hAnsi="仿宋" w:eastAsia="仿宋" w:cs="仿宋"/>
                <w:b/>
                <w:bCs/>
                <w:color w:val="000000"/>
                <w:sz w:val="12"/>
                <w:szCs w:val="12"/>
                <w:highlight w:val="none"/>
              </w:rPr>
            </w:pPr>
            <w:r>
              <w:rPr>
                <w:rFonts w:ascii="仿宋" w:hAnsi="仿宋" w:eastAsia="仿宋" w:cs="仿宋"/>
                <w:b/>
                <w:bCs/>
                <w:color w:val="000000"/>
                <w:kern w:val="0"/>
                <w:sz w:val="12"/>
                <w:szCs w:val="12"/>
                <w:highlight w:val="none"/>
                <w:lang w:bidi="ar"/>
              </w:rPr>
              <w:t>序号</w:t>
            </w:r>
          </w:p>
        </w:tc>
        <w:tc>
          <w:tcPr>
            <w:tcW w:w="2362" w:type="pct"/>
            <w:shd w:val="clear" w:color="auto" w:fill="auto"/>
            <w:vAlign w:val="center"/>
          </w:tcPr>
          <w:p w14:paraId="7DE9EA4F">
            <w:pPr>
              <w:widowControl/>
              <w:spacing w:line="200" w:lineRule="exact"/>
              <w:jc w:val="center"/>
              <w:textAlignment w:val="center"/>
              <w:rPr>
                <w:rFonts w:ascii="仿宋" w:hAnsi="仿宋" w:eastAsia="仿宋" w:cs="仿宋"/>
                <w:b/>
                <w:bCs/>
                <w:color w:val="000000"/>
                <w:sz w:val="12"/>
                <w:szCs w:val="12"/>
                <w:highlight w:val="none"/>
              </w:rPr>
            </w:pPr>
            <w:r>
              <w:rPr>
                <w:rFonts w:ascii="仿宋" w:hAnsi="仿宋" w:eastAsia="仿宋" w:cs="仿宋"/>
                <w:b/>
                <w:bCs/>
                <w:color w:val="000000"/>
                <w:kern w:val="0"/>
                <w:sz w:val="12"/>
                <w:szCs w:val="12"/>
                <w:highlight w:val="none"/>
                <w:lang w:bidi="ar"/>
              </w:rPr>
              <w:t>公司全称</w:t>
            </w:r>
          </w:p>
        </w:tc>
        <w:tc>
          <w:tcPr>
            <w:tcW w:w="1625" w:type="pct"/>
            <w:shd w:val="clear" w:color="auto" w:fill="auto"/>
            <w:vAlign w:val="center"/>
          </w:tcPr>
          <w:p w14:paraId="3CF64F46">
            <w:pPr>
              <w:widowControl/>
              <w:spacing w:line="200" w:lineRule="exact"/>
              <w:jc w:val="center"/>
              <w:textAlignment w:val="center"/>
              <w:rPr>
                <w:rFonts w:ascii="仿宋" w:hAnsi="仿宋" w:eastAsia="仿宋" w:cs="仿宋"/>
                <w:b/>
                <w:bCs/>
                <w:color w:val="000000"/>
                <w:sz w:val="12"/>
                <w:szCs w:val="12"/>
                <w:highlight w:val="none"/>
              </w:rPr>
            </w:pPr>
            <w:r>
              <w:rPr>
                <w:rFonts w:ascii="仿宋" w:hAnsi="仿宋" w:eastAsia="仿宋" w:cs="仿宋"/>
                <w:b/>
                <w:bCs/>
                <w:color w:val="000000"/>
                <w:kern w:val="0"/>
                <w:sz w:val="12"/>
                <w:szCs w:val="12"/>
                <w:highlight w:val="none"/>
                <w:lang w:bidi="ar"/>
              </w:rPr>
              <w:t>所属液态</w:t>
            </w:r>
          </w:p>
        </w:tc>
      </w:tr>
      <w:tr w14:paraId="1A0A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319188C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w:t>
            </w:r>
          </w:p>
        </w:tc>
        <w:tc>
          <w:tcPr>
            <w:tcW w:w="2362" w:type="pct"/>
            <w:shd w:val="clear" w:color="auto" w:fill="auto"/>
            <w:vAlign w:val="center"/>
          </w:tcPr>
          <w:p w14:paraId="76ED2AE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蒙牛乳业（沈阳）有限责任公司</w:t>
            </w:r>
          </w:p>
        </w:tc>
        <w:tc>
          <w:tcPr>
            <w:tcW w:w="1625" w:type="pct"/>
            <w:shd w:val="clear" w:color="auto" w:fill="auto"/>
            <w:vAlign w:val="center"/>
          </w:tcPr>
          <w:p w14:paraId="6658F33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7B5C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4C38A8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w:t>
            </w:r>
          </w:p>
        </w:tc>
        <w:tc>
          <w:tcPr>
            <w:tcW w:w="2362" w:type="pct"/>
            <w:shd w:val="clear" w:color="auto" w:fill="auto"/>
            <w:vAlign w:val="center"/>
          </w:tcPr>
          <w:p w14:paraId="26B71F7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蒙牛乳业（沈阳）有限责任公司</w:t>
            </w:r>
          </w:p>
        </w:tc>
        <w:tc>
          <w:tcPr>
            <w:tcW w:w="1625" w:type="pct"/>
            <w:shd w:val="clear" w:color="auto" w:fill="auto"/>
            <w:vAlign w:val="center"/>
          </w:tcPr>
          <w:p w14:paraId="58B198E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冰淇淋</w:t>
            </w:r>
          </w:p>
        </w:tc>
      </w:tr>
      <w:tr w14:paraId="4D5E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73BEBE1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w:t>
            </w:r>
          </w:p>
        </w:tc>
        <w:tc>
          <w:tcPr>
            <w:tcW w:w="2362" w:type="pct"/>
            <w:shd w:val="clear" w:color="auto" w:fill="auto"/>
            <w:vAlign w:val="center"/>
          </w:tcPr>
          <w:p w14:paraId="4E1449F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沈阳蒙牛达能乳制品有限公司</w:t>
            </w:r>
          </w:p>
        </w:tc>
        <w:tc>
          <w:tcPr>
            <w:tcW w:w="1625" w:type="pct"/>
            <w:shd w:val="clear" w:color="auto" w:fill="auto"/>
            <w:vAlign w:val="center"/>
          </w:tcPr>
          <w:p w14:paraId="309E82E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6F12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F69A22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w:t>
            </w:r>
          </w:p>
        </w:tc>
        <w:tc>
          <w:tcPr>
            <w:tcW w:w="2362" w:type="pct"/>
            <w:shd w:val="clear" w:color="auto" w:fill="auto"/>
            <w:vAlign w:val="center"/>
          </w:tcPr>
          <w:p w14:paraId="777CB9A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蒙牛乳业（乌兰浩特）有限责任公司</w:t>
            </w:r>
          </w:p>
        </w:tc>
        <w:tc>
          <w:tcPr>
            <w:tcW w:w="1625" w:type="pct"/>
            <w:shd w:val="clear" w:color="auto" w:fill="auto"/>
            <w:vAlign w:val="center"/>
          </w:tcPr>
          <w:p w14:paraId="30FE432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72FF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260099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w:t>
            </w:r>
          </w:p>
        </w:tc>
        <w:tc>
          <w:tcPr>
            <w:tcW w:w="2362" w:type="pct"/>
            <w:shd w:val="clear" w:color="auto" w:fill="auto"/>
            <w:vAlign w:val="center"/>
          </w:tcPr>
          <w:p w14:paraId="1BEEF56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内蒙古蒙牛乳业科尔沁有限责任公司</w:t>
            </w:r>
          </w:p>
        </w:tc>
        <w:tc>
          <w:tcPr>
            <w:tcW w:w="1625" w:type="pct"/>
            <w:shd w:val="clear" w:color="auto" w:fill="auto"/>
            <w:vAlign w:val="center"/>
          </w:tcPr>
          <w:p w14:paraId="1D43E9A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3404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2C308BD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w:t>
            </w:r>
          </w:p>
        </w:tc>
        <w:tc>
          <w:tcPr>
            <w:tcW w:w="2362" w:type="pct"/>
            <w:shd w:val="clear" w:color="auto" w:fill="auto"/>
            <w:vAlign w:val="center"/>
          </w:tcPr>
          <w:p w14:paraId="0DC9000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通辽市蒙牛乳制品有限责任公司</w:t>
            </w:r>
          </w:p>
        </w:tc>
        <w:tc>
          <w:tcPr>
            <w:tcW w:w="1625" w:type="pct"/>
            <w:shd w:val="clear" w:color="auto" w:fill="auto"/>
            <w:vAlign w:val="center"/>
          </w:tcPr>
          <w:p w14:paraId="1D7CD26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5794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780F5E1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7</w:t>
            </w:r>
          </w:p>
        </w:tc>
        <w:tc>
          <w:tcPr>
            <w:tcW w:w="2362" w:type="pct"/>
            <w:shd w:val="clear" w:color="auto" w:fill="auto"/>
            <w:vAlign w:val="center"/>
          </w:tcPr>
          <w:p w14:paraId="449BCF4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蒙牛乳业（尚志）有限责任公司</w:t>
            </w:r>
          </w:p>
        </w:tc>
        <w:tc>
          <w:tcPr>
            <w:tcW w:w="1625" w:type="pct"/>
            <w:shd w:val="clear" w:color="auto" w:fill="auto"/>
            <w:vAlign w:val="center"/>
          </w:tcPr>
          <w:p w14:paraId="78D0433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6B97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7F37031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8</w:t>
            </w:r>
          </w:p>
        </w:tc>
        <w:tc>
          <w:tcPr>
            <w:tcW w:w="2362" w:type="pct"/>
            <w:shd w:val="clear" w:color="auto" w:fill="auto"/>
            <w:vAlign w:val="center"/>
          </w:tcPr>
          <w:p w14:paraId="3F6517C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蒙牛乳业（齐齐哈尔）有限公司</w:t>
            </w:r>
          </w:p>
        </w:tc>
        <w:tc>
          <w:tcPr>
            <w:tcW w:w="1625" w:type="pct"/>
            <w:shd w:val="clear" w:color="auto" w:fill="auto"/>
            <w:vAlign w:val="center"/>
          </w:tcPr>
          <w:p w14:paraId="6C2C192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6375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69FB576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9</w:t>
            </w:r>
          </w:p>
        </w:tc>
        <w:tc>
          <w:tcPr>
            <w:tcW w:w="2362" w:type="pct"/>
            <w:shd w:val="clear" w:color="auto" w:fill="auto"/>
            <w:vAlign w:val="center"/>
          </w:tcPr>
          <w:p w14:paraId="3345303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新疆蒙牛天雪食品有限公司</w:t>
            </w:r>
          </w:p>
        </w:tc>
        <w:tc>
          <w:tcPr>
            <w:tcW w:w="1625" w:type="pct"/>
            <w:shd w:val="clear" w:color="auto" w:fill="auto"/>
            <w:vAlign w:val="center"/>
          </w:tcPr>
          <w:p w14:paraId="276176F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1924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28F093D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10</w:t>
            </w:r>
          </w:p>
        </w:tc>
        <w:tc>
          <w:tcPr>
            <w:tcW w:w="2362" w:type="pct"/>
            <w:shd w:val="clear" w:color="auto" w:fill="auto"/>
            <w:vAlign w:val="center"/>
          </w:tcPr>
          <w:p w14:paraId="0E243B8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新疆蒙牛天雪食品有限公司</w:t>
            </w:r>
          </w:p>
        </w:tc>
        <w:tc>
          <w:tcPr>
            <w:tcW w:w="1625" w:type="pct"/>
            <w:shd w:val="clear" w:color="auto" w:fill="auto"/>
            <w:vAlign w:val="center"/>
          </w:tcPr>
          <w:p w14:paraId="76FA288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3BD4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7F15F81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11</w:t>
            </w:r>
          </w:p>
        </w:tc>
        <w:tc>
          <w:tcPr>
            <w:tcW w:w="2362" w:type="pct"/>
            <w:shd w:val="clear" w:color="auto" w:fill="auto"/>
            <w:vAlign w:val="center"/>
          </w:tcPr>
          <w:p w14:paraId="645654E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新疆蒙牛天雪食品有限公司</w:t>
            </w:r>
          </w:p>
        </w:tc>
        <w:tc>
          <w:tcPr>
            <w:tcW w:w="1625" w:type="pct"/>
            <w:shd w:val="clear" w:color="auto" w:fill="auto"/>
            <w:vAlign w:val="center"/>
          </w:tcPr>
          <w:p w14:paraId="5948103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冰淇淋</w:t>
            </w:r>
          </w:p>
        </w:tc>
      </w:tr>
      <w:tr w14:paraId="58CB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4DDD14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12</w:t>
            </w:r>
          </w:p>
        </w:tc>
        <w:tc>
          <w:tcPr>
            <w:tcW w:w="2362" w:type="pct"/>
            <w:shd w:val="clear" w:color="auto" w:fill="auto"/>
            <w:vAlign w:val="center"/>
          </w:tcPr>
          <w:p w14:paraId="4494551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蒙牛特仑苏（银川）乳业有限公司</w:t>
            </w:r>
          </w:p>
        </w:tc>
        <w:tc>
          <w:tcPr>
            <w:tcW w:w="1625" w:type="pct"/>
            <w:shd w:val="clear" w:color="auto" w:fill="auto"/>
            <w:vAlign w:val="center"/>
          </w:tcPr>
          <w:p w14:paraId="22B8FEE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66B9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798A31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13</w:t>
            </w:r>
          </w:p>
        </w:tc>
        <w:tc>
          <w:tcPr>
            <w:tcW w:w="2362" w:type="pct"/>
            <w:shd w:val="clear" w:color="auto" w:fill="auto"/>
            <w:vAlign w:val="center"/>
          </w:tcPr>
          <w:p w14:paraId="25FF8D5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宁夏蒙牛乳制品有限责任公司</w:t>
            </w:r>
          </w:p>
        </w:tc>
        <w:tc>
          <w:tcPr>
            <w:tcW w:w="1625" w:type="pct"/>
            <w:shd w:val="clear" w:color="auto" w:fill="auto"/>
            <w:vAlign w:val="center"/>
          </w:tcPr>
          <w:p w14:paraId="773BE72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2F02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31B2F3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14</w:t>
            </w:r>
          </w:p>
        </w:tc>
        <w:tc>
          <w:tcPr>
            <w:tcW w:w="2362" w:type="pct"/>
            <w:shd w:val="clear" w:color="auto" w:fill="auto"/>
            <w:vAlign w:val="center"/>
          </w:tcPr>
          <w:p w14:paraId="0927023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蒙牛乳业（宝鸡）有限公司</w:t>
            </w:r>
          </w:p>
        </w:tc>
        <w:tc>
          <w:tcPr>
            <w:tcW w:w="1625" w:type="pct"/>
            <w:shd w:val="clear" w:color="auto" w:fill="auto"/>
            <w:vAlign w:val="center"/>
          </w:tcPr>
          <w:p w14:paraId="59F47E5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037A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5D50BDE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15</w:t>
            </w:r>
          </w:p>
        </w:tc>
        <w:tc>
          <w:tcPr>
            <w:tcW w:w="2362" w:type="pct"/>
            <w:shd w:val="clear" w:color="auto" w:fill="auto"/>
            <w:vAlign w:val="center"/>
          </w:tcPr>
          <w:p w14:paraId="357BAD2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蒙牛乳业（磴口巴彦高勒）有限责任公司</w:t>
            </w:r>
          </w:p>
        </w:tc>
        <w:tc>
          <w:tcPr>
            <w:tcW w:w="1625" w:type="pct"/>
            <w:shd w:val="clear" w:color="auto" w:fill="auto"/>
            <w:vAlign w:val="center"/>
          </w:tcPr>
          <w:p w14:paraId="4A21CE8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199A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2AD250C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16</w:t>
            </w:r>
          </w:p>
        </w:tc>
        <w:tc>
          <w:tcPr>
            <w:tcW w:w="2362" w:type="pct"/>
            <w:shd w:val="clear" w:color="auto" w:fill="auto"/>
            <w:vAlign w:val="center"/>
          </w:tcPr>
          <w:p w14:paraId="29F80AD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蒙牛乳业（眉山）有限公司</w:t>
            </w:r>
          </w:p>
        </w:tc>
        <w:tc>
          <w:tcPr>
            <w:tcW w:w="1625" w:type="pct"/>
            <w:shd w:val="clear" w:color="auto" w:fill="auto"/>
            <w:vAlign w:val="center"/>
          </w:tcPr>
          <w:p w14:paraId="57727D2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2CA6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B6B17F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17</w:t>
            </w:r>
          </w:p>
        </w:tc>
        <w:tc>
          <w:tcPr>
            <w:tcW w:w="2362" w:type="pct"/>
            <w:shd w:val="clear" w:color="auto" w:fill="auto"/>
            <w:vAlign w:val="center"/>
          </w:tcPr>
          <w:p w14:paraId="496A534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蒙牛乳制品（眉山）有限公司</w:t>
            </w:r>
          </w:p>
        </w:tc>
        <w:tc>
          <w:tcPr>
            <w:tcW w:w="1625" w:type="pct"/>
            <w:shd w:val="clear" w:color="auto" w:fill="auto"/>
            <w:vAlign w:val="center"/>
          </w:tcPr>
          <w:p w14:paraId="6A5DD48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01C7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A1CD41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18</w:t>
            </w:r>
          </w:p>
        </w:tc>
        <w:tc>
          <w:tcPr>
            <w:tcW w:w="2362" w:type="pct"/>
            <w:shd w:val="clear" w:color="auto" w:fill="auto"/>
            <w:vAlign w:val="center"/>
          </w:tcPr>
          <w:p w14:paraId="3903649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蒙牛乳制品（眉山）有限公司</w:t>
            </w:r>
          </w:p>
        </w:tc>
        <w:tc>
          <w:tcPr>
            <w:tcW w:w="1625" w:type="pct"/>
            <w:shd w:val="clear" w:color="auto" w:fill="auto"/>
            <w:vAlign w:val="center"/>
          </w:tcPr>
          <w:p w14:paraId="64EF5CA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鲜奶</w:t>
            </w:r>
          </w:p>
        </w:tc>
      </w:tr>
      <w:tr w14:paraId="6A5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B07922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19</w:t>
            </w:r>
          </w:p>
        </w:tc>
        <w:tc>
          <w:tcPr>
            <w:tcW w:w="2362" w:type="pct"/>
            <w:shd w:val="clear" w:color="auto" w:fill="auto"/>
            <w:vAlign w:val="center"/>
          </w:tcPr>
          <w:p w14:paraId="79917A4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蒙牛乳业（曲靖）有限公司</w:t>
            </w:r>
          </w:p>
        </w:tc>
        <w:tc>
          <w:tcPr>
            <w:tcW w:w="1625" w:type="pct"/>
            <w:shd w:val="clear" w:color="auto" w:fill="auto"/>
            <w:vAlign w:val="center"/>
          </w:tcPr>
          <w:p w14:paraId="548C0DB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2E8B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6037D33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20</w:t>
            </w:r>
          </w:p>
        </w:tc>
        <w:tc>
          <w:tcPr>
            <w:tcW w:w="2362" w:type="pct"/>
            <w:shd w:val="clear" w:color="auto" w:fill="auto"/>
            <w:vAlign w:val="center"/>
          </w:tcPr>
          <w:p w14:paraId="445298D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蒙牛乳业（宁夏）有限公司</w:t>
            </w:r>
          </w:p>
        </w:tc>
        <w:tc>
          <w:tcPr>
            <w:tcW w:w="1625" w:type="pct"/>
            <w:shd w:val="clear" w:color="auto" w:fill="auto"/>
            <w:vAlign w:val="center"/>
          </w:tcPr>
          <w:p w14:paraId="07D8E0D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5367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965508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21</w:t>
            </w:r>
          </w:p>
        </w:tc>
        <w:tc>
          <w:tcPr>
            <w:tcW w:w="2362" w:type="pct"/>
            <w:shd w:val="clear" w:color="auto" w:fill="auto"/>
            <w:vAlign w:val="center"/>
          </w:tcPr>
          <w:p w14:paraId="3EB7F8D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内蒙古蒙牛圣牧高科奶业有限公司</w:t>
            </w:r>
          </w:p>
        </w:tc>
        <w:tc>
          <w:tcPr>
            <w:tcW w:w="1625" w:type="pct"/>
            <w:shd w:val="clear" w:color="auto" w:fill="auto"/>
            <w:vAlign w:val="center"/>
          </w:tcPr>
          <w:p w14:paraId="399A4E9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圣牧高科</w:t>
            </w:r>
          </w:p>
        </w:tc>
      </w:tr>
      <w:tr w14:paraId="5D97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357BD52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22</w:t>
            </w:r>
          </w:p>
        </w:tc>
        <w:tc>
          <w:tcPr>
            <w:tcW w:w="2362" w:type="pct"/>
            <w:shd w:val="clear" w:color="auto" w:fill="auto"/>
            <w:vAlign w:val="center"/>
          </w:tcPr>
          <w:p w14:paraId="2471A43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内蒙古蒙牛乳业（集团）股份有限公司</w:t>
            </w:r>
          </w:p>
        </w:tc>
        <w:tc>
          <w:tcPr>
            <w:tcW w:w="1625" w:type="pct"/>
            <w:shd w:val="clear" w:color="auto" w:fill="auto"/>
            <w:vAlign w:val="center"/>
          </w:tcPr>
          <w:p w14:paraId="335E341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41F4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7157357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23</w:t>
            </w:r>
          </w:p>
        </w:tc>
        <w:tc>
          <w:tcPr>
            <w:tcW w:w="2362" w:type="pct"/>
            <w:shd w:val="clear" w:color="auto" w:fill="auto"/>
            <w:vAlign w:val="center"/>
          </w:tcPr>
          <w:p w14:paraId="563D917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内蒙古蒙牛乳业（集团）股份有限公司</w:t>
            </w:r>
          </w:p>
        </w:tc>
        <w:tc>
          <w:tcPr>
            <w:tcW w:w="1625" w:type="pct"/>
            <w:shd w:val="clear" w:color="auto" w:fill="auto"/>
            <w:vAlign w:val="center"/>
          </w:tcPr>
          <w:p w14:paraId="2CEE872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6421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161B60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24</w:t>
            </w:r>
          </w:p>
        </w:tc>
        <w:tc>
          <w:tcPr>
            <w:tcW w:w="2362" w:type="pct"/>
            <w:shd w:val="clear" w:color="auto" w:fill="auto"/>
            <w:vAlign w:val="center"/>
          </w:tcPr>
          <w:p w14:paraId="136A61B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内蒙古蒙牛高科乳业有限公司</w:t>
            </w:r>
          </w:p>
        </w:tc>
        <w:tc>
          <w:tcPr>
            <w:tcW w:w="1625" w:type="pct"/>
            <w:shd w:val="clear" w:color="auto" w:fill="auto"/>
            <w:vAlign w:val="center"/>
          </w:tcPr>
          <w:p w14:paraId="4A608AF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59A5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5A4E4C3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25</w:t>
            </w:r>
          </w:p>
        </w:tc>
        <w:tc>
          <w:tcPr>
            <w:tcW w:w="2362" w:type="pct"/>
            <w:shd w:val="clear" w:color="auto" w:fill="auto"/>
            <w:vAlign w:val="center"/>
          </w:tcPr>
          <w:p w14:paraId="3EE0480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内蒙古蒙牛乳业包头有限责任公司</w:t>
            </w:r>
          </w:p>
        </w:tc>
        <w:tc>
          <w:tcPr>
            <w:tcW w:w="1625" w:type="pct"/>
            <w:shd w:val="clear" w:color="auto" w:fill="auto"/>
            <w:vAlign w:val="center"/>
          </w:tcPr>
          <w:p w14:paraId="5AE886F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1C8D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5BABAF6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26</w:t>
            </w:r>
          </w:p>
        </w:tc>
        <w:tc>
          <w:tcPr>
            <w:tcW w:w="2362" w:type="pct"/>
            <w:shd w:val="clear" w:color="auto" w:fill="auto"/>
            <w:vAlign w:val="center"/>
          </w:tcPr>
          <w:p w14:paraId="615CA8F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内蒙古蒙牛乳业（集团）股份有限公司</w:t>
            </w:r>
          </w:p>
        </w:tc>
        <w:tc>
          <w:tcPr>
            <w:tcW w:w="1625" w:type="pct"/>
            <w:shd w:val="clear" w:color="auto" w:fill="auto"/>
            <w:vAlign w:val="center"/>
          </w:tcPr>
          <w:p w14:paraId="458C293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2172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46C164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27</w:t>
            </w:r>
          </w:p>
        </w:tc>
        <w:tc>
          <w:tcPr>
            <w:tcW w:w="2362" w:type="pct"/>
            <w:shd w:val="clear" w:color="auto" w:fill="auto"/>
            <w:vAlign w:val="center"/>
          </w:tcPr>
          <w:p w14:paraId="1E3A122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蒙牛高新乳业(和林格尔)有限公司</w:t>
            </w:r>
          </w:p>
        </w:tc>
        <w:tc>
          <w:tcPr>
            <w:tcW w:w="1625" w:type="pct"/>
            <w:shd w:val="clear" w:color="auto" w:fill="auto"/>
            <w:vAlign w:val="center"/>
          </w:tcPr>
          <w:p w14:paraId="4101C06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圣牧高科</w:t>
            </w:r>
          </w:p>
        </w:tc>
      </w:tr>
      <w:tr w14:paraId="674E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B93CA1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28</w:t>
            </w:r>
          </w:p>
        </w:tc>
        <w:tc>
          <w:tcPr>
            <w:tcW w:w="2362" w:type="pct"/>
            <w:shd w:val="clear" w:color="auto" w:fill="auto"/>
            <w:vAlign w:val="center"/>
          </w:tcPr>
          <w:p w14:paraId="3D439DE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内蒙古蒙牛达能乳制品有限公司</w:t>
            </w:r>
          </w:p>
        </w:tc>
        <w:tc>
          <w:tcPr>
            <w:tcW w:w="1625" w:type="pct"/>
            <w:shd w:val="clear" w:color="auto" w:fill="auto"/>
            <w:vAlign w:val="center"/>
          </w:tcPr>
          <w:p w14:paraId="65E44DB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3141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22E1ABE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29</w:t>
            </w:r>
          </w:p>
        </w:tc>
        <w:tc>
          <w:tcPr>
            <w:tcW w:w="2362" w:type="pct"/>
            <w:shd w:val="clear" w:color="auto" w:fill="auto"/>
            <w:vAlign w:val="center"/>
          </w:tcPr>
          <w:p w14:paraId="0CFEB27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内蒙古蒙牛奶酪有限责任公司</w:t>
            </w:r>
          </w:p>
        </w:tc>
        <w:tc>
          <w:tcPr>
            <w:tcW w:w="1625" w:type="pct"/>
            <w:shd w:val="clear" w:color="auto" w:fill="auto"/>
            <w:vAlign w:val="center"/>
          </w:tcPr>
          <w:p w14:paraId="0D03DA2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奶酪</w:t>
            </w:r>
          </w:p>
        </w:tc>
      </w:tr>
      <w:tr w14:paraId="44EA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5064B6F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30</w:t>
            </w:r>
          </w:p>
        </w:tc>
        <w:tc>
          <w:tcPr>
            <w:tcW w:w="2362" w:type="pct"/>
            <w:shd w:val="clear" w:color="auto" w:fill="auto"/>
            <w:vAlign w:val="center"/>
          </w:tcPr>
          <w:p w14:paraId="5444601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内蒙古蒙牛乳业（集团）股份有限公司</w:t>
            </w:r>
          </w:p>
        </w:tc>
        <w:tc>
          <w:tcPr>
            <w:tcW w:w="1625" w:type="pct"/>
            <w:shd w:val="clear" w:color="auto" w:fill="auto"/>
            <w:vAlign w:val="center"/>
          </w:tcPr>
          <w:p w14:paraId="2192FC5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冰淇淋</w:t>
            </w:r>
          </w:p>
        </w:tc>
      </w:tr>
      <w:tr w14:paraId="307F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214717F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31</w:t>
            </w:r>
          </w:p>
        </w:tc>
        <w:tc>
          <w:tcPr>
            <w:tcW w:w="2362" w:type="pct"/>
            <w:shd w:val="clear" w:color="auto" w:fill="auto"/>
            <w:vAlign w:val="center"/>
          </w:tcPr>
          <w:p w14:paraId="00B60EB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内蒙古蒙牛乳业（集团）股份有限公司</w:t>
            </w:r>
          </w:p>
        </w:tc>
        <w:tc>
          <w:tcPr>
            <w:tcW w:w="1625" w:type="pct"/>
            <w:shd w:val="clear" w:color="auto" w:fill="auto"/>
            <w:vAlign w:val="center"/>
          </w:tcPr>
          <w:p w14:paraId="1D84470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鲜奶</w:t>
            </w:r>
          </w:p>
        </w:tc>
      </w:tr>
      <w:tr w14:paraId="67E0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F83954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32</w:t>
            </w:r>
          </w:p>
        </w:tc>
        <w:tc>
          <w:tcPr>
            <w:tcW w:w="2362" w:type="pct"/>
            <w:shd w:val="clear" w:color="auto" w:fill="auto"/>
            <w:vAlign w:val="center"/>
          </w:tcPr>
          <w:p w14:paraId="3264509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蒙牛乳业（北京）有限责任公司</w:t>
            </w:r>
          </w:p>
        </w:tc>
        <w:tc>
          <w:tcPr>
            <w:tcW w:w="1625" w:type="pct"/>
            <w:shd w:val="clear" w:color="auto" w:fill="auto"/>
            <w:vAlign w:val="center"/>
          </w:tcPr>
          <w:p w14:paraId="218FF35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44A5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5F615F7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33</w:t>
            </w:r>
          </w:p>
        </w:tc>
        <w:tc>
          <w:tcPr>
            <w:tcW w:w="2362" w:type="pct"/>
            <w:shd w:val="clear" w:color="auto" w:fill="auto"/>
            <w:vAlign w:val="center"/>
          </w:tcPr>
          <w:p w14:paraId="6CAF4B6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蒙牛高科乳制品（北京）有限责任公司</w:t>
            </w:r>
          </w:p>
        </w:tc>
        <w:tc>
          <w:tcPr>
            <w:tcW w:w="1625" w:type="pct"/>
            <w:shd w:val="clear" w:color="auto" w:fill="auto"/>
            <w:vAlign w:val="center"/>
          </w:tcPr>
          <w:p w14:paraId="0CA8047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6578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141B65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34</w:t>
            </w:r>
          </w:p>
        </w:tc>
        <w:tc>
          <w:tcPr>
            <w:tcW w:w="2362" w:type="pct"/>
            <w:shd w:val="clear" w:color="auto" w:fill="auto"/>
            <w:vAlign w:val="center"/>
          </w:tcPr>
          <w:p w14:paraId="57642F6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蒙牛乳业（唐山）有限责任公司</w:t>
            </w:r>
          </w:p>
        </w:tc>
        <w:tc>
          <w:tcPr>
            <w:tcW w:w="1625" w:type="pct"/>
            <w:shd w:val="clear" w:color="auto" w:fill="auto"/>
            <w:vAlign w:val="center"/>
          </w:tcPr>
          <w:p w14:paraId="6CD16B3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7810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2776FDD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35</w:t>
            </w:r>
          </w:p>
        </w:tc>
        <w:tc>
          <w:tcPr>
            <w:tcW w:w="2362" w:type="pct"/>
            <w:shd w:val="clear" w:color="auto" w:fill="auto"/>
            <w:vAlign w:val="center"/>
          </w:tcPr>
          <w:p w14:paraId="3011757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蒙牛乳业（察北）有限公司</w:t>
            </w:r>
          </w:p>
        </w:tc>
        <w:tc>
          <w:tcPr>
            <w:tcW w:w="1625" w:type="pct"/>
            <w:shd w:val="clear" w:color="auto" w:fill="auto"/>
            <w:vAlign w:val="center"/>
          </w:tcPr>
          <w:p w14:paraId="52BF855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40CA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A41459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36</w:t>
            </w:r>
          </w:p>
        </w:tc>
        <w:tc>
          <w:tcPr>
            <w:tcW w:w="2362" w:type="pct"/>
            <w:shd w:val="clear" w:color="auto" w:fill="auto"/>
            <w:vAlign w:val="center"/>
          </w:tcPr>
          <w:p w14:paraId="3FA6153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蒙牛特仑苏（张家口）乳业有限公司</w:t>
            </w:r>
          </w:p>
        </w:tc>
        <w:tc>
          <w:tcPr>
            <w:tcW w:w="1625" w:type="pct"/>
            <w:shd w:val="clear" w:color="auto" w:fill="auto"/>
            <w:vAlign w:val="center"/>
          </w:tcPr>
          <w:p w14:paraId="5EE82B1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5DEC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6B358B6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37</w:t>
            </w:r>
          </w:p>
        </w:tc>
        <w:tc>
          <w:tcPr>
            <w:tcW w:w="2362" w:type="pct"/>
            <w:shd w:val="clear" w:color="auto" w:fill="auto"/>
            <w:vAlign w:val="center"/>
          </w:tcPr>
          <w:p w14:paraId="2B3F165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蒙牛乳业（滦南）有限责任公司</w:t>
            </w:r>
          </w:p>
        </w:tc>
        <w:tc>
          <w:tcPr>
            <w:tcW w:w="1625" w:type="pct"/>
            <w:shd w:val="clear" w:color="auto" w:fill="auto"/>
            <w:vAlign w:val="center"/>
          </w:tcPr>
          <w:p w14:paraId="1929AD6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579B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5F3800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38</w:t>
            </w:r>
          </w:p>
        </w:tc>
        <w:tc>
          <w:tcPr>
            <w:tcW w:w="2362" w:type="pct"/>
            <w:shd w:val="clear" w:color="auto" w:fill="auto"/>
            <w:vAlign w:val="center"/>
          </w:tcPr>
          <w:p w14:paraId="4E31567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保定蒙牛饮料有限公司一期</w:t>
            </w:r>
          </w:p>
        </w:tc>
        <w:tc>
          <w:tcPr>
            <w:tcW w:w="1625" w:type="pct"/>
            <w:shd w:val="clear" w:color="auto" w:fill="auto"/>
            <w:vAlign w:val="center"/>
          </w:tcPr>
          <w:p w14:paraId="1EAF659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1B2C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BC8EC7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39</w:t>
            </w:r>
          </w:p>
        </w:tc>
        <w:tc>
          <w:tcPr>
            <w:tcW w:w="2362" w:type="pct"/>
            <w:shd w:val="clear" w:color="auto" w:fill="auto"/>
            <w:vAlign w:val="center"/>
          </w:tcPr>
          <w:p w14:paraId="4EDB446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保定蒙牛饮料有限公司二期</w:t>
            </w:r>
          </w:p>
        </w:tc>
        <w:tc>
          <w:tcPr>
            <w:tcW w:w="1625" w:type="pct"/>
            <w:shd w:val="clear" w:color="auto" w:fill="auto"/>
            <w:vAlign w:val="center"/>
          </w:tcPr>
          <w:p w14:paraId="4F03D4A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3962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22E562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40</w:t>
            </w:r>
          </w:p>
        </w:tc>
        <w:tc>
          <w:tcPr>
            <w:tcW w:w="2362" w:type="pct"/>
            <w:shd w:val="clear" w:color="auto" w:fill="auto"/>
            <w:vAlign w:val="center"/>
          </w:tcPr>
          <w:p w14:paraId="4691DBD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蒙牛乳业（衡水）有限公司</w:t>
            </w:r>
          </w:p>
        </w:tc>
        <w:tc>
          <w:tcPr>
            <w:tcW w:w="1625" w:type="pct"/>
            <w:shd w:val="clear" w:color="auto" w:fill="auto"/>
            <w:vAlign w:val="center"/>
          </w:tcPr>
          <w:p w14:paraId="17C419C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7697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5EEAD9F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41</w:t>
            </w:r>
          </w:p>
        </w:tc>
        <w:tc>
          <w:tcPr>
            <w:tcW w:w="2362" w:type="pct"/>
            <w:shd w:val="clear" w:color="auto" w:fill="auto"/>
            <w:vAlign w:val="center"/>
          </w:tcPr>
          <w:p w14:paraId="48AE5D0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蒙牛乳制品（天津）有限责任公司</w:t>
            </w:r>
          </w:p>
        </w:tc>
        <w:tc>
          <w:tcPr>
            <w:tcW w:w="1625" w:type="pct"/>
            <w:shd w:val="clear" w:color="auto" w:fill="auto"/>
            <w:vAlign w:val="center"/>
          </w:tcPr>
          <w:p w14:paraId="34AEEE6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6757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7636BEB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42</w:t>
            </w:r>
          </w:p>
        </w:tc>
        <w:tc>
          <w:tcPr>
            <w:tcW w:w="2362" w:type="pct"/>
            <w:shd w:val="clear" w:color="auto" w:fill="auto"/>
            <w:vAlign w:val="center"/>
          </w:tcPr>
          <w:p w14:paraId="59D4B4B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蒙牛鲜乳制品（天津）有限公司</w:t>
            </w:r>
          </w:p>
        </w:tc>
        <w:tc>
          <w:tcPr>
            <w:tcW w:w="1625" w:type="pct"/>
            <w:shd w:val="clear" w:color="auto" w:fill="auto"/>
            <w:vAlign w:val="center"/>
          </w:tcPr>
          <w:p w14:paraId="01258BC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鲜奶</w:t>
            </w:r>
          </w:p>
        </w:tc>
      </w:tr>
      <w:tr w14:paraId="4A3D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BF7E88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43</w:t>
            </w:r>
          </w:p>
        </w:tc>
        <w:tc>
          <w:tcPr>
            <w:tcW w:w="2362" w:type="pct"/>
            <w:shd w:val="clear" w:color="auto" w:fill="auto"/>
            <w:vAlign w:val="center"/>
          </w:tcPr>
          <w:p w14:paraId="2A16ECA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天津爱氏晨曦乳制品有限公司</w:t>
            </w:r>
          </w:p>
        </w:tc>
        <w:tc>
          <w:tcPr>
            <w:tcW w:w="1625" w:type="pct"/>
            <w:shd w:val="clear" w:color="auto" w:fill="auto"/>
            <w:vAlign w:val="center"/>
          </w:tcPr>
          <w:p w14:paraId="364FA22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奶酪</w:t>
            </w:r>
          </w:p>
        </w:tc>
      </w:tr>
      <w:tr w14:paraId="5077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16E4F6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44</w:t>
            </w:r>
          </w:p>
        </w:tc>
        <w:tc>
          <w:tcPr>
            <w:tcW w:w="2362" w:type="pct"/>
            <w:shd w:val="clear" w:color="auto" w:fill="auto"/>
            <w:vAlign w:val="center"/>
          </w:tcPr>
          <w:p w14:paraId="6BCD36A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蒙牛乳业（焦作）有限公司</w:t>
            </w:r>
          </w:p>
        </w:tc>
        <w:tc>
          <w:tcPr>
            <w:tcW w:w="1625" w:type="pct"/>
            <w:shd w:val="clear" w:color="auto" w:fill="auto"/>
            <w:vAlign w:val="center"/>
          </w:tcPr>
          <w:p w14:paraId="1A6D114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7B41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6FE7565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45</w:t>
            </w:r>
          </w:p>
        </w:tc>
        <w:tc>
          <w:tcPr>
            <w:tcW w:w="2362" w:type="pct"/>
            <w:shd w:val="clear" w:color="auto" w:fill="auto"/>
            <w:vAlign w:val="center"/>
          </w:tcPr>
          <w:p w14:paraId="5810862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蒙牛乳业（焦作）有限公司</w:t>
            </w:r>
          </w:p>
        </w:tc>
        <w:tc>
          <w:tcPr>
            <w:tcW w:w="1625" w:type="pct"/>
            <w:shd w:val="clear" w:color="auto" w:fill="auto"/>
            <w:vAlign w:val="center"/>
          </w:tcPr>
          <w:p w14:paraId="5A2E1AA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1563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5B0242B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46</w:t>
            </w:r>
          </w:p>
        </w:tc>
        <w:tc>
          <w:tcPr>
            <w:tcW w:w="2362" w:type="pct"/>
            <w:shd w:val="clear" w:color="auto" w:fill="auto"/>
            <w:vAlign w:val="center"/>
          </w:tcPr>
          <w:p w14:paraId="325CA1F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蒙牛乳制品（焦作）有限公司</w:t>
            </w:r>
          </w:p>
        </w:tc>
        <w:tc>
          <w:tcPr>
            <w:tcW w:w="1625" w:type="pct"/>
            <w:shd w:val="clear" w:color="auto" w:fill="auto"/>
            <w:vAlign w:val="center"/>
          </w:tcPr>
          <w:p w14:paraId="75CC894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5FEB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B39CC9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47</w:t>
            </w:r>
          </w:p>
        </w:tc>
        <w:tc>
          <w:tcPr>
            <w:tcW w:w="2362" w:type="pct"/>
            <w:shd w:val="clear" w:color="auto" w:fill="auto"/>
            <w:vAlign w:val="center"/>
          </w:tcPr>
          <w:p w14:paraId="34143A8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蒙牛乳业（焦作）有限公司</w:t>
            </w:r>
          </w:p>
        </w:tc>
        <w:tc>
          <w:tcPr>
            <w:tcW w:w="1625" w:type="pct"/>
            <w:shd w:val="clear" w:color="auto" w:fill="auto"/>
            <w:vAlign w:val="center"/>
          </w:tcPr>
          <w:p w14:paraId="035E80D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冰淇淋</w:t>
            </w:r>
          </w:p>
        </w:tc>
      </w:tr>
      <w:tr w14:paraId="0D4C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5CD922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48</w:t>
            </w:r>
          </w:p>
        </w:tc>
        <w:tc>
          <w:tcPr>
            <w:tcW w:w="2362" w:type="pct"/>
            <w:shd w:val="clear" w:color="auto" w:fill="auto"/>
            <w:vAlign w:val="center"/>
          </w:tcPr>
          <w:p w14:paraId="42AEA88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蒙牛乳业泰安有限责任公司</w:t>
            </w:r>
          </w:p>
        </w:tc>
        <w:tc>
          <w:tcPr>
            <w:tcW w:w="1625" w:type="pct"/>
            <w:shd w:val="clear" w:color="auto" w:fill="auto"/>
            <w:vAlign w:val="center"/>
          </w:tcPr>
          <w:p w14:paraId="42615B5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585B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624E26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49</w:t>
            </w:r>
          </w:p>
        </w:tc>
        <w:tc>
          <w:tcPr>
            <w:tcW w:w="2362" w:type="pct"/>
            <w:shd w:val="clear" w:color="auto" w:fill="auto"/>
            <w:vAlign w:val="center"/>
          </w:tcPr>
          <w:p w14:paraId="52DCBCF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蒙牛乳制品（泰安）有限责任公司</w:t>
            </w:r>
          </w:p>
        </w:tc>
        <w:tc>
          <w:tcPr>
            <w:tcW w:w="1625" w:type="pct"/>
            <w:shd w:val="clear" w:color="auto" w:fill="auto"/>
            <w:vAlign w:val="center"/>
          </w:tcPr>
          <w:p w14:paraId="43B5535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0B35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7CB3AC7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50</w:t>
            </w:r>
          </w:p>
        </w:tc>
        <w:tc>
          <w:tcPr>
            <w:tcW w:w="2362" w:type="pct"/>
            <w:shd w:val="clear" w:color="auto" w:fill="auto"/>
            <w:vAlign w:val="center"/>
          </w:tcPr>
          <w:p w14:paraId="40F0C50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蒙牛乳业泰安有限责任公司</w:t>
            </w:r>
          </w:p>
        </w:tc>
        <w:tc>
          <w:tcPr>
            <w:tcW w:w="1625" w:type="pct"/>
            <w:shd w:val="clear" w:color="auto" w:fill="auto"/>
            <w:vAlign w:val="center"/>
          </w:tcPr>
          <w:p w14:paraId="538C818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冰淇淋</w:t>
            </w:r>
          </w:p>
        </w:tc>
      </w:tr>
      <w:tr w14:paraId="6BA8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5B6B30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51</w:t>
            </w:r>
          </w:p>
        </w:tc>
        <w:tc>
          <w:tcPr>
            <w:tcW w:w="2362" w:type="pct"/>
            <w:shd w:val="clear" w:color="auto" w:fill="auto"/>
            <w:vAlign w:val="center"/>
          </w:tcPr>
          <w:p w14:paraId="7F70B38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蒙牛乳业宿迁有限公司</w:t>
            </w:r>
          </w:p>
        </w:tc>
        <w:tc>
          <w:tcPr>
            <w:tcW w:w="1625" w:type="pct"/>
            <w:shd w:val="clear" w:color="auto" w:fill="auto"/>
            <w:vAlign w:val="center"/>
          </w:tcPr>
          <w:p w14:paraId="68BF5D0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1A3B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5FFD5D2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52</w:t>
            </w:r>
          </w:p>
        </w:tc>
        <w:tc>
          <w:tcPr>
            <w:tcW w:w="2362" w:type="pct"/>
            <w:shd w:val="clear" w:color="auto" w:fill="auto"/>
            <w:vAlign w:val="center"/>
          </w:tcPr>
          <w:p w14:paraId="2909810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蒙牛乳业（太原）有限公司</w:t>
            </w:r>
          </w:p>
        </w:tc>
        <w:tc>
          <w:tcPr>
            <w:tcW w:w="1625" w:type="pct"/>
            <w:shd w:val="clear" w:color="auto" w:fill="auto"/>
            <w:vAlign w:val="center"/>
          </w:tcPr>
          <w:p w14:paraId="78B37A0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1C31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63737C5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53</w:t>
            </w:r>
          </w:p>
        </w:tc>
        <w:tc>
          <w:tcPr>
            <w:tcW w:w="2362" w:type="pct"/>
            <w:shd w:val="clear" w:color="auto" w:fill="auto"/>
            <w:vAlign w:val="center"/>
          </w:tcPr>
          <w:p w14:paraId="0DB5B89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合肥蒙牛现代牧业乳制品有限公司</w:t>
            </w:r>
          </w:p>
        </w:tc>
        <w:tc>
          <w:tcPr>
            <w:tcW w:w="1625" w:type="pct"/>
            <w:shd w:val="clear" w:color="auto" w:fill="auto"/>
            <w:vAlign w:val="center"/>
          </w:tcPr>
          <w:p w14:paraId="4E3C374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现代牧业</w:t>
            </w:r>
          </w:p>
        </w:tc>
      </w:tr>
      <w:tr w14:paraId="3B39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180E66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54</w:t>
            </w:r>
          </w:p>
        </w:tc>
        <w:tc>
          <w:tcPr>
            <w:tcW w:w="2362" w:type="pct"/>
            <w:shd w:val="clear" w:color="auto" w:fill="auto"/>
            <w:vAlign w:val="center"/>
          </w:tcPr>
          <w:p w14:paraId="7F374F7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现代牧业（蚌埠）有限公司</w:t>
            </w:r>
          </w:p>
        </w:tc>
        <w:tc>
          <w:tcPr>
            <w:tcW w:w="1625" w:type="pct"/>
            <w:shd w:val="clear" w:color="auto" w:fill="auto"/>
            <w:vAlign w:val="center"/>
          </w:tcPr>
          <w:p w14:paraId="2DDC389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现代牧业</w:t>
            </w:r>
          </w:p>
        </w:tc>
      </w:tr>
      <w:tr w14:paraId="4772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DD0BD4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55</w:t>
            </w:r>
          </w:p>
        </w:tc>
        <w:tc>
          <w:tcPr>
            <w:tcW w:w="2362" w:type="pct"/>
            <w:shd w:val="clear" w:color="auto" w:fill="auto"/>
            <w:vAlign w:val="center"/>
          </w:tcPr>
          <w:p w14:paraId="558291C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蒙牛乳业（马鞍山）有限公司</w:t>
            </w:r>
          </w:p>
        </w:tc>
        <w:tc>
          <w:tcPr>
            <w:tcW w:w="1625" w:type="pct"/>
            <w:shd w:val="clear" w:color="auto" w:fill="auto"/>
            <w:vAlign w:val="center"/>
          </w:tcPr>
          <w:p w14:paraId="3F102B2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4CE3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3841289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56</w:t>
            </w:r>
          </w:p>
        </w:tc>
        <w:tc>
          <w:tcPr>
            <w:tcW w:w="2362" w:type="pct"/>
            <w:shd w:val="clear" w:color="auto" w:fill="auto"/>
            <w:vAlign w:val="center"/>
          </w:tcPr>
          <w:p w14:paraId="2CC7632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蒙牛乳业（马鞍山）有限公司</w:t>
            </w:r>
          </w:p>
        </w:tc>
        <w:tc>
          <w:tcPr>
            <w:tcW w:w="1625" w:type="pct"/>
            <w:shd w:val="clear" w:color="auto" w:fill="auto"/>
            <w:vAlign w:val="center"/>
          </w:tcPr>
          <w:p w14:paraId="1983C01B">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常温乳饮料</w:t>
            </w:r>
          </w:p>
        </w:tc>
      </w:tr>
      <w:tr w14:paraId="64AF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B854C0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57</w:t>
            </w:r>
          </w:p>
        </w:tc>
        <w:tc>
          <w:tcPr>
            <w:tcW w:w="2362" w:type="pct"/>
            <w:shd w:val="clear" w:color="auto" w:fill="auto"/>
            <w:vAlign w:val="center"/>
          </w:tcPr>
          <w:p w14:paraId="67B4D792">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蒙牛乳业（马鞍山）有限公司</w:t>
            </w:r>
          </w:p>
        </w:tc>
        <w:tc>
          <w:tcPr>
            <w:tcW w:w="1625" w:type="pct"/>
            <w:shd w:val="clear" w:color="auto" w:fill="auto"/>
            <w:vAlign w:val="center"/>
          </w:tcPr>
          <w:p w14:paraId="26BEEF1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冰淇淋</w:t>
            </w:r>
          </w:p>
        </w:tc>
      </w:tr>
      <w:tr w14:paraId="4D6C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3200C8B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58</w:t>
            </w:r>
          </w:p>
        </w:tc>
        <w:tc>
          <w:tcPr>
            <w:tcW w:w="2362" w:type="pct"/>
            <w:shd w:val="clear" w:color="auto" w:fill="auto"/>
            <w:vAlign w:val="center"/>
          </w:tcPr>
          <w:p w14:paraId="43EC231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蒙牛高科乳制品（马鞍山）有限公司</w:t>
            </w:r>
          </w:p>
        </w:tc>
        <w:tc>
          <w:tcPr>
            <w:tcW w:w="1625" w:type="pct"/>
            <w:shd w:val="clear" w:color="auto" w:fill="auto"/>
            <w:vAlign w:val="center"/>
          </w:tcPr>
          <w:p w14:paraId="48AC03B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4460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0EEF79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59</w:t>
            </w:r>
          </w:p>
        </w:tc>
        <w:tc>
          <w:tcPr>
            <w:tcW w:w="2362" w:type="pct"/>
            <w:shd w:val="clear" w:color="auto" w:fill="auto"/>
            <w:vAlign w:val="center"/>
          </w:tcPr>
          <w:p w14:paraId="58D0664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蒙牛乳业（马鞍山）有限公司</w:t>
            </w:r>
          </w:p>
        </w:tc>
        <w:tc>
          <w:tcPr>
            <w:tcW w:w="1625" w:type="pct"/>
            <w:shd w:val="clear" w:color="auto" w:fill="auto"/>
            <w:vAlign w:val="center"/>
          </w:tcPr>
          <w:p w14:paraId="4F2D188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鲜奶</w:t>
            </w:r>
          </w:p>
        </w:tc>
      </w:tr>
      <w:tr w14:paraId="0C20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42BFC5B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60</w:t>
            </w:r>
          </w:p>
        </w:tc>
        <w:tc>
          <w:tcPr>
            <w:tcW w:w="2362" w:type="pct"/>
            <w:shd w:val="clear" w:color="auto" w:fill="auto"/>
            <w:vAlign w:val="center"/>
          </w:tcPr>
          <w:p w14:paraId="6908D60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蒙牛乳业（马鞍山）有限公司</w:t>
            </w:r>
          </w:p>
        </w:tc>
        <w:tc>
          <w:tcPr>
            <w:tcW w:w="1625" w:type="pct"/>
            <w:shd w:val="clear" w:color="auto" w:fill="auto"/>
            <w:vAlign w:val="center"/>
          </w:tcPr>
          <w:p w14:paraId="11C11B0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鲜奶</w:t>
            </w:r>
          </w:p>
        </w:tc>
      </w:tr>
      <w:tr w14:paraId="4CFF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68827EE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61</w:t>
            </w:r>
          </w:p>
        </w:tc>
        <w:tc>
          <w:tcPr>
            <w:tcW w:w="2362" w:type="pct"/>
            <w:shd w:val="clear" w:color="auto" w:fill="auto"/>
            <w:vAlign w:val="center"/>
          </w:tcPr>
          <w:p w14:paraId="046C6A7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蒙牛乳制品武汉有限责任公司</w:t>
            </w:r>
          </w:p>
        </w:tc>
        <w:tc>
          <w:tcPr>
            <w:tcW w:w="1625" w:type="pct"/>
            <w:shd w:val="clear" w:color="auto" w:fill="auto"/>
            <w:vAlign w:val="center"/>
          </w:tcPr>
          <w:p w14:paraId="777D965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1B9C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18982747">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62</w:t>
            </w:r>
          </w:p>
        </w:tc>
        <w:tc>
          <w:tcPr>
            <w:tcW w:w="2362" w:type="pct"/>
            <w:shd w:val="clear" w:color="auto" w:fill="auto"/>
            <w:vAlign w:val="center"/>
          </w:tcPr>
          <w:p w14:paraId="6358A67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湖北友芝友乳业有限责任公司</w:t>
            </w:r>
          </w:p>
        </w:tc>
        <w:tc>
          <w:tcPr>
            <w:tcW w:w="1625" w:type="pct"/>
            <w:shd w:val="clear" w:color="auto" w:fill="auto"/>
            <w:vAlign w:val="center"/>
          </w:tcPr>
          <w:p w14:paraId="115C8D4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167F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7D1D1B1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63</w:t>
            </w:r>
          </w:p>
        </w:tc>
        <w:tc>
          <w:tcPr>
            <w:tcW w:w="2362" w:type="pct"/>
            <w:shd w:val="clear" w:color="auto" w:fill="auto"/>
            <w:vAlign w:val="center"/>
          </w:tcPr>
          <w:p w14:paraId="1BA783B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蒙牛高科乳制品武汉有限责任公司</w:t>
            </w:r>
          </w:p>
        </w:tc>
        <w:tc>
          <w:tcPr>
            <w:tcW w:w="1625" w:type="pct"/>
            <w:shd w:val="clear" w:color="auto" w:fill="auto"/>
            <w:vAlign w:val="center"/>
          </w:tcPr>
          <w:p w14:paraId="22222499">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6EDB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70993C5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64</w:t>
            </w:r>
          </w:p>
        </w:tc>
        <w:tc>
          <w:tcPr>
            <w:tcW w:w="2362" w:type="pct"/>
            <w:shd w:val="clear" w:color="auto" w:fill="auto"/>
            <w:vAlign w:val="center"/>
          </w:tcPr>
          <w:p w14:paraId="07C36E1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蒙牛鲜乳制品武汉有限公司</w:t>
            </w:r>
          </w:p>
        </w:tc>
        <w:tc>
          <w:tcPr>
            <w:tcW w:w="1625" w:type="pct"/>
            <w:shd w:val="clear" w:color="auto" w:fill="auto"/>
            <w:vAlign w:val="center"/>
          </w:tcPr>
          <w:p w14:paraId="293FE9BA">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鲜奶</w:t>
            </w:r>
          </w:p>
        </w:tc>
      </w:tr>
      <w:tr w14:paraId="04C2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3690BB0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65</w:t>
            </w:r>
          </w:p>
        </w:tc>
        <w:tc>
          <w:tcPr>
            <w:tcW w:w="2362" w:type="pct"/>
            <w:shd w:val="clear" w:color="auto" w:fill="auto"/>
            <w:vAlign w:val="center"/>
          </w:tcPr>
          <w:p w14:paraId="725173F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蒙牛乳制品清远有限责任公司</w:t>
            </w:r>
          </w:p>
        </w:tc>
        <w:tc>
          <w:tcPr>
            <w:tcW w:w="1625" w:type="pct"/>
            <w:shd w:val="clear" w:color="auto" w:fill="auto"/>
            <w:vAlign w:val="center"/>
          </w:tcPr>
          <w:p w14:paraId="1D7A3E5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7854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37D585C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66</w:t>
            </w:r>
          </w:p>
        </w:tc>
        <w:tc>
          <w:tcPr>
            <w:tcW w:w="2362" w:type="pct"/>
            <w:shd w:val="clear" w:color="auto" w:fill="auto"/>
            <w:vAlign w:val="center"/>
          </w:tcPr>
          <w:p w14:paraId="47B5A26D">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蒙牛乳业（清远）有限公司</w:t>
            </w:r>
          </w:p>
        </w:tc>
        <w:tc>
          <w:tcPr>
            <w:tcW w:w="1625" w:type="pct"/>
            <w:shd w:val="clear" w:color="auto" w:fill="auto"/>
            <w:vAlign w:val="center"/>
          </w:tcPr>
          <w:p w14:paraId="1115F63F">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67C9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62FB80C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67</w:t>
            </w:r>
          </w:p>
        </w:tc>
        <w:tc>
          <w:tcPr>
            <w:tcW w:w="2362" w:type="pct"/>
            <w:shd w:val="clear" w:color="auto" w:fill="auto"/>
            <w:vAlign w:val="center"/>
          </w:tcPr>
          <w:p w14:paraId="23B91C55">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蒙牛乳制品清远有限责任公司</w:t>
            </w:r>
          </w:p>
        </w:tc>
        <w:tc>
          <w:tcPr>
            <w:tcW w:w="1625" w:type="pct"/>
            <w:shd w:val="clear" w:color="auto" w:fill="auto"/>
            <w:vAlign w:val="center"/>
          </w:tcPr>
          <w:p w14:paraId="2331BBF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冰淇淋</w:t>
            </w:r>
          </w:p>
        </w:tc>
      </w:tr>
      <w:tr w14:paraId="6162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E3001CC">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68</w:t>
            </w:r>
          </w:p>
        </w:tc>
        <w:tc>
          <w:tcPr>
            <w:tcW w:w="2362" w:type="pct"/>
            <w:shd w:val="clear" w:color="auto" w:fill="auto"/>
            <w:vAlign w:val="center"/>
          </w:tcPr>
          <w:p w14:paraId="2BE83E2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蒙牛乳制品清远有限责任公司</w:t>
            </w:r>
          </w:p>
        </w:tc>
        <w:tc>
          <w:tcPr>
            <w:tcW w:w="1625" w:type="pct"/>
            <w:shd w:val="clear" w:color="auto" w:fill="auto"/>
            <w:vAlign w:val="center"/>
          </w:tcPr>
          <w:p w14:paraId="617B5C28">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鲜奶</w:t>
            </w:r>
          </w:p>
        </w:tc>
      </w:tr>
      <w:tr w14:paraId="4A72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0A677BF3">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69</w:t>
            </w:r>
          </w:p>
        </w:tc>
        <w:tc>
          <w:tcPr>
            <w:tcW w:w="2362" w:type="pct"/>
            <w:shd w:val="clear" w:color="auto" w:fill="auto"/>
            <w:vAlign w:val="center"/>
          </w:tcPr>
          <w:p w14:paraId="5AF6619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蒙牛乳业（金华）有限公司</w:t>
            </w:r>
          </w:p>
        </w:tc>
        <w:tc>
          <w:tcPr>
            <w:tcW w:w="1625" w:type="pct"/>
            <w:shd w:val="clear" w:color="auto" w:fill="auto"/>
            <w:vAlign w:val="center"/>
          </w:tcPr>
          <w:p w14:paraId="6C8D7E6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常温</w:t>
            </w:r>
          </w:p>
        </w:tc>
      </w:tr>
      <w:tr w14:paraId="1365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626A3F34">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70</w:t>
            </w:r>
          </w:p>
        </w:tc>
        <w:tc>
          <w:tcPr>
            <w:tcW w:w="2362" w:type="pct"/>
            <w:shd w:val="clear" w:color="auto" w:fill="auto"/>
            <w:vAlign w:val="center"/>
          </w:tcPr>
          <w:p w14:paraId="14E55616">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金华蒙牛当代乳制品有限公司</w:t>
            </w:r>
          </w:p>
        </w:tc>
        <w:tc>
          <w:tcPr>
            <w:tcW w:w="1625" w:type="pct"/>
            <w:shd w:val="clear" w:color="auto" w:fill="auto"/>
            <w:vAlign w:val="center"/>
          </w:tcPr>
          <w:p w14:paraId="1D0A50C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低温</w:t>
            </w:r>
          </w:p>
        </w:tc>
      </w:tr>
      <w:tr w14:paraId="131A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12" w:type="pct"/>
            <w:shd w:val="clear" w:color="auto" w:fill="auto"/>
            <w:vAlign w:val="center"/>
          </w:tcPr>
          <w:p w14:paraId="6A49A341">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71</w:t>
            </w:r>
          </w:p>
        </w:tc>
        <w:tc>
          <w:tcPr>
            <w:tcW w:w="2362" w:type="pct"/>
            <w:shd w:val="clear" w:color="auto" w:fill="auto"/>
            <w:vAlign w:val="center"/>
          </w:tcPr>
          <w:p w14:paraId="128D650E">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蒙牛乳业（当阳）有限责任公司</w:t>
            </w:r>
          </w:p>
        </w:tc>
        <w:tc>
          <w:tcPr>
            <w:tcW w:w="1625" w:type="pct"/>
            <w:shd w:val="clear" w:color="auto" w:fill="auto"/>
            <w:vAlign w:val="center"/>
          </w:tcPr>
          <w:p w14:paraId="3A4E6300">
            <w:pPr>
              <w:widowControl/>
              <w:spacing w:line="200" w:lineRule="exact"/>
              <w:jc w:val="center"/>
              <w:textAlignment w:val="center"/>
              <w:rPr>
                <w:rFonts w:ascii="仿宋" w:hAnsi="仿宋" w:eastAsia="仿宋" w:cs="仿宋"/>
                <w:color w:val="000000"/>
                <w:sz w:val="14"/>
                <w:szCs w:val="14"/>
                <w:highlight w:val="none"/>
              </w:rPr>
            </w:pPr>
            <w:r>
              <w:rPr>
                <w:rFonts w:ascii="仿宋" w:hAnsi="仿宋" w:eastAsia="仿宋" w:cs="仿宋"/>
                <w:color w:val="000000"/>
                <w:kern w:val="0"/>
                <w:sz w:val="14"/>
                <w:szCs w:val="14"/>
                <w:highlight w:val="none"/>
                <w:lang w:bidi="ar"/>
              </w:rPr>
              <w:t>冰淇淋</w:t>
            </w:r>
          </w:p>
        </w:tc>
      </w:tr>
      <w:tr w14:paraId="3BED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000" w:type="pct"/>
            <w:gridSpan w:val="3"/>
            <w:shd w:val="clear" w:color="auto" w:fill="auto"/>
            <w:vAlign w:val="center"/>
          </w:tcPr>
          <w:p w14:paraId="43B891C5">
            <w:pPr>
              <w:widowControl/>
              <w:spacing w:line="200" w:lineRule="exact"/>
              <w:jc w:val="center"/>
              <w:textAlignment w:val="center"/>
              <w:rPr>
                <w:rFonts w:ascii="仿宋" w:hAnsi="仿宋" w:eastAsia="仿宋" w:cs="仿宋"/>
                <w:color w:val="000000"/>
                <w:kern w:val="0"/>
                <w:sz w:val="14"/>
                <w:szCs w:val="14"/>
                <w:highlight w:val="none"/>
                <w:lang w:bidi="ar"/>
              </w:rPr>
            </w:pPr>
            <w:r>
              <w:rPr>
                <w:rFonts w:ascii="仿宋" w:hAnsi="仿宋" w:eastAsia="仿宋" w:cs="仿宋"/>
                <w:color w:val="000000"/>
                <w:kern w:val="0"/>
                <w:sz w:val="16"/>
                <w:szCs w:val="16"/>
                <w:highlight w:val="none"/>
                <w:lang w:bidi="ar"/>
              </w:rPr>
              <w:t>注：如有新增工厂，执行就近供货原则</w:t>
            </w:r>
          </w:p>
        </w:tc>
      </w:tr>
    </w:tbl>
    <w:p w14:paraId="47FA0E61">
      <w:pPr>
        <w:spacing w:line="360" w:lineRule="auto"/>
        <w:ind w:firstLine="321" w:firstLineChars="200"/>
        <w:jc w:val="center"/>
        <w:rPr>
          <w:rFonts w:hint="default" w:ascii="仿宋" w:hAnsi="仿宋" w:eastAsia="仿宋" w:cs="仿宋"/>
          <w:b/>
          <w:sz w:val="16"/>
          <w:szCs w:val="16"/>
          <w:highlight w:val="none"/>
          <w:lang w:eastAsia="zh-Hans"/>
        </w:rPr>
      </w:pPr>
      <w:r>
        <w:rPr>
          <w:rFonts w:hint="default" w:ascii="仿宋" w:hAnsi="仿宋" w:eastAsia="仿宋" w:cs="仿宋"/>
          <w:b/>
          <w:sz w:val="16"/>
          <w:szCs w:val="16"/>
          <w:highlight w:val="none"/>
          <w:lang w:eastAsia="zh-Hans"/>
        </w:rPr>
        <w:t>（</w:t>
      </w:r>
      <w:r>
        <w:rPr>
          <w:rFonts w:hint="eastAsia" w:ascii="仿宋" w:hAnsi="仿宋" w:eastAsia="仿宋" w:cs="仿宋"/>
          <w:b/>
          <w:sz w:val="16"/>
          <w:szCs w:val="16"/>
          <w:highlight w:val="none"/>
          <w:lang w:val="en-US" w:eastAsia="zh-Hans"/>
        </w:rPr>
        <w:t>注</w:t>
      </w:r>
      <w:r>
        <w:rPr>
          <w:rFonts w:hint="default" w:ascii="仿宋" w:hAnsi="仿宋" w:eastAsia="仿宋" w:cs="仿宋"/>
          <w:b/>
          <w:sz w:val="16"/>
          <w:szCs w:val="16"/>
          <w:highlight w:val="none"/>
          <w:lang w:eastAsia="zh-Hans"/>
        </w:rPr>
        <w:t>：</w:t>
      </w:r>
      <w:r>
        <w:rPr>
          <w:rFonts w:hint="eastAsia" w:ascii="仿宋" w:hAnsi="仿宋" w:eastAsia="仿宋" w:cs="仿宋"/>
          <w:b/>
          <w:sz w:val="16"/>
          <w:szCs w:val="16"/>
          <w:highlight w:val="none"/>
          <w:lang w:val="en-US" w:eastAsia="zh-Hans"/>
        </w:rPr>
        <w:t>本项目将不进行标段划分</w:t>
      </w:r>
      <w:r>
        <w:rPr>
          <w:rFonts w:hint="default" w:ascii="仿宋" w:hAnsi="仿宋" w:eastAsia="仿宋" w:cs="仿宋"/>
          <w:b/>
          <w:sz w:val="16"/>
          <w:szCs w:val="16"/>
          <w:highlight w:val="none"/>
          <w:lang w:eastAsia="zh-Hans"/>
        </w:rPr>
        <w:t>，</w:t>
      </w:r>
      <w:r>
        <w:rPr>
          <w:rFonts w:hint="eastAsia" w:ascii="仿宋" w:hAnsi="仿宋" w:eastAsia="仿宋" w:cs="仿宋"/>
          <w:b/>
          <w:sz w:val="16"/>
          <w:szCs w:val="16"/>
          <w:highlight w:val="none"/>
          <w:lang w:val="en-US" w:eastAsia="zh-Hans"/>
        </w:rPr>
        <w:t>故报名供应商必须保证各工厂价格统一，且具备供货及售后能力覆盖蒙牛下属各工厂</w:t>
      </w:r>
      <w:r>
        <w:rPr>
          <w:rFonts w:hint="default" w:ascii="仿宋" w:hAnsi="仿宋" w:eastAsia="仿宋" w:cs="仿宋"/>
          <w:b/>
          <w:sz w:val="16"/>
          <w:szCs w:val="16"/>
          <w:highlight w:val="none"/>
          <w:lang w:eastAsia="zh-Hans"/>
        </w:rPr>
        <w:t>）</w:t>
      </w:r>
    </w:p>
    <w:p w14:paraId="3C6BE86C">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13AA301B">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1）竞谈人必须是在中华人民共和国境内注册的、具有独立法人资格的企业且注册资金500万元人民币（外币按注册时汇率计算）及以上，有能力提供竞谈货物并履行采购内容要求，从事叉车备件（含轮胎）生产或销售，2021年</w:t>
      </w:r>
      <w:r>
        <w:rPr>
          <w:rFonts w:ascii="仿宋" w:hAnsi="仿宋" w:eastAsia="仿宋" w:cs="仿宋"/>
          <w:bCs/>
          <w:sz w:val="28"/>
          <w:szCs w:val="28"/>
          <w:highlight w:val="none"/>
        </w:rPr>
        <w:t>9</w:t>
      </w:r>
      <w:r>
        <w:rPr>
          <w:rFonts w:hint="eastAsia" w:ascii="仿宋" w:hAnsi="仿宋" w:eastAsia="仿宋" w:cs="仿宋"/>
          <w:bCs/>
          <w:sz w:val="28"/>
          <w:szCs w:val="28"/>
          <w:highlight w:val="none"/>
        </w:rPr>
        <w:t>月1日前注册，以营业执照为准；</w:t>
      </w:r>
    </w:p>
    <w:p w14:paraId="42559C22">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（2）竞谈人须是一般纳税人，能开具13%增值税发票；</w:t>
      </w:r>
    </w:p>
    <w:p w14:paraId="1FB2ADC0">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（3）竞谈人须具有开户行许可证或基本存款账户信息；</w:t>
      </w:r>
    </w:p>
    <w:p w14:paraId="0565BF6A">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（4）竞谈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须具</w:t>
      </w:r>
      <w:r>
        <w:rPr>
          <w:rFonts w:hint="eastAsia" w:ascii="仿宋" w:hAnsi="仿宋" w:eastAsia="仿宋" w:cs="仿宋"/>
          <w:bCs/>
          <w:sz w:val="28"/>
          <w:szCs w:val="28"/>
          <w:highlight w:val="none"/>
          <w:lang w:eastAsia="zh-Hans"/>
        </w:rPr>
        <w:t>有</w:t>
      </w:r>
      <w:r>
        <w:rPr>
          <w:rFonts w:hint="eastAsia" w:ascii="仿宋" w:hAnsi="仿宋" w:eastAsia="仿宋" w:cs="仿宋"/>
          <w:bCs/>
          <w:sz w:val="28"/>
          <w:szCs w:val="28"/>
          <w:highlight w:val="none"/>
        </w:rPr>
        <w:t>最近1年任意3个月的依法纳税证明材料和社保缴纳证明材料；</w:t>
      </w:r>
    </w:p>
    <w:p w14:paraId="555D7BDB">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（5）本项目竞谈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须为具有生产制造工厂或经营销售场所的实体单位，严禁挂靠、无实体公司。</w:t>
      </w:r>
      <w:r>
        <w:rPr>
          <w:rFonts w:hint="eastAsia" w:ascii="仿宋" w:hAnsi="仿宋" w:eastAsia="仿宋" w:cs="仿宋"/>
          <w:bCs/>
          <w:sz w:val="28"/>
          <w:szCs w:val="28"/>
          <w:highlight w:val="none"/>
          <w:lang w:eastAsia="zh-Hans"/>
        </w:rPr>
        <w:t>（具体以本企业</w:t>
      </w:r>
      <w:r>
        <w:rPr>
          <w:rFonts w:hint="eastAsia" w:ascii="仿宋" w:hAnsi="仿宋" w:eastAsia="仿宋" w:cs="仿宋"/>
          <w:bCs/>
          <w:sz w:val="28"/>
          <w:szCs w:val="28"/>
          <w:highlight w:val="none"/>
        </w:rPr>
        <w:t>房屋</w:t>
      </w:r>
      <w:r>
        <w:rPr>
          <w:rFonts w:hint="eastAsia" w:ascii="仿宋" w:hAnsi="仿宋" w:eastAsia="仿宋" w:cs="仿宋"/>
          <w:bCs/>
          <w:sz w:val="28"/>
          <w:szCs w:val="28"/>
          <w:highlight w:val="none"/>
          <w:lang w:eastAsia="zh-Hans"/>
        </w:rPr>
        <w:t>租赁合同或自有房产证为准）</w:t>
      </w:r>
      <w:r>
        <w:rPr>
          <w:rFonts w:hint="eastAsia" w:ascii="仿宋" w:hAnsi="仿宋" w:eastAsia="仿宋" w:cs="仿宋"/>
          <w:bCs/>
          <w:sz w:val="28"/>
          <w:szCs w:val="28"/>
          <w:highlight w:val="none"/>
        </w:rPr>
        <w:t>；</w:t>
      </w:r>
    </w:p>
    <w:p w14:paraId="17426C38">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6</w:t>
      </w:r>
      <w:r>
        <w:rPr>
          <w:rFonts w:hint="eastAsia" w:ascii="仿宋" w:hAnsi="仿宋" w:eastAsia="仿宋" w:cs="仿宋"/>
          <w:bCs/>
          <w:sz w:val="28"/>
          <w:szCs w:val="28"/>
          <w:highlight w:val="none"/>
        </w:rPr>
        <w:t>）本项目竞谈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所提供招标内容均为正品，并提供正品承诺书。（详见附件四：承诺书）；</w:t>
      </w:r>
    </w:p>
    <w:p w14:paraId="42941822">
      <w:pPr>
        <w:spacing w:line="360" w:lineRule="auto"/>
        <w:ind w:firstLine="560" w:firstLineChars="200"/>
        <w:jc w:val="left"/>
        <w:rPr>
          <w:rFonts w:ascii="仿宋" w:hAnsi="仿宋" w:eastAsia="仿宋" w:cs="仿宋"/>
          <w:bCs/>
          <w:sz w:val="28"/>
          <w:szCs w:val="28"/>
          <w:highlight w:val="none"/>
          <w:lang w:eastAsia="zh-Hans"/>
        </w:rPr>
      </w:pPr>
      <w:r>
        <w:rPr>
          <w:rFonts w:hint="eastAsia" w:ascii="仿宋" w:hAnsi="仿宋" w:eastAsia="仿宋" w:cs="仿宋"/>
          <w:bCs/>
          <w:sz w:val="28"/>
          <w:szCs w:val="28"/>
          <w:highlight w:val="none"/>
        </w:rPr>
        <w:t>（</w:t>
      </w:r>
      <w:r>
        <w:rPr>
          <w:rFonts w:ascii="仿宋" w:hAnsi="仿宋" w:eastAsia="仿宋" w:cs="仿宋"/>
          <w:bCs/>
          <w:sz w:val="28"/>
          <w:szCs w:val="28"/>
          <w:highlight w:val="none"/>
        </w:rPr>
        <w:t>7</w:t>
      </w:r>
      <w:r>
        <w:rPr>
          <w:rFonts w:hint="eastAsia" w:ascii="仿宋" w:hAnsi="仿宋" w:eastAsia="仿宋" w:cs="仿宋"/>
          <w:bCs/>
          <w:sz w:val="28"/>
          <w:szCs w:val="28"/>
          <w:highlight w:val="none"/>
        </w:rPr>
        <w:t>）本项目竞谈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须在2021、2022、2023年各年度完成的叉车备件(含轮胎)</w:t>
      </w:r>
      <w:r>
        <w:rPr>
          <w:rFonts w:hint="eastAsia" w:ascii="仿宋" w:hAnsi="仿宋" w:eastAsia="仿宋" w:cs="仿宋"/>
          <w:bCs/>
          <w:sz w:val="28"/>
          <w:szCs w:val="28"/>
          <w:highlight w:val="none"/>
          <w:lang w:eastAsia="zh-Hans"/>
        </w:rPr>
        <w:t>类似项目业绩</w:t>
      </w:r>
      <w:r>
        <w:rPr>
          <w:rFonts w:hint="eastAsia" w:ascii="仿宋" w:hAnsi="仿宋" w:eastAsia="仿宋" w:cs="仿宋"/>
          <w:bCs/>
          <w:sz w:val="28"/>
          <w:szCs w:val="28"/>
          <w:highlight w:val="none"/>
        </w:rPr>
        <w:t>，合同需含备件清单，以合同起始或签订日期为准；</w:t>
      </w:r>
    </w:p>
    <w:p w14:paraId="3555A6D8">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8</w:t>
      </w:r>
      <w:r>
        <w:rPr>
          <w:rFonts w:hint="eastAsia" w:ascii="仿宋" w:hAnsi="仿宋" w:eastAsia="仿宋" w:cs="仿宋"/>
          <w:bCs/>
          <w:sz w:val="28"/>
          <w:szCs w:val="28"/>
          <w:highlight w:val="none"/>
        </w:rPr>
        <w:t>）本项目竞谈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须具有2023年度正常经营的财务报表或由第三方出具的财务审计报告。（如提供的是年度财务报表则需同时提供税务系统线上截图或盖当地税务局公章的年度增值税纳税申报表）；</w:t>
      </w:r>
    </w:p>
    <w:p w14:paraId="36C521D5">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9</w:t>
      </w:r>
      <w:r>
        <w:rPr>
          <w:rFonts w:hint="eastAsia" w:ascii="仿宋" w:hAnsi="仿宋" w:eastAsia="仿宋" w:cs="仿宋"/>
          <w:bCs/>
          <w:sz w:val="28"/>
          <w:szCs w:val="28"/>
          <w:highlight w:val="none"/>
        </w:rPr>
        <w:t>）本次项目不接受联合体竞谈，不允许分包或转包；</w:t>
      </w:r>
    </w:p>
    <w:p w14:paraId="6E4DDD92">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（1</w:t>
      </w:r>
      <w:r>
        <w:rPr>
          <w:rFonts w:ascii="仿宋" w:hAnsi="仿宋" w:eastAsia="仿宋" w:cs="仿宋"/>
          <w:bCs/>
          <w:sz w:val="28"/>
          <w:szCs w:val="28"/>
          <w:highlight w:val="none"/>
        </w:rPr>
        <w:t>0</w:t>
      </w:r>
      <w:r>
        <w:rPr>
          <w:rFonts w:hint="eastAsia" w:ascii="仿宋" w:hAnsi="仿宋" w:eastAsia="仿宋" w:cs="仿宋"/>
          <w:bCs/>
          <w:sz w:val="28"/>
          <w:szCs w:val="28"/>
          <w:highlight w:val="none"/>
        </w:rPr>
        <w:t>）竞谈商未被列入国家企业信用信息公示系统（http://www.gsxt.gov.cn/index.html）严重违法失信企业名单。（需竞谈人提供“国家企业信用信息公示系统”截图并加盖公章）；</w:t>
      </w:r>
    </w:p>
    <w:p w14:paraId="5EA96C93">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（1</w:t>
      </w:r>
      <w:r>
        <w:rPr>
          <w:rFonts w:ascii="仿宋" w:hAnsi="仿宋" w:eastAsia="仿宋" w:cs="仿宋"/>
          <w:bCs/>
          <w:sz w:val="28"/>
          <w:szCs w:val="28"/>
          <w:highlight w:val="none"/>
        </w:rPr>
        <w:t>1</w:t>
      </w:r>
      <w:r>
        <w:rPr>
          <w:rFonts w:hint="eastAsia" w:ascii="仿宋" w:hAnsi="仿宋" w:eastAsia="仿宋" w:cs="仿宋"/>
          <w:bCs/>
          <w:sz w:val="28"/>
          <w:szCs w:val="28"/>
          <w:highlight w:val="none"/>
        </w:rPr>
        <w:t>）不接受中粮及蒙牛供应商黑名单。（以蒙牛集团下发的黑名单为准）的企业参与竞争；</w:t>
      </w:r>
    </w:p>
    <w:p w14:paraId="2BBBB1B1">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（1</w:t>
      </w:r>
      <w:r>
        <w:rPr>
          <w:rFonts w:ascii="仿宋" w:hAnsi="仿宋" w:eastAsia="仿宋" w:cs="仿宋"/>
          <w:bCs/>
          <w:sz w:val="28"/>
          <w:szCs w:val="28"/>
          <w:highlight w:val="none"/>
        </w:rPr>
        <w:t>2</w:t>
      </w:r>
      <w:r>
        <w:rPr>
          <w:rFonts w:hint="eastAsia" w:ascii="仿宋" w:hAnsi="仿宋" w:eastAsia="仿宋" w:cs="仿宋"/>
          <w:bCs/>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09C58F97">
      <w:pPr>
        <w:spacing w:line="360" w:lineRule="auto"/>
        <w:ind w:firstLine="562" w:firstLineChars="200"/>
        <w:jc w:val="left"/>
        <w:rPr>
          <w:rFonts w:ascii="仿宋" w:hAnsi="仿宋" w:eastAsia="仿宋" w:cs="仿宋"/>
          <w:b/>
          <w:i/>
          <w:sz w:val="28"/>
          <w:szCs w:val="28"/>
          <w:highlight w:val="none"/>
        </w:rPr>
      </w:pPr>
      <w:r>
        <w:rPr>
          <w:rFonts w:hint="eastAsia" w:ascii="仿宋" w:hAnsi="仿宋" w:eastAsia="仿宋" w:cs="仿宋"/>
          <w:b/>
          <w:sz w:val="28"/>
          <w:szCs w:val="28"/>
          <w:highlight w:val="none"/>
        </w:rPr>
        <w:t>五、报名须知</w:t>
      </w:r>
    </w:p>
    <w:p w14:paraId="5E9EDB9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1、报名资格文件按照如下要求提供：</w:t>
      </w:r>
    </w:p>
    <w:p w14:paraId="0B52159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（1）潜在竞谈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报名信息表(附件1)</w:t>
      </w:r>
    </w:p>
    <w:p w14:paraId="1C1FC19F">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2</w:t>
      </w:r>
      <w:r>
        <w:rPr>
          <w:rFonts w:hint="eastAsia" w:ascii="仿宋" w:hAnsi="仿宋" w:eastAsia="仿宋" w:cs="仿宋"/>
          <w:bCs/>
          <w:sz w:val="28"/>
          <w:szCs w:val="28"/>
          <w:highlight w:val="none"/>
        </w:rPr>
        <w:t>）提供有效的营业执照；</w:t>
      </w:r>
    </w:p>
    <w:p w14:paraId="797E0029">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3</w:t>
      </w:r>
      <w:r>
        <w:rPr>
          <w:rFonts w:hint="eastAsia" w:ascii="仿宋" w:hAnsi="仿宋" w:eastAsia="仿宋" w:cs="仿宋"/>
          <w:bCs/>
          <w:sz w:val="28"/>
          <w:szCs w:val="28"/>
          <w:highlight w:val="none"/>
        </w:rPr>
        <w:t>）提供法定代表人证明书或授权委托书原件</w:t>
      </w:r>
      <w:r>
        <w:rPr>
          <w:rFonts w:hint="eastAsia" w:ascii="仿宋" w:hAnsi="仿宋" w:eastAsia="仿宋" w:cs="仿宋"/>
          <w:sz w:val="28"/>
          <w:szCs w:val="28"/>
          <w:highlight w:val="none"/>
        </w:rPr>
        <w:t>扫描件</w:t>
      </w:r>
      <w:r>
        <w:rPr>
          <w:rFonts w:hint="eastAsia" w:ascii="仿宋" w:hAnsi="仿宋" w:eastAsia="仿宋" w:cs="仿宋"/>
          <w:bCs/>
          <w:sz w:val="28"/>
          <w:szCs w:val="28"/>
          <w:highlight w:val="none"/>
        </w:rPr>
        <w:t>（附件</w:t>
      </w:r>
      <w:r>
        <w:rPr>
          <w:rFonts w:ascii="仿宋" w:hAnsi="仿宋" w:eastAsia="仿宋" w:cs="仿宋"/>
          <w:bCs/>
          <w:sz w:val="28"/>
          <w:szCs w:val="28"/>
          <w:highlight w:val="none"/>
        </w:rPr>
        <w:t>2</w:t>
      </w:r>
      <w:r>
        <w:rPr>
          <w:rFonts w:hint="eastAsia" w:ascii="仿宋" w:hAnsi="仿宋" w:eastAsia="仿宋" w:cs="仿宋"/>
          <w:bCs/>
          <w:sz w:val="28"/>
          <w:szCs w:val="28"/>
          <w:highlight w:val="none"/>
        </w:rPr>
        <w:t>）；</w:t>
      </w:r>
    </w:p>
    <w:p w14:paraId="1D52516D">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备注：法定代表人须</w:t>
      </w:r>
      <w:r>
        <w:rPr>
          <w:rFonts w:ascii="仿宋" w:hAnsi="仿宋" w:eastAsia="仿宋" w:cs="仿宋"/>
          <w:bCs/>
          <w:sz w:val="28"/>
          <w:szCs w:val="28"/>
          <w:highlight w:val="none"/>
        </w:rPr>
        <w:t>上传</w:t>
      </w:r>
      <w:r>
        <w:rPr>
          <w:rFonts w:hint="eastAsia" w:ascii="仿宋" w:hAnsi="仿宋" w:eastAsia="仿宋" w:cs="仿宋"/>
          <w:bCs/>
          <w:sz w:val="28"/>
          <w:szCs w:val="28"/>
          <w:highlight w:val="none"/>
        </w:rPr>
        <w:t>法人证明材料及身份证扫描件，若为被授权人须</w:t>
      </w:r>
      <w:r>
        <w:rPr>
          <w:rFonts w:ascii="仿宋" w:hAnsi="仿宋" w:eastAsia="仿宋" w:cs="仿宋"/>
          <w:bCs/>
          <w:sz w:val="28"/>
          <w:szCs w:val="28"/>
          <w:highlight w:val="none"/>
        </w:rPr>
        <w:t>上传</w:t>
      </w:r>
      <w:r>
        <w:rPr>
          <w:rFonts w:hint="eastAsia" w:ascii="仿宋" w:hAnsi="仿宋" w:eastAsia="仿宋" w:cs="仿宋"/>
          <w:bCs/>
          <w:sz w:val="28"/>
          <w:szCs w:val="28"/>
          <w:highlight w:val="none"/>
        </w:rPr>
        <w:t>一份法人授权委托书和身份证原件</w:t>
      </w:r>
      <w:r>
        <w:rPr>
          <w:rFonts w:hint="eastAsia" w:ascii="仿宋" w:hAnsi="仿宋" w:eastAsia="仿宋" w:cs="仿宋"/>
          <w:sz w:val="28"/>
          <w:szCs w:val="28"/>
          <w:highlight w:val="none"/>
        </w:rPr>
        <w:t>扫描件</w:t>
      </w:r>
      <w:r>
        <w:rPr>
          <w:rFonts w:hint="eastAsia" w:ascii="仿宋" w:hAnsi="仿宋" w:eastAsia="仿宋" w:cs="仿宋"/>
          <w:bCs/>
          <w:sz w:val="28"/>
          <w:szCs w:val="28"/>
          <w:highlight w:val="none"/>
        </w:rPr>
        <w:t>及授权委托人近一年内在本单位的社保证明材料；</w:t>
      </w:r>
    </w:p>
    <w:p w14:paraId="6F3B5A55">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w:t>
      </w:r>
      <w:r>
        <w:rPr>
          <w:rFonts w:hint="eastAsia" w:ascii="仿宋" w:hAnsi="仿宋" w:eastAsia="仿宋" w:cs="仿宋"/>
          <w:bCs/>
          <w:sz w:val="28"/>
          <w:szCs w:val="28"/>
          <w:highlight w:val="none"/>
          <w:lang w:eastAsia="zh-Hans"/>
        </w:rPr>
        <w:t>提供一般纳税人，能开具13%增值税发票</w:t>
      </w:r>
      <w:r>
        <w:rPr>
          <w:rFonts w:hint="eastAsia" w:ascii="仿宋" w:hAnsi="仿宋" w:eastAsia="仿宋" w:cs="仿宋"/>
          <w:bCs/>
          <w:sz w:val="28"/>
          <w:szCs w:val="28"/>
          <w:highlight w:val="none"/>
        </w:rPr>
        <w:t>的</w:t>
      </w:r>
      <w:r>
        <w:rPr>
          <w:rFonts w:hint="eastAsia" w:ascii="仿宋" w:hAnsi="仿宋" w:eastAsia="仿宋" w:cs="仿宋"/>
          <w:sz w:val="28"/>
          <w:szCs w:val="28"/>
          <w:highlight w:val="none"/>
          <w:lang w:eastAsia="zh-Hans"/>
        </w:rPr>
        <w:t>证明材料</w:t>
      </w:r>
      <w:r>
        <w:rPr>
          <w:rFonts w:hint="eastAsia" w:ascii="仿宋" w:hAnsi="仿宋" w:eastAsia="仿宋" w:cs="仿宋"/>
          <w:bCs/>
          <w:sz w:val="28"/>
          <w:szCs w:val="28"/>
          <w:highlight w:val="none"/>
        </w:rPr>
        <w:t>；</w:t>
      </w:r>
    </w:p>
    <w:p w14:paraId="6FCDC89D">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（5）</w:t>
      </w:r>
      <w:r>
        <w:rPr>
          <w:rFonts w:hint="eastAsia" w:ascii="仿宋" w:hAnsi="仿宋" w:eastAsia="仿宋" w:cs="仿宋"/>
          <w:bCs/>
          <w:sz w:val="28"/>
          <w:szCs w:val="28"/>
          <w:highlight w:val="none"/>
          <w:lang w:eastAsia="zh-Hans"/>
        </w:rPr>
        <w:t>提供开户行许可证或基本存款账户信息</w:t>
      </w:r>
      <w:r>
        <w:rPr>
          <w:rFonts w:hint="eastAsia" w:ascii="仿宋" w:hAnsi="仿宋" w:eastAsia="仿宋" w:cs="仿宋"/>
          <w:bCs/>
          <w:sz w:val="28"/>
          <w:szCs w:val="28"/>
          <w:highlight w:val="none"/>
        </w:rPr>
        <w:t>；</w:t>
      </w:r>
    </w:p>
    <w:p w14:paraId="051179AF">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eastAsia="zh-Hans"/>
        </w:rPr>
        <w:t>提供</w:t>
      </w:r>
      <w:r>
        <w:rPr>
          <w:rFonts w:hint="eastAsia" w:ascii="仿宋" w:hAnsi="仿宋" w:eastAsia="仿宋" w:cs="仿宋"/>
          <w:bCs/>
          <w:sz w:val="28"/>
          <w:szCs w:val="28"/>
          <w:highlight w:val="none"/>
        </w:rPr>
        <w:t>本企业</w:t>
      </w:r>
      <w:r>
        <w:rPr>
          <w:rFonts w:hint="eastAsia" w:ascii="仿宋" w:hAnsi="仿宋" w:eastAsia="仿宋" w:cs="仿宋"/>
          <w:bCs/>
          <w:sz w:val="28"/>
          <w:szCs w:val="28"/>
          <w:highlight w:val="none"/>
          <w:lang w:eastAsia="zh-Hans"/>
        </w:rPr>
        <w:t>最近1年任意3个月的依法纳税证明材料和社保缴纳证明材料</w:t>
      </w:r>
      <w:r>
        <w:rPr>
          <w:rFonts w:hint="eastAsia" w:ascii="仿宋" w:hAnsi="仿宋" w:eastAsia="仿宋" w:cs="仿宋"/>
          <w:bCs/>
          <w:sz w:val="28"/>
          <w:szCs w:val="28"/>
          <w:highlight w:val="none"/>
        </w:rPr>
        <w:t>；</w:t>
      </w:r>
    </w:p>
    <w:p w14:paraId="26C7FBCD">
      <w:pPr>
        <w:spacing w:line="360" w:lineRule="auto"/>
        <w:ind w:firstLine="560" w:firstLineChars="200"/>
        <w:rPr>
          <w:rFonts w:ascii="仿宋" w:hAnsi="仿宋" w:eastAsia="仿宋" w:cs="仿宋"/>
          <w:bCs/>
          <w:sz w:val="28"/>
          <w:szCs w:val="28"/>
          <w:highlight w:val="none"/>
          <w:lang w:eastAsia="zh-Hans"/>
        </w:rPr>
      </w:pPr>
      <w:r>
        <w:rPr>
          <w:rFonts w:hint="eastAsia" w:ascii="仿宋" w:hAnsi="仿宋" w:eastAsia="仿宋" w:cs="仿宋"/>
          <w:bCs/>
          <w:sz w:val="28"/>
          <w:szCs w:val="28"/>
          <w:highlight w:val="none"/>
          <w:lang w:eastAsia="zh-Hans"/>
        </w:rPr>
        <w:t>（7）提供生产制造工厂或经营销售场所的实体单位</w:t>
      </w:r>
      <w:r>
        <w:rPr>
          <w:rFonts w:hint="eastAsia" w:ascii="仿宋" w:hAnsi="仿宋" w:eastAsia="仿宋" w:cs="仿宋"/>
          <w:bCs/>
          <w:sz w:val="28"/>
          <w:szCs w:val="28"/>
          <w:highlight w:val="none"/>
        </w:rPr>
        <w:t>的证明材料</w:t>
      </w:r>
      <w:r>
        <w:rPr>
          <w:rFonts w:hint="eastAsia" w:ascii="仿宋" w:hAnsi="仿宋" w:eastAsia="仿宋" w:cs="仿宋"/>
          <w:bCs/>
          <w:sz w:val="28"/>
          <w:szCs w:val="28"/>
          <w:highlight w:val="none"/>
          <w:lang w:eastAsia="zh-Hans"/>
        </w:rPr>
        <w:t>；（具体以本企业房屋租赁合同或自有房产证为准）</w:t>
      </w:r>
    </w:p>
    <w:p w14:paraId="0F1B758D">
      <w:pPr>
        <w:spacing w:line="360" w:lineRule="auto"/>
        <w:ind w:firstLine="560" w:firstLineChars="200"/>
        <w:rPr>
          <w:highlight w:val="none"/>
        </w:rPr>
      </w:pPr>
      <w:r>
        <w:rPr>
          <w:rFonts w:hint="eastAsia" w:ascii="仿宋" w:hAnsi="仿宋" w:eastAsia="仿宋" w:cs="仿宋"/>
          <w:bCs/>
          <w:sz w:val="28"/>
          <w:szCs w:val="28"/>
          <w:highlight w:val="none"/>
          <w:lang w:eastAsia="zh-Hans"/>
        </w:rPr>
        <w:t>（</w:t>
      </w:r>
      <w:r>
        <w:rPr>
          <w:rFonts w:ascii="仿宋" w:hAnsi="仿宋" w:eastAsia="仿宋" w:cs="仿宋"/>
          <w:bCs/>
          <w:sz w:val="28"/>
          <w:szCs w:val="28"/>
          <w:highlight w:val="none"/>
          <w:lang w:eastAsia="zh-Hans"/>
        </w:rPr>
        <w:t>8</w:t>
      </w:r>
      <w:r>
        <w:rPr>
          <w:rFonts w:hint="eastAsia" w:ascii="仿宋" w:hAnsi="仿宋" w:eastAsia="仿宋" w:cs="仿宋"/>
          <w:bCs/>
          <w:sz w:val="28"/>
          <w:szCs w:val="28"/>
          <w:highlight w:val="none"/>
          <w:lang w:eastAsia="zh-Hans"/>
        </w:rPr>
        <w:t>）</w:t>
      </w:r>
      <w:r>
        <w:rPr>
          <w:rFonts w:hint="eastAsia" w:ascii="仿宋" w:hAnsi="仿宋" w:eastAsia="仿宋" w:cs="仿宋"/>
          <w:bCs/>
          <w:sz w:val="28"/>
          <w:szCs w:val="28"/>
          <w:highlight w:val="none"/>
        </w:rPr>
        <w:t>本项目竞谈人所提供招标内容均为正品，并提供正品承诺书。（详见附件四：承诺书）；</w:t>
      </w:r>
    </w:p>
    <w:p w14:paraId="058E65A8">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9</w:t>
      </w:r>
      <w:r>
        <w:rPr>
          <w:rFonts w:hint="eastAsia" w:ascii="仿宋" w:hAnsi="仿宋" w:eastAsia="仿宋" w:cs="仿宋"/>
          <w:bCs/>
          <w:sz w:val="28"/>
          <w:szCs w:val="28"/>
          <w:highlight w:val="none"/>
        </w:rPr>
        <w:t>）提供本企业2021、2022、2023年各年度完成的叉车备件(含轮胎)</w:t>
      </w:r>
      <w:r>
        <w:rPr>
          <w:rFonts w:hint="eastAsia" w:ascii="仿宋" w:hAnsi="仿宋" w:eastAsia="仿宋" w:cs="仿宋"/>
          <w:bCs/>
          <w:sz w:val="28"/>
          <w:szCs w:val="28"/>
          <w:highlight w:val="none"/>
          <w:lang w:eastAsia="zh-Hans"/>
        </w:rPr>
        <w:t>类似项目业绩</w:t>
      </w:r>
      <w:r>
        <w:rPr>
          <w:rFonts w:hint="eastAsia" w:ascii="仿宋" w:hAnsi="仿宋" w:eastAsia="仿宋" w:cs="仿宋"/>
          <w:bCs/>
          <w:sz w:val="28"/>
          <w:szCs w:val="28"/>
          <w:highlight w:val="none"/>
        </w:rPr>
        <w:t>，合同需含备件清单，以合同起始或签订日期为准；</w:t>
      </w:r>
    </w:p>
    <w:p w14:paraId="0FC15E66">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（1</w:t>
      </w:r>
      <w:r>
        <w:rPr>
          <w:rFonts w:ascii="仿宋" w:hAnsi="仿宋" w:eastAsia="仿宋" w:cs="仿宋"/>
          <w:bCs/>
          <w:sz w:val="28"/>
          <w:szCs w:val="28"/>
          <w:highlight w:val="none"/>
        </w:rPr>
        <w:t>0</w:t>
      </w:r>
      <w:r>
        <w:rPr>
          <w:rFonts w:hint="eastAsia" w:ascii="仿宋" w:hAnsi="仿宋" w:eastAsia="仿宋" w:cs="仿宋"/>
          <w:bCs/>
          <w:sz w:val="28"/>
          <w:szCs w:val="28"/>
          <w:highlight w:val="none"/>
        </w:rPr>
        <w:t>）提供</w:t>
      </w:r>
      <w:r>
        <w:rPr>
          <w:rFonts w:hint="eastAsia" w:ascii="仿宋" w:hAnsi="仿宋" w:eastAsia="仿宋" w:cs="仿宋"/>
          <w:bCs/>
          <w:sz w:val="28"/>
          <w:szCs w:val="28"/>
          <w:highlight w:val="none"/>
          <w:lang w:eastAsia="zh-Hans"/>
        </w:rPr>
        <w:t>2023年度财务报表或由第三方出具的财务审计报告</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Hans"/>
        </w:rPr>
        <w:t>（如提供的是年度财务报表则需同时提供税务系统线上截图或盖当地税务局公章的年度增值税纳税申报表）</w:t>
      </w:r>
      <w:r>
        <w:rPr>
          <w:rFonts w:hint="eastAsia" w:ascii="仿宋" w:hAnsi="仿宋" w:eastAsia="仿宋" w:cs="仿宋"/>
          <w:bCs/>
          <w:sz w:val="28"/>
          <w:szCs w:val="28"/>
          <w:highlight w:val="none"/>
        </w:rPr>
        <w:t>；</w:t>
      </w:r>
    </w:p>
    <w:p w14:paraId="321E10A5">
      <w:pPr>
        <w:spacing w:line="360" w:lineRule="auto"/>
        <w:ind w:firstLine="560" w:firstLineChars="200"/>
        <w:jc w:val="left"/>
        <w:rPr>
          <w:highlight w:val="none"/>
        </w:rPr>
      </w:pPr>
      <w:r>
        <w:rPr>
          <w:rFonts w:hint="eastAsia" w:ascii="仿宋" w:hAnsi="仿宋" w:eastAsia="仿宋" w:cs="仿宋"/>
          <w:bCs/>
          <w:sz w:val="28"/>
          <w:szCs w:val="28"/>
          <w:highlight w:val="none"/>
        </w:rPr>
        <w:t>（1</w:t>
      </w:r>
      <w:r>
        <w:rPr>
          <w:rFonts w:ascii="仿宋" w:hAnsi="仿宋" w:eastAsia="仿宋" w:cs="仿宋"/>
          <w:bCs/>
          <w:sz w:val="28"/>
          <w:szCs w:val="28"/>
          <w:highlight w:val="none"/>
        </w:rPr>
        <w:t>1</w:t>
      </w:r>
      <w:r>
        <w:rPr>
          <w:rFonts w:hint="eastAsia" w:ascii="仿宋" w:hAnsi="仿宋" w:eastAsia="仿宋" w:cs="仿宋"/>
          <w:bCs/>
          <w:sz w:val="28"/>
          <w:szCs w:val="28"/>
          <w:highlight w:val="none"/>
        </w:rPr>
        <w:t>）提供非联合体形式参与及如中标本项目不进行分包或转包承诺书。（详见附件四：承诺书）；</w:t>
      </w:r>
    </w:p>
    <w:p w14:paraId="3741C3D1">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12</w:t>
      </w:r>
      <w:r>
        <w:rPr>
          <w:rFonts w:hint="eastAsia" w:ascii="仿宋" w:hAnsi="仿宋" w:eastAsia="仿宋" w:cs="仿宋"/>
          <w:bCs/>
          <w:sz w:val="28"/>
          <w:szCs w:val="28"/>
          <w:highlight w:val="none"/>
        </w:rPr>
        <w:t>）提供未被列入国家企业信用信息公示系统（http://www.gsxt.gov.cn/index.html）严重违法失信企业名单（需竞谈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提供“国家企业信用信息公示系统”截图并加盖公章）；</w:t>
      </w:r>
    </w:p>
    <w:p w14:paraId="4927501B">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13</w:t>
      </w:r>
      <w:r>
        <w:rPr>
          <w:rFonts w:hint="eastAsia" w:ascii="仿宋" w:hAnsi="仿宋" w:eastAsia="仿宋" w:cs="仿宋"/>
          <w:bCs/>
          <w:sz w:val="28"/>
          <w:szCs w:val="28"/>
          <w:highlight w:val="none"/>
        </w:rPr>
        <w:t>）提供保密承诺书（附件</w:t>
      </w:r>
      <w:r>
        <w:rPr>
          <w:rFonts w:ascii="仿宋" w:hAnsi="仿宋" w:eastAsia="仿宋" w:cs="仿宋"/>
          <w:bCs/>
          <w:sz w:val="28"/>
          <w:szCs w:val="28"/>
          <w:highlight w:val="none"/>
        </w:rPr>
        <w:t>3</w:t>
      </w:r>
      <w:r>
        <w:rPr>
          <w:rFonts w:hint="eastAsia" w:ascii="仿宋" w:hAnsi="仿宋" w:eastAsia="仿宋" w:cs="仿宋"/>
          <w:bCs/>
          <w:sz w:val="28"/>
          <w:szCs w:val="28"/>
          <w:highlight w:val="none"/>
        </w:rPr>
        <w:t>）；</w:t>
      </w:r>
    </w:p>
    <w:p w14:paraId="09E1E18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 ）”</w:t>
      </w:r>
      <w:bookmarkEnd w:id="0"/>
      <w:r>
        <w:rPr>
          <w:rFonts w:hint="eastAsia" w:ascii="仿宋" w:hAnsi="仿宋" w:eastAsia="仿宋" w:cs="仿宋"/>
          <w:sz w:val="28"/>
          <w:szCs w:val="28"/>
          <w:highlight w:val="none"/>
        </w:rPr>
        <w:t>进行线上提交，进行资格审查（过期提交不予受理），审查合格后方可购买谈判文件（仅作为发放谈判文件的依据）</w:t>
      </w:r>
      <w:r>
        <w:rPr>
          <w:rFonts w:hint="eastAsia" w:ascii="仿宋" w:hAnsi="仿宋" w:eastAsia="仿宋" w:cs="仿宋"/>
          <w:bCs/>
          <w:sz w:val="28"/>
          <w:szCs w:val="28"/>
          <w:highlight w:val="none"/>
        </w:rPr>
        <w:t>；</w:t>
      </w:r>
    </w:p>
    <w:p w14:paraId="4BC9033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23C0964D">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竞谈人自购买谈判文件之日起，应确保其向采购人或招标代理机构提供的通讯手段（电话、邮箱）一直有效，以保证往来函件能及时传达并及时反馈信息，否则由此引起的一切后果由竞谈人承担。</w:t>
      </w:r>
    </w:p>
    <w:p w14:paraId="42C7C07B">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2、报名方式：</w:t>
      </w:r>
    </w:p>
    <w:p w14:paraId="2FE9CDE1">
      <w:pPr>
        <w:spacing w:line="360" w:lineRule="auto"/>
        <w:ind w:firstLine="560" w:firstLineChars="200"/>
        <w:jc w:val="left"/>
        <w:rPr>
          <w:rStyle w:val="18"/>
          <w:rFonts w:ascii="仿宋" w:hAnsi="仿宋" w:eastAsia="仿宋" w:cs="仿宋"/>
          <w:color w:val="auto"/>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2F2E67D2">
      <w:pPr>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注：</w:t>
      </w:r>
      <w:r>
        <w:rPr>
          <w:rFonts w:hint="eastAsia" w:ascii="仿宋" w:hAnsi="仿宋" w:eastAsia="仿宋" w:cs="仿宋"/>
          <w:sz w:val="28"/>
          <w:szCs w:val="28"/>
          <w:highlight w:val="none"/>
        </w:rPr>
        <w:t xml:space="preserve">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5A3C2B9E">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5685E7A1">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26</w:t>
      </w:r>
      <w:r>
        <w:rPr>
          <w:rFonts w:hint="eastAsia" w:ascii="仿宋" w:hAnsi="仿宋" w:eastAsia="仿宋" w:cs="仿宋"/>
          <w:sz w:val="28"/>
          <w:szCs w:val="28"/>
          <w:highlight w:val="none"/>
        </w:rPr>
        <w:t>日；</w:t>
      </w:r>
    </w:p>
    <w:p w14:paraId="10452A84">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27</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30</w:t>
      </w:r>
      <w:r>
        <w:rPr>
          <w:rFonts w:hint="eastAsia" w:ascii="仿宋" w:hAnsi="仿宋" w:eastAsia="仿宋" w:cs="仿宋"/>
          <w:sz w:val="28"/>
          <w:szCs w:val="28"/>
          <w:highlight w:val="none"/>
        </w:rPr>
        <w:t>日；</w:t>
      </w:r>
    </w:p>
    <w:p w14:paraId="23B1B70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10</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8</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10</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11</w:t>
      </w:r>
      <w:r>
        <w:rPr>
          <w:rFonts w:hint="eastAsia" w:ascii="仿宋" w:hAnsi="仿宋" w:eastAsia="仿宋" w:cs="仿宋"/>
          <w:sz w:val="28"/>
          <w:szCs w:val="28"/>
          <w:highlight w:val="none"/>
        </w:rPr>
        <w:t>日发售谈判文件，谈判文件每套售价1000元，售后不退（标书款仅对公有效，电汇凭证备注清楚项目名称和单位名称）；</w:t>
      </w:r>
    </w:p>
    <w:p w14:paraId="240EF54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4、具体打款信息如下：</w:t>
      </w:r>
    </w:p>
    <w:p w14:paraId="30B802C1">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AB9E1C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6CAB7D1F">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0F821CDF">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6CF31A9F">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5、谈判时间：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10</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rPr>
        <w:t>30</w:t>
      </w:r>
      <w:r>
        <w:rPr>
          <w:rFonts w:hint="eastAsia" w:ascii="仿宋" w:hAnsi="仿宋" w:eastAsia="仿宋" w:cs="仿宋"/>
          <w:sz w:val="28"/>
          <w:szCs w:val="28"/>
          <w:highlight w:val="none"/>
        </w:rPr>
        <w:t>分（以发出的谈判文件为准）；</w:t>
      </w:r>
    </w:p>
    <w:p w14:paraId="377D7CAC">
      <w:pPr>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七、谈判地址：</w:t>
      </w:r>
      <w:r>
        <w:rPr>
          <w:rFonts w:hint="eastAsia" w:ascii="仿宋" w:hAnsi="仿宋" w:eastAsia="仿宋" w:cs="仿宋"/>
          <w:sz w:val="28"/>
          <w:szCs w:val="28"/>
          <w:highlight w:val="none"/>
        </w:rPr>
        <w:t>蒙牛集团电子采购招标平台（https://zbcg.mengniu.cn/）（以发出的谈判文件为准）</w:t>
      </w:r>
    </w:p>
    <w:p w14:paraId="71954D34">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八、发布媒体：</w:t>
      </w:r>
    </w:p>
    <w:p w14:paraId="0965F3C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61EF6A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138E8291">
      <w:pPr>
        <w:shd w:val="clear" w:color="auto" w:fill="FFFFFF"/>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45627E06">
      <w:pPr>
        <w:shd w:val="clear" w:color="auto" w:fill="FFFFFF"/>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中国采购与招标网（http://www.chinabidding.com.cn）</w:t>
      </w:r>
    </w:p>
    <w:p w14:paraId="79E2EFD3">
      <w:pPr>
        <w:shd w:val="clear" w:color="auto" w:fill="FFFFFF"/>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031FD92">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0D5BD7E6">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采购方：内蒙古蒙牛乳业（集团）股份有限公司采购管理部</w:t>
      </w:r>
    </w:p>
    <w:p w14:paraId="53F0D85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业务咨询联系人：李海萍</w:t>
      </w:r>
    </w:p>
    <w:p w14:paraId="5435F909">
      <w:pPr>
        <w:spacing w:line="360" w:lineRule="auto"/>
        <w:ind w:firstLine="560" w:firstLineChars="200"/>
        <w:rPr>
          <w:rFonts w:eastAsia="仿宋"/>
          <w:sz w:val="28"/>
          <w:szCs w:val="28"/>
          <w:highlight w:val="none"/>
        </w:rPr>
      </w:pPr>
      <w:r>
        <w:rPr>
          <w:rFonts w:hint="eastAsia" w:ascii="仿宋" w:hAnsi="仿宋" w:eastAsia="仿宋" w:cs="仿宋"/>
          <w:sz w:val="28"/>
          <w:szCs w:val="28"/>
          <w:highlight w:val="none"/>
        </w:rPr>
        <w:t>联系方式：18604719283</w:t>
      </w:r>
    </w:p>
    <w:p w14:paraId="3B42C4BE">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十、采购代理公司及联系方式：</w:t>
      </w:r>
    </w:p>
    <w:p w14:paraId="5D1C9DE5">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48164255">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eastAsia="zh-Hans"/>
        </w:rPr>
        <w:t>曹晓娜</w:t>
      </w:r>
      <w:r>
        <w:rPr>
          <w:rFonts w:ascii="仿宋" w:hAnsi="仿宋" w:eastAsia="仿宋" w:cs="仿宋"/>
          <w:sz w:val="28"/>
          <w:szCs w:val="28"/>
          <w:highlight w:val="none"/>
          <w:lang w:eastAsia="zh-Hans"/>
        </w:rPr>
        <w:t>（15847672086</w:t>
      </w:r>
      <w:r>
        <w:rPr>
          <w:rFonts w:hint="eastAsia" w:ascii="仿宋" w:hAnsi="仿宋" w:eastAsia="仿宋" w:cs="仿宋"/>
          <w:sz w:val="28"/>
          <w:szCs w:val="28"/>
          <w:highlight w:val="none"/>
        </w:rPr>
        <w:t>）/张岩（13214060669）/张越君（18847081800）</w:t>
      </w:r>
    </w:p>
    <w:p w14:paraId="742E26B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联系电话：0471-3957849/4918085-8033</w:t>
      </w:r>
    </w:p>
    <w:p w14:paraId="0DF4C56D">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电子邮箱：zhangyan@nmghuasheng.com </w:t>
      </w:r>
    </w:p>
    <w:p w14:paraId="14ED17A4">
      <w:pPr>
        <w:spacing w:line="360" w:lineRule="auto"/>
        <w:ind w:firstLine="560" w:firstLineChars="200"/>
        <w:rPr>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5FFE46A2">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2153D88B">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监督单位: 内蒙古蒙牛乳业 (集团)股份有限公司招投标管理部</w:t>
      </w:r>
    </w:p>
    <w:p w14:paraId="774EF5C4">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异议/投诉服务网址: </w:t>
      </w:r>
      <w:r>
        <w:rPr>
          <w:highlight w:val="none"/>
        </w:rPr>
        <w:fldChar w:fldCharType="begin"/>
      </w:r>
      <w:r>
        <w:rPr>
          <w:highlight w:val="none"/>
        </w:rPr>
        <w:instrText xml:space="preserve"> HYPERLINK "https://zbcg.mengniu.cn/" \l "/home"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14:paraId="6244F65B">
      <w:pPr>
        <w:spacing w:line="360" w:lineRule="auto"/>
        <w:ind w:firstLine="560" w:firstLineChars="200"/>
        <w:jc w:val="left"/>
        <w:rPr>
          <w:rFonts w:ascii="仿宋" w:hAnsi="仿宋" w:eastAsia="仿宋" w:cs="仿宋"/>
          <w:sz w:val="30"/>
          <w:szCs w:val="30"/>
          <w:highlight w:val="none"/>
        </w:rPr>
      </w:pPr>
      <w:r>
        <w:rPr>
          <w:rFonts w:hint="eastAsia" w:ascii="仿宋" w:hAnsi="仿宋" w:eastAsia="仿宋" w:cs="仿宋"/>
          <w:sz w:val="28"/>
          <w:szCs w:val="28"/>
          <w:highlight w:val="none"/>
        </w:rPr>
        <w:t>监 督 人:薛海燕</w:t>
      </w:r>
    </w:p>
    <w:p w14:paraId="28F8F211">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联系电话：0471-7393642/监督人电话:15034952008</w:t>
      </w:r>
    </w:p>
    <w:p w14:paraId="58BA2FAE">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联系邮箱：xuehaiyan@mengniu.cn</w:t>
      </w:r>
    </w:p>
    <w:p w14:paraId="0E132B1B">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w:t>
      </w:r>
    </w:p>
    <w:p w14:paraId="0EF61C2A">
      <w:pPr>
        <w:spacing w:line="360" w:lineRule="auto"/>
        <w:ind w:firstLine="1120" w:firstLineChars="400"/>
        <w:jc w:val="left"/>
        <w:rPr>
          <w:rFonts w:ascii="仿宋" w:hAnsi="仿宋" w:eastAsia="仿宋" w:cs="仿宋"/>
          <w:sz w:val="28"/>
          <w:szCs w:val="28"/>
          <w:highlight w:val="none"/>
        </w:rPr>
      </w:pPr>
      <w:r>
        <w:rPr>
          <w:rFonts w:hint="eastAsia" w:ascii="仿宋" w:hAnsi="仿宋" w:eastAsia="仿宋" w:cs="仿宋"/>
          <w:bCs/>
          <w:sz w:val="28"/>
          <w:szCs w:val="28"/>
          <w:highlight w:val="none"/>
        </w:rPr>
        <w:t>1</w:t>
      </w:r>
      <w:r>
        <w:rPr>
          <w:rFonts w:ascii="仿宋" w:hAnsi="仿宋" w:eastAsia="仿宋" w:cs="仿宋"/>
          <w:bCs/>
          <w:sz w:val="28"/>
          <w:szCs w:val="28"/>
          <w:highlight w:val="none"/>
        </w:rPr>
        <w:t>.</w:t>
      </w:r>
      <w:r>
        <w:rPr>
          <w:rFonts w:hint="eastAsia" w:ascii="仿宋" w:hAnsi="仿宋" w:eastAsia="仿宋" w:cs="仿宋"/>
          <w:bCs/>
          <w:sz w:val="28"/>
          <w:szCs w:val="28"/>
          <w:highlight w:val="none"/>
        </w:rPr>
        <w:t>潜在竞谈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报名信息表</w:t>
      </w:r>
    </w:p>
    <w:p w14:paraId="6FEF18DD">
      <w:pPr>
        <w:spacing w:line="360" w:lineRule="auto"/>
        <w:ind w:firstLine="1120" w:firstLineChars="4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2.法定代表人证明书或授权委托书原件扫描件</w:t>
      </w:r>
    </w:p>
    <w:p w14:paraId="12BAB47D">
      <w:pPr>
        <w:spacing w:line="360" w:lineRule="auto"/>
        <w:ind w:firstLine="1120" w:firstLineChars="400"/>
        <w:jc w:val="left"/>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.保密承诺书</w:t>
      </w:r>
    </w:p>
    <w:p w14:paraId="744D5450">
      <w:pPr>
        <w:spacing w:line="360" w:lineRule="auto"/>
        <w:ind w:firstLine="1120" w:firstLineChars="400"/>
        <w:jc w:val="left"/>
        <w:rPr>
          <w:rFonts w:ascii="仿宋" w:hAnsi="仿宋" w:eastAsia="仿宋" w:cs="仿宋"/>
          <w:sz w:val="28"/>
          <w:szCs w:val="28"/>
          <w:highlight w:val="none"/>
        </w:rPr>
      </w:pPr>
      <w:r>
        <w:rPr>
          <w:rFonts w:hint="eastAsia" w:ascii="仿宋" w:hAnsi="仿宋" w:eastAsia="仿宋" w:cs="仿宋"/>
          <w:sz w:val="28"/>
          <w:szCs w:val="28"/>
          <w:highlight w:val="none"/>
        </w:rPr>
        <w:t>4.承诺书</w:t>
      </w:r>
    </w:p>
    <w:p w14:paraId="4F1C7035">
      <w:pPr>
        <w:spacing w:line="360" w:lineRule="auto"/>
        <w:ind w:firstLine="3360" w:firstLineChars="1200"/>
        <w:rPr>
          <w:sz w:val="28"/>
          <w:szCs w:val="28"/>
          <w:highlight w:val="none"/>
        </w:rPr>
      </w:pPr>
      <w:r>
        <w:rPr>
          <w:rFonts w:hint="eastAsia" w:ascii="仿宋" w:hAnsi="仿宋" w:eastAsia="仿宋" w:cs="仿宋"/>
          <w:sz w:val="28"/>
          <w:szCs w:val="28"/>
          <w:highlight w:val="none"/>
        </w:rPr>
        <w:t>采购代理公司：内蒙古华晟工程项目管理有限公司</w:t>
      </w:r>
    </w:p>
    <w:p w14:paraId="2F9C7B0A">
      <w:pPr>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采</w:t>
      </w:r>
      <w:bookmarkStart w:id="1" w:name="_GoBack"/>
      <w:bookmarkEnd w:id="1"/>
      <w:r>
        <w:rPr>
          <w:rFonts w:hint="eastAsia" w:ascii="仿宋" w:hAnsi="仿宋" w:eastAsia="仿宋" w:cs="仿宋"/>
          <w:sz w:val="28"/>
          <w:szCs w:val="28"/>
          <w:highlight w:val="none"/>
        </w:rPr>
        <w:t>购方：内蒙古蒙牛乳业（集团）股份有限公司</w:t>
      </w:r>
    </w:p>
    <w:p w14:paraId="13F56414">
      <w:pPr>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2024年</w:t>
      </w:r>
      <w:r>
        <w:rPr>
          <w:rFonts w:ascii="仿宋" w:hAnsi="仿宋" w:eastAsia="仿宋" w:cs="仿宋"/>
          <w:sz w:val="28"/>
          <w:szCs w:val="28"/>
          <w:highlight w:val="none"/>
        </w:rPr>
        <w:t>9</w:t>
      </w:r>
      <w:r>
        <w:rPr>
          <w:rFonts w:hint="eastAsia" w:ascii="仿宋" w:hAnsi="仿宋" w:eastAsia="仿宋" w:cs="仿宋"/>
          <w:sz w:val="28"/>
          <w:szCs w:val="28"/>
          <w:highlight w:val="none"/>
        </w:rPr>
        <w:t>月</w:t>
      </w:r>
      <w:r>
        <w:rPr>
          <w:rFonts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日</w:t>
      </w:r>
    </w:p>
    <w:p w14:paraId="2CEFCA89">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3312FFBA">
      <w:pPr>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14:paraId="77C73D3B">
      <w:pPr>
        <w:spacing w:line="360" w:lineRule="auto"/>
        <w:ind w:firstLine="562" w:firstLineChars="20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潜在竞谈</w:t>
      </w:r>
      <w:r>
        <w:rPr>
          <w:rFonts w:hint="eastAsia" w:ascii="仿宋" w:hAnsi="仿宋" w:eastAsia="仿宋" w:cs="仿宋"/>
          <w:b/>
          <w:bCs/>
          <w:sz w:val="28"/>
          <w:szCs w:val="28"/>
          <w:highlight w:val="none"/>
          <w:lang w:eastAsia="zh-Hans"/>
        </w:rPr>
        <w:t>人</w:t>
      </w:r>
      <w:r>
        <w:rPr>
          <w:rFonts w:hint="eastAsia" w:ascii="仿宋" w:hAnsi="仿宋" w:eastAsia="仿宋" w:cs="仿宋"/>
          <w:b/>
          <w:bCs/>
          <w:sz w:val="28"/>
          <w:szCs w:val="28"/>
          <w:highlight w:val="none"/>
        </w:rPr>
        <w:t>报名信息表</w:t>
      </w:r>
    </w:p>
    <w:tbl>
      <w:tblPr>
        <w:tblStyle w:val="16"/>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409"/>
        <w:gridCol w:w="1462"/>
        <w:gridCol w:w="1462"/>
        <w:gridCol w:w="1729"/>
        <w:gridCol w:w="1906"/>
      </w:tblGrid>
      <w:tr w14:paraId="717E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30" w:type="dxa"/>
            <w:vAlign w:val="center"/>
          </w:tcPr>
          <w:p w14:paraId="5C0F3276">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409" w:type="dxa"/>
            <w:vAlign w:val="center"/>
          </w:tcPr>
          <w:p w14:paraId="6FF245F2">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潜在竞谈</w:t>
            </w:r>
            <w:r>
              <w:rPr>
                <w:rFonts w:hint="eastAsia" w:ascii="仿宋" w:hAnsi="仿宋" w:eastAsia="仿宋" w:cs="仿宋"/>
                <w:sz w:val="28"/>
                <w:szCs w:val="28"/>
                <w:highlight w:val="none"/>
                <w:lang w:eastAsia="zh-Hans"/>
              </w:rPr>
              <w:t>人</w:t>
            </w:r>
            <w:r>
              <w:rPr>
                <w:rFonts w:hint="eastAsia" w:ascii="仿宋" w:hAnsi="仿宋" w:eastAsia="仿宋" w:cs="仿宋"/>
                <w:sz w:val="28"/>
                <w:szCs w:val="28"/>
                <w:highlight w:val="none"/>
              </w:rPr>
              <w:t>名称</w:t>
            </w:r>
          </w:p>
        </w:tc>
        <w:tc>
          <w:tcPr>
            <w:tcW w:w="1462" w:type="dxa"/>
            <w:vAlign w:val="center"/>
          </w:tcPr>
          <w:p w14:paraId="0CCEA9FF">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标段</w:t>
            </w:r>
          </w:p>
        </w:tc>
        <w:tc>
          <w:tcPr>
            <w:tcW w:w="1462" w:type="dxa"/>
            <w:vAlign w:val="center"/>
          </w:tcPr>
          <w:p w14:paraId="1BAAC425">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729" w:type="dxa"/>
            <w:vAlign w:val="center"/>
          </w:tcPr>
          <w:p w14:paraId="1C69E3E1">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c>
          <w:tcPr>
            <w:tcW w:w="1906" w:type="dxa"/>
            <w:vAlign w:val="center"/>
          </w:tcPr>
          <w:p w14:paraId="2673BA89">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邮箱地址</w:t>
            </w:r>
          </w:p>
        </w:tc>
      </w:tr>
      <w:tr w14:paraId="1B8D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0" w:type="dxa"/>
          </w:tcPr>
          <w:p w14:paraId="7638362E">
            <w:pPr>
              <w:spacing w:line="360" w:lineRule="auto"/>
              <w:ind w:firstLine="560"/>
              <w:jc w:val="center"/>
              <w:rPr>
                <w:rFonts w:ascii="仿宋" w:hAnsi="仿宋" w:eastAsia="仿宋" w:cs="仿宋"/>
                <w:sz w:val="28"/>
                <w:szCs w:val="28"/>
                <w:highlight w:val="none"/>
              </w:rPr>
            </w:pPr>
          </w:p>
        </w:tc>
        <w:tc>
          <w:tcPr>
            <w:tcW w:w="2409" w:type="dxa"/>
          </w:tcPr>
          <w:p w14:paraId="74AEC34A">
            <w:pPr>
              <w:spacing w:line="360" w:lineRule="auto"/>
              <w:ind w:firstLine="560"/>
              <w:jc w:val="center"/>
              <w:rPr>
                <w:rFonts w:ascii="仿宋" w:hAnsi="仿宋" w:eastAsia="仿宋" w:cs="仿宋"/>
                <w:sz w:val="28"/>
                <w:szCs w:val="28"/>
                <w:highlight w:val="none"/>
              </w:rPr>
            </w:pPr>
          </w:p>
        </w:tc>
        <w:tc>
          <w:tcPr>
            <w:tcW w:w="1462" w:type="dxa"/>
          </w:tcPr>
          <w:p w14:paraId="1A48A967">
            <w:pPr>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462" w:type="dxa"/>
          </w:tcPr>
          <w:p w14:paraId="318E94CC">
            <w:pPr>
              <w:spacing w:line="360" w:lineRule="auto"/>
              <w:ind w:firstLine="560"/>
              <w:jc w:val="center"/>
              <w:rPr>
                <w:rFonts w:ascii="仿宋" w:hAnsi="仿宋" w:eastAsia="仿宋" w:cs="仿宋"/>
                <w:sz w:val="28"/>
                <w:szCs w:val="28"/>
                <w:highlight w:val="none"/>
              </w:rPr>
            </w:pPr>
          </w:p>
        </w:tc>
        <w:tc>
          <w:tcPr>
            <w:tcW w:w="1729" w:type="dxa"/>
          </w:tcPr>
          <w:p w14:paraId="72E46835">
            <w:pPr>
              <w:spacing w:line="360" w:lineRule="auto"/>
              <w:ind w:firstLine="560"/>
              <w:jc w:val="center"/>
              <w:rPr>
                <w:rFonts w:ascii="仿宋" w:hAnsi="仿宋" w:eastAsia="仿宋" w:cs="仿宋"/>
                <w:sz w:val="28"/>
                <w:szCs w:val="28"/>
                <w:highlight w:val="none"/>
              </w:rPr>
            </w:pPr>
          </w:p>
        </w:tc>
        <w:tc>
          <w:tcPr>
            <w:tcW w:w="1906" w:type="dxa"/>
          </w:tcPr>
          <w:p w14:paraId="1BB81102">
            <w:pPr>
              <w:spacing w:line="360" w:lineRule="auto"/>
              <w:ind w:firstLine="560"/>
              <w:jc w:val="center"/>
              <w:rPr>
                <w:rFonts w:ascii="仿宋" w:hAnsi="仿宋" w:eastAsia="仿宋" w:cs="仿宋"/>
                <w:sz w:val="28"/>
                <w:szCs w:val="28"/>
                <w:highlight w:val="none"/>
              </w:rPr>
            </w:pPr>
          </w:p>
        </w:tc>
      </w:tr>
    </w:tbl>
    <w:p w14:paraId="3C8D8330">
      <w:pPr>
        <w:spacing w:line="440" w:lineRule="exact"/>
        <w:ind w:firstLine="560"/>
        <w:rPr>
          <w:rFonts w:ascii="仿宋" w:hAnsi="仿宋" w:eastAsia="仿宋" w:cs="仿宋"/>
          <w:sz w:val="28"/>
          <w:szCs w:val="28"/>
          <w:highlight w:val="none"/>
        </w:rPr>
      </w:pPr>
    </w:p>
    <w:p w14:paraId="57F99140">
      <w:pPr>
        <w:ind w:firstLine="560"/>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 </w:t>
      </w:r>
    </w:p>
    <w:p w14:paraId="5C1CA1F2">
      <w:pPr>
        <w:ind w:firstLine="560" w:firstLineChars="200"/>
        <w:rPr>
          <w:rFonts w:ascii="仿宋" w:hAnsi="仿宋" w:eastAsia="仿宋" w:cs="仿宋"/>
          <w:sz w:val="28"/>
          <w:szCs w:val="28"/>
          <w:highlight w:val="none"/>
        </w:rPr>
      </w:pPr>
    </w:p>
    <w:p w14:paraId="7A672913">
      <w:pPr>
        <w:ind w:firstLine="560" w:firstLineChars="200"/>
        <w:rPr>
          <w:rFonts w:ascii="仿宋" w:hAnsi="仿宋" w:eastAsia="仿宋" w:cs="仿宋"/>
          <w:sz w:val="28"/>
          <w:szCs w:val="28"/>
          <w:highlight w:val="none"/>
        </w:rPr>
      </w:pPr>
    </w:p>
    <w:p w14:paraId="29028F28">
      <w:pPr>
        <w:ind w:firstLine="560" w:firstLineChars="200"/>
        <w:rPr>
          <w:rFonts w:ascii="仿宋" w:hAnsi="仿宋" w:eastAsia="仿宋" w:cs="仿宋"/>
          <w:sz w:val="28"/>
          <w:szCs w:val="28"/>
          <w:highlight w:val="none"/>
        </w:rPr>
      </w:pPr>
    </w:p>
    <w:p w14:paraId="5A21D84E">
      <w:pPr>
        <w:ind w:firstLine="560" w:firstLineChars="200"/>
        <w:rPr>
          <w:rFonts w:ascii="仿宋" w:hAnsi="仿宋" w:eastAsia="仿宋" w:cs="仿宋"/>
          <w:sz w:val="28"/>
          <w:szCs w:val="28"/>
          <w:highlight w:val="none"/>
        </w:rPr>
      </w:pPr>
    </w:p>
    <w:p w14:paraId="0570000E">
      <w:pPr>
        <w:ind w:firstLine="560" w:firstLineChars="200"/>
        <w:rPr>
          <w:rFonts w:ascii="仿宋" w:hAnsi="仿宋" w:eastAsia="仿宋" w:cs="仿宋"/>
          <w:sz w:val="28"/>
          <w:szCs w:val="28"/>
          <w:highlight w:val="none"/>
        </w:rPr>
      </w:pPr>
    </w:p>
    <w:p w14:paraId="0F44DE72">
      <w:pPr>
        <w:ind w:firstLine="560" w:firstLineChars="200"/>
        <w:rPr>
          <w:rFonts w:ascii="仿宋" w:hAnsi="仿宋" w:eastAsia="仿宋" w:cs="仿宋"/>
          <w:sz w:val="28"/>
          <w:szCs w:val="28"/>
          <w:highlight w:val="none"/>
        </w:rPr>
      </w:pPr>
    </w:p>
    <w:p w14:paraId="52E1F8DE">
      <w:pPr>
        <w:ind w:firstLine="560" w:firstLineChars="200"/>
        <w:rPr>
          <w:rFonts w:ascii="仿宋" w:hAnsi="仿宋" w:eastAsia="仿宋" w:cs="仿宋"/>
          <w:sz w:val="28"/>
          <w:szCs w:val="28"/>
          <w:highlight w:val="none"/>
        </w:rPr>
      </w:pPr>
    </w:p>
    <w:p w14:paraId="4CEDB9E5">
      <w:pPr>
        <w:ind w:firstLine="560" w:firstLineChars="200"/>
        <w:rPr>
          <w:rFonts w:ascii="仿宋" w:hAnsi="仿宋" w:eastAsia="仿宋" w:cs="仿宋"/>
          <w:sz w:val="28"/>
          <w:szCs w:val="28"/>
          <w:highlight w:val="none"/>
        </w:rPr>
      </w:pPr>
    </w:p>
    <w:p w14:paraId="16FBDD31">
      <w:pPr>
        <w:ind w:firstLine="560" w:firstLineChars="200"/>
        <w:rPr>
          <w:rFonts w:ascii="仿宋" w:hAnsi="仿宋" w:eastAsia="仿宋" w:cs="仿宋"/>
          <w:sz w:val="28"/>
          <w:szCs w:val="28"/>
          <w:highlight w:val="none"/>
        </w:rPr>
      </w:pPr>
    </w:p>
    <w:p w14:paraId="071ECBC9">
      <w:pPr>
        <w:ind w:firstLine="560" w:firstLineChars="200"/>
        <w:rPr>
          <w:rFonts w:ascii="仿宋" w:hAnsi="仿宋" w:eastAsia="仿宋" w:cs="仿宋"/>
          <w:sz w:val="28"/>
          <w:szCs w:val="28"/>
          <w:highlight w:val="none"/>
        </w:rPr>
      </w:pPr>
    </w:p>
    <w:p w14:paraId="1713E984">
      <w:pPr>
        <w:ind w:firstLine="560" w:firstLineChars="200"/>
        <w:rPr>
          <w:rFonts w:ascii="仿宋" w:hAnsi="仿宋" w:eastAsia="仿宋" w:cs="仿宋"/>
          <w:sz w:val="28"/>
          <w:szCs w:val="28"/>
          <w:highlight w:val="none"/>
        </w:rPr>
      </w:pPr>
    </w:p>
    <w:p w14:paraId="1573B98A">
      <w:pPr>
        <w:ind w:firstLine="560" w:firstLineChars="200"/>
        <w:rPr>
          <w:rFonts w:ascii="仿宋" w:hAnsi="仿宋" w:eastAsia="仿宋" w:cs="仿宋"/>
          <w:sz w:val="28"/>
          <w:szCs w:val="28"/>
          <w:highlight w:val="none"/>
        </w:rPr>
      </w:pPr>
    </w:p>
    <w:p w14:paraId="1AA0A1A0">
      <w:pPr>
        <w:ind w:firstLine="560" w:firstLineChars="200"/>
        <w:rPr>
          <w:rFonts w:ascii="仿宋" w:hAnsi="仿宋" w:eastAsia="仿宋" w:cs="仿宋"/>
          <w:sz w:val="28"/>
          <w:szCs w:val="28"/>
          <w:highlight w:val="none"/>
        </w:rPr>
      </w:pPr>
    </w:p>
    <w:p w14:paraId="2DED5685">
      <w:pPr>
        <w:ind w:firstLine="560" w:firstLineChars="200"/>
        <w:rPr>
          <w:rFonts w:ascii="仿宋" w:hAnsi="仿宋" w:eastAsia="仿宋" w:cs="仿宋"/>
          <w:sz w:val="28"/>
          <w:szCs w:val="28"/>
          <w:highlight w:val="none"/>
        </w:rPr>
      </w:pPr>
    </w:p>
    <w:p w14:paraId="7546585B">
      <w:pPr>
        <w:ind w:firstLine="560" w:firstLineChars="200"/>
        <w:rPr>
          <w:rFonts w:ascii="仿宋" w:hAnsi="仿宋" w:eastAsia="仿宋" w:cs="仿宋"/>
          <w:sz w:val="28"/>
          <w:szCs w:val="28"/>
          <w:highlight w:val="none"/>
        </w:rPr>
      </w:pPr>
    </w:p>
    <w:p w14:paraId="4C541795">
      <w:pPr>
        <w:pStyle w:val="2"/>
        <w:ind w:firstLine="420"/>
        <w:rPr>
          <w:highlight w:val="none"/>
        </w:rPr>
      </w:pPr>
    </w:p>
    <w:p w14:paraId="5C48C00D">
      <w:pPr>
        <w:pStyle w:val="2"/>
        <w:ind w:firstLine="420"/>
        <w:rPr>
          <w:highlight w:val="none"/>
        </w:rPr>
      </w:pPr>
    </w:p>
    <w:p w14:paraId="360105CE">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ascii="仿宋" w:hAnsi="仿宋" w:eastAsia="仿宋" w:cs="仿宋"/>
          <w:sz w:val="28"/>
          <w:szCs w:val="28"/>
          <w:highlight w:val="none"/>
        </w:rPr>
        <w:t>2</w:t>
      </w:r>
      <w:r>
        <w:rPr>
          <w:rFonts w:hint="eastAsia" w:ascii="仿宋" w:hAnsi="仿宋" w:eastAsia="仿宋" w:cs="仿宋"/>
          <w:sz w:val="28"/>
          <w:szCs w:val="28"/>
          <w:highlight w:val="none"/>
        </w:rPr>
        <w:t>：</w:t>
      </w:r>
    </w:p>
    <w:p w14:paraId="4CA60F9B">
      <w:pPr>
        <w:ind w:firstLine="562"/>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3D77A973">
      <w:pPr>
        <w:spacing w:line="360" w:lineRule="auto"/>
        <w:ind w:firstLine="562"/>
        <w:jc w:val="center"/>
        <w:rPr>
          <w:rFonts w:ascii="仿宋" w:hAnsi="仿宋" w:eastAsia="仿宋" w:cs="仿宋"/>
          <w:b/>
          <w:sz w:val="28"/>
          <w:szCs w:val="28"/>
          <w:highlight w:val="none"/>
        </w:rPr>
      </w:pPr>
    </w:p>
    <w:p w14:paraId="612FA5E4">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bCs/>
          <w:sz w:val="28"/>
          <w:szCs w:val="28"/>
          <w:highlight w:val="none"/>
        </w:rPr>
        <w:t>竞谈人</w:t>
      </w: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rPr>
        <w:t xml:space="preserve">                             </w:t>
      </w:r>
    </w:p>
    <w:p w14:paraId="247A065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719F3204">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3115095F">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7C43EFD">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19B54AA6">
      <w:pPr>
        <w:spacing w:line="360" w:lineRule="auto"/>
        <w:ind w:left="708" w:leftChars="337"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竞 谈 人 全 称</w:t>
      </w:r>
      <w:r>
        <w:rPr>
          <w:rFonts w:hint="eastAsia" w:ascii="仿宋" w:hAnsi="仿宋" w:eastAsia="仿宋" w:cs="仿宋"/>
          <w:sz w:val="28"/>
          <w:szCs w:val="28"/>
          <w:highlight w:val="none"/>
        </w:rPr>
        <w:t>的法定代表人。</w:t>
      </w:r>
    </w:p>
    <w:p w14:paraId="08D80A0C">
      <w:pPr>
        <w:spacing w:line="360" w:lineRule="auto"/>
        <w:ind w:left="708" w:leftChars="337"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432DD2B9">
      <w:pPr>
        <w:spacing w:line="360" w:lineRule="auto"/>
        <w:ind w:right="1556" w:rightChars="741" w:firstLine="560" w:firstLineChars="200"/>
        <w:jc w:val="right"/>
        <w:rPr>
          <w:rFonts w:ascii="仿宋" w:hAnsi="仿宋" w:eastAsia="仿宋" w:cs="仿宋"/>
          <w:sz w:val="28"/>
          <w:szCs w:val="28"/>
          <w:highlight w:val="none"/>
        </w:rPr>
      </w:pPr>
      <w:r>
        <w:rPr>
          <w:rFonts w:hint="eastAsia" w:ascii="仿宋" w:hAnsi="仿宋" w:eastAsia="仿宋" w:cs="仿宋"/>
          <w:bCs/>
          <w:sz w:val="28"/>
          <w:szCs w:val="28"/>
          <w:highlight w:val="none"/>
        </w:rPr>
        <w:t>竞谈人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226C759F">
      <w:pPr>
        <w:spacing w:line="360" w:lineRule="auto"/>
        <w:ind w:right="1556" w:rightChars="741" w:firstLine="560" w:firstLineChars="200"/>
        <w:jc w:val="right"/>
        <w:rPr>
          <w:rFonts w:ascii="仿宋" w:hAnsi="仿宋" w:eastAsia="仿宋" w:cs="仿宋"/>
          <w:sz w:val="28"/>
          <w:szCs w:val="28"/>
          <w:highlight w:val="none"/>
        </w:rPr>
      </w:pPr>
    </w:p>
    <w:p w14:paraId="25D6F16C">
      <w:pPr>
        <w:spacing w:line="360" w:lineRule="auto"/>
        <w:ind w:right="1556" w:rightChars="741" w:firstLine="560" w:firstLineChars="200"/>
        <w:jc w:val="right"/>
        <w:rPr>
          <w:rFonts w:ascii="仿宋" w:hAnsi="仿宋" w:eastAsia="仿宋" w:cs="仿宋"/>
          <w:b/>
          <w:kern w:val="0"/>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tbl>
      <w:tblPr>
        <w:tblStyle w:val="1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5059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70" w:type="dxa"/>
            <w:shd w:val="clear" w:color="auto" w:fill="auto"/>
          </w:tcPr>
          <w:p w14:paraId="3A6688F4">
            <w:pPr>
              <w:ind w:firstLine="560"/>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470" w:type="dxa"/>
            <w:shd w:val="clear" w:color="auto" w:fill="auto"/>
          </w:tcPr>
          <w:p w14:paraId="32693874">
            <w:pPr>
              <w:ind w:firstLine="560"/>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19B9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4470" w:type="dxa"/>
            <w:shd w:val="clear" w:color="auto" w:fill="auto"/>
          </w:tcPr>
          <w:p w14:paraId="527576FF">
            <w:pPr>
              <w:ind w:firstLine="562"/>
              <w:jc w:val="center"/>
              <w:rPr>
                <w:rFonts w:ascii="仿宋" w:hAnsi="仿宋" w:eastAsia="仿宋" w:cs="仿宋"/>
                <w:b/>
                <w:kern w:val="0"/>
                <w:sz w:val="28"/>
                <w:szCs w:val="28"/>
                <w:highlight w:val="none"/>
              </w:rPr>
            </w:pPr>
          </w:p>
        </w:tc>
        <w:tc>
          <w:tcPr>
            <w:tcW w:w="4470" w:type="dxa"/>
            <w:shd w:val="clear" w:color="auto" w:fill="auto"/>
          </w:tcPr>
          <w:p w14:paraId="78EF1F83">
            <w:pPr>
              <w:ind w:firstLine="562"/>
              <w:jc w:val="center"/>
              <w:rPr>
                <w:rFonts w:ascii="仿宋" w:hAnsi="仿宋" w:eastAsia="仿宋" w:cs="仿宋"/>
                <w:b/>
                <w:kern w:val="0"/>
                <w:sz w:val="28"/>
                <w:szCs w:val="28"/>
                <w:highlight w:val="none"/>
              </w:rPr>
            </w:pPr>
          </w:p>
        </w:tc>
      </w:tr>
    </w:tbl>
    <w:p w14:paraId="35C16C68">
      <w:pPr>
        <w:ind w:firstLine="562"/>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14:paraId="4736A0F3">
      <w:pPr>
        <w:spacing w:line="360" w:lineRule="auto"/>
        <w:ind w:right="594" w:rightChars="283" w:firstLine="560"/>
        <w:jc w:val="left"/>
        <w:rPr>
          <w:rFonts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w:t>
      </w:r>
    </w:p>
    <w:p w14:paraId="0C23B8AC">
      <w:pPr>
        <w:spacing w:line="360" w:lineRule="auto"/>
        <w:ind w:right="594" w:rightChars="283"/>
        <w:jc w:val="lef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（竞谈人全称）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kern w:val="0"/>
          <w:sz w:val="28"/>
          <w:szCs w:val="28"/>
          <w:highlight w:val="none"/>
          <w:u w:val="single"/>
        </w:rPr>
        <w:t xml:space="preserve"> </w:t>
      </w:r>
      <w:r>
        <w:rPr>
          <w:rFonts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rPr>
        <w:t>项目</w:t>
      </w:r>
      <w:r>
        <w:rPr>
          <w:rFonts w:hint="eastAsia" w:ascii="仿宋" w:hAnsi="仿宋" w:eastAsia="仿宋" w:cs="仿宋"/>
          <w:sz w:val="28"/>
          <w:szCs w:val="28"/>
          <w:highlight w:val="none"/>
        </w:rPr>
        <w:t>全权处理竞谈活动中的一切事宜。</w:t>
      </w:r>
    </w:p>
    <w:p w14:paraId="411227A1">
      <w:pPr>
        <w:spacing w:line="360" w:lineRule="auto"/>
        <w:ind w:left="560"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F3F17A9">
      <w:pPr>
        <w:spacing w:line="360" w:lineRule="auto"/>
        <w:ind w:left="560" w:hanging="560" w:hangingChars="200"/>
        <w:jc w:val="left"/>
        <w:rPr>
          <w:rFonts w:ascii="仿宋" w:hAnsi="仿宋" w:eastAsia="仿宋" w:cs="仿宋"/>
          <w:sz w:val="28"/>
          <w:szCs w:val="28"/>
          <w:highlight w:val="none"/>
        </w:rPr>
      </w:pPr>
      <w:r>
        <w:rPr>
          <w:rFonts w:hint="eastAsia" w:ascii="仿宋" w:hAnsi="仿宋" w:eastAsia="仿宋" w:cs="仿宋"/>
          <w:bCs/>
          <w:sz w:val="28"/>
          <w:szCs w:val="28"/>
          <w:highlight w:val="none"/>
        </w:rPr>
        <w:t>竞谈人</w:t>
      </w:r>
      <w:r>
        <w:rPr>
          <w:rFonts w:hint="eastAsia" w:ascii="仿宋" w:hAnsi="仿宋" w:eastAsia="仿宋" w:cs="仿宋"/>
          <w:sz w:val="28"/>
          <w:szCs w:val="28"/>
          <w:highlight w:val="none"/>
        </w:rPr>
        <w:t>全称</w:t>
      </w:r>
      <w:r>
        <w:rPr>
          <w:rFonts w:hint="eastAsia" w:ascii="仿宋" w:hAnsi="仿宋" w:eastAsia="仿宋" w:cs="仿宋"/>
          <w:b/>
          <w:color w:val="FF0000"/>
          <w:sz w:val="28"/>
          <w:szCs w:val="28"/>
          <w:highlight w:val="none"/>
        </w:rPr>
        <w:t>（公章）</w:t>
      </w:r>
      <w:r>
        <w:rPr>
          <w:rFonts w:hint="eastAsia" w:ascii="仿宋" w:hAnsi="仿宋" w:eastAsia="仿宋" w:cs="仿宋"/>
          <w:sz w:val="28"/>
          <w:szCs w:val="28"/>
          <w:highlight w:val="none"/>
        </w:rPr>
        <w:t>：</w:t>
      </w:r>
    </w:p>
    <w:p w14:paraId="4462DA8D">
      <w:pPr>
        <w:spacing w:line="360" w:lineRule="auto"/>
        <w:ind w:left="560" w:hanging="560" w:hangingChars="200"/>
        <w:jc w:val="left"/>
        <w:rPr>
          <w:rFonts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b/>
          <w:color w:val="FF0000"/>
          <w:sz w:val="28"/>
          <w:szCs w:val="28"/>
          <w:highlight w:val="none"/>
        </w:rPr>
        <w:t>（签字或印章）</w:t>
      </w:r>
      <w:r>
        <w:rPr>
          <w:rFonts w:hint="eastAsia" w:ascii="仿宋" w:hAnsi="仿宋" w:eastAsia="仿宋" w:cs="仿宋"/>
          <w:sz w:val="28"/>
          <w:szCs w:val="28"/>
          <w:highlight w:val="none"/>
        </w:rPr>
        <w:t xml:space="preserve">： </w:t>
      </w:r>
    </w:p>
    <w:p w14:paraId="084B1C61">
      <w:pPr>
        <w:spacing w:line="360" w:lineRule="auto"/>
        <w:ind w:left="560" w:hanging="560" w:hangingChars="200"/>
        <w:jc w:val="left"/>
        <w:rPr>
          <w:rFonts w:ascii="仿宋" w:hAnsi="仿宋" w:eastAsia="仿宋" w:cs="仿宋"/>
          <w:sz w:val="28"/>
          <w:szCs w:val="28"/>
          <w:highlight w:val="none"/>
        </w:rPr>
      </w:pPr>
      <w:r>
        <w:rPr>
          <w:rFonts w:hint="eastAsia" w:ascii="仿宋" w:hAnsi="仿宋" w:eastAsia="仿宋" w:cs="仿宋"/>
          <w:sz w:val="28"/>
          <w:szCs w:val="28"/>
          <w:highlight w:val="none"/>
        </w:rPr>
        <w:t>授权委托人</w:t>
      </w:r>
      <w:r>
        <w:rPr>
          <w:rFonts w:hint="eastAsia" w:ascii="仿宋" w:hAnsi="仿宋" w:eastAsia="仿宋" w:cs="仿宋"/>
          <w:b/>
          <w:color w:val="FF0000"/>
          <w:sz w:val="28"/>
          <w:szCs w:val="28"/>
          <w:highlight w:val="none"/>
        </w:rPr>
        <w:t>（签字）</w:t>
      </w:r>
      <w:r>
        <w:rPr>
          <w:rFonts w:hint="eastAsia" w:ascii="仿宋" w:hAnsi="仿宋" w:eastAsia="仿宋" w:cs="仿宋"/>
          <w:sz w:val="28"/>
          <w:szCs w:val="28"/>
          <w:highlight w:val="none"/>
        </w:rPr>
        <w:t xml:space="preserve">：  </w:t>
      </w:r>
    </w:p>
    <w:p w14:paraId="7B23BDC3">
      <w:pPr>
        <w:spacing w:line="360" w:lineRule="auto"/>
        <w:ind w:left="560" w:hanging="560" w:hangingChars="200"/>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14:paraId="0D89AF97">
      <w:pPr>
        <w:spacing w:line="360" w:lineRule="auto"/>
        <w:ind w:left="560" w:hanging="560" w:hangingChars="200"/>
        <w:jc w:val="left"/>
        <w:rPr>
          <w:rFonts w:ascii="仿宋" w:hAnsi="仿宋" w:eastAsia="仿宋" w:cs="仿宋"/>
          <w:sz w:val="28"/>
          <w:szCs w:val="28"/>
          <w:highlight w:val="none"/>
        </w:rPr>
      </w:pPr>
      <w:r>
        <w:rPr>
          <w:rFonts w:hint="eastAsia" w:ascii="仿宋" w:hAnsi="仿宋" w:eastAsia="仿宋" w:cs="仿宋"/>
          <w:sz w:val="28"/>
          <w:szCs w:val="28"/>
          <w:highlight w:val="none"/>
        </w:rPr>
        <w:t>职      务：</w:t>
      </w:r>
    </w:p>
    <w:p w14:paraId="44A6405E">
      <w:pPr>
        <w:spacing w:line="360" w:lineRule="auto"/>
        <w:ind w:left="850" w:leftChars="405"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ascii="仿宋" w:hAnsi="仿宋" w:eastAsia="仿宋" w:cs="仿宋"/>
          <w:sz w:val="28"/>
          <w:szCs w:val="28"/>
          <w:highlight w:val="none"/>
        </w:rPr>
        <w:t>4</w:t>
      </w:r>
      <w:r>
        <w:rPr>
          <w:rFonts w:hint="eastAsia" w:ascii="仿宋" w:hAnsi="仿宋" w:eastAsia="仿宋" w:cs="仿宋"/>
          <w:sz w:val="28"/>
          <w:szCs w:val="28"/>
          <w:highlight w:val="none"/>
        </w:rPr>
        <w:t xml:space="preserve">年 </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 xml:space="preserve"> 月   日    </w:t>
      </w:r>
    </w:p>
    <w:p w14:paraId="64357227">
      <w:p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6"/>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5"/>
        <w:gridCol w:w="4374"/>
      </w:tblGrid>
      <w:tr w14:paraId="5E5FF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1" w:hRule="atLeast"/>
          <w:jc w:val="center"/>
        </w:trPr>
        <w:tc>
          <w:tcPr>
            <w:tcW w:w="4625" w:type="dxa"/>
          </w:tcPr>
          <w:p w14:paraId="59F84A4C">
            <w:pPr>
              <w:ind w:left="128" w:leftChars="61" w:firstLine="560"/>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374" w:type="dxa"/>
          </w:tcPr>
          <w:p w14:paraId="69EA6F82">
            <w:pPr>
              <w:ind w:left="128" w:leftChars="61" w:firstLine="560"/>
              <w:jc w:val="center"/>
              <w:rPr>
                <w:rFonts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bl>
    <w:p w14:paraId="778BCC90">
      <w:pPr>
        <w:ind w:firstLine="562"/>
        <w:jc w:val="center"/>
        <w:rPr>
          <w:rFonts w:ascii="仿宋" w:hAnsi="仿宋" w:eastAsia="仿宋" w:cs="仿宋"/>
          <w:b/>
          <w:sz w:val="28"/>
          <w:szCs w:val="28"/>
          <w:highlight w:val="none"/>
        </w:rPr>
      </w:pPr>
    </w:p>
    <w:p w14:paraId="1F753D54">
      <w:pPr>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075F49F1">
      <w:pPr>
        <w:ind w:firstLine="482" w:firstLineChars="200"/>
        <w:rPr>
          <w:rFonts w:ascii="仿宋" w:hAnsi="仿宋" w:eastAsia="仿宋" w:cs="仿宋"/>
          <w:i/>
          <w:sz w:val="28"/>
          <w:szCs w:val="28"/>
          <w:highlight w:val="none"/>
          <w:shd w:val="clear" w:color="auto" w:fill="FFFFFF"/>
        </w:rPr>
      </w:pPr>
      <w:r>
        <w:rPr>
          <w:rFonts w:hint="eastAsia" w:ascii="仿宋" w:hAnsi="仿宋" w:eastAsia="仿宋" w:cs="仿宋"/>
          <w:b/>
          <w:bCs/>
          <w:color w:val="FF0000"/>
          <w:sz w:val="24"/>
          <w:szCs w:val="28"/>
          <w:highlight w:val="none"/>
          <w:shd w:val="clear" w:color="auto" w:fill="FFFFFF"/>
        </w:rPr>
        <w:t>（要求：1、具备社保局出具的材料；2、具备本单位名称及授权委托人姓名，近</w:t>
      </w:r>
      <w:r>
        <w:rPr>
          <w:rFonts w:hint="eastAsia" w:ascii="仿宋" w:hAnsi="仿宋" w:eastAsia="仿宋" w:cs="仿宋"/>
          <w:b/>
          <w:bCs/>
          <w:i/>
          <w:color w:val="FF0000"/>
          <w:sz w:val="24"/>
          <w:szCs w:val="28"/>
          <w:highlight w:val="none"/>
          <w:shd w:val="clear" w:color="auto" w:fill="FFFFFF"/>
        </w:rPr>
        <w:t>一年）</w:t>
      </w:r>
    </w:p>
    <w:p w14:paraId="770DE3C0">
      <w:pPr>
        <w:spacing w:line="44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ascii="仿宋" w:hAnsi="仿宋" w:eastAsia="仿宋" w:cs="仿宋"/>
          <w:sz w:val="28"/>
          <w:szCs w:val="28"/>
          <w:highlight w:val="none"/>
        </w:rPr>
        <w:t>3</w:t>
      </w:r>
      <w:r>
        <w:rPr>
          <w:rFonts w:hint="eastAsia" w:ascii="仿宋" w:hAnsi="仿宋" w:eastAsia="仿宋" w:cs="仿宋"/>
          <w:sz w:val="28"/>
          <w:szCs w:val="28"/>
          <w:highlight w:val="none"/>
        </w:rPr>
        <w:t>：</w:t>
      </w:r>
    </w:p>
    <w:p w14:paraId="30364B3B">
      <w:pPr>
        <w:widowControl/>
        <w:adjustRightInd w:val="0"/>
        <w:snapToGrid w:val="0"/>
        <w:spacing w:line="440" w:lineRule="exact"/>
        <w:ind w:firstLine="562"/>
        <w:jc w:val="center"/>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保密承诺书</w:t>
      </w:r>
    </w:p>
    <w:p w14:paraId="72ABFBF6">
      <w:pPr>
        <w:widowControl/>
        <w:adjustRightInd w:val="0"/>
        <w:snapToGrid w:val="0"/>
        <w:spacing w:line="440" w:lineRule="exact"/>
        <w:ind w:firstLine="560" w:firstLineChars="200"/>
        <w:jc w:val="left"/>
        <w:textAlignment w:val="baseline"/>
        <w:rPr>
          <w:rFonts w:ascii="仿宋" w:hAnsi="仿宋" w:eastAsia="仿宋" w:cs="仿宋"/>
          <w:sz w:val="28"/>
          <w:szCs w:val="28"/>
          <w:highlight w:val="none"/>
        </w:rPr>
      </w:pPr>
      <w:r>
        <w:rPr>
          <w:rFonts w:hint="eastAsia" w:ascii="仿宋" w:hAnsi="仿宋" w:eastAsia="仿宋" w:cs="仿宋"/>
          <w:kern w:val="0"/>
          <w:sz w:val="28"/>
          <w:szCs w:val="28"/>
          <w:highlight w:val="none"/>
        </w:rPr>
        <w:t>甲方：</w:t>
      </w:r>
      <w:r>
        <w:rPr>
          <w:rFonts w:hint="eastAsia" w:ascii="仿宋" w:hAnsi="仿宋" w:eastAsia="仿宋" w:cs="仿宋"/>
          <w:sz w:val="28"/>
          <w:szCs w:val="28"/>
          <w:highlight w:val="none"/>
        </w:rPr>
        <w:t>内蒙古蒙牛乳业（集团）股份有限公司</w:t>
      </w:r>
    </w:p>
    <w:p w14:paraId="1A32D800">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r>
        <w:rPr>
          <w:rFonts w:ascii="仿宋" w:hAnsi="仿宋" w:eastAsia="仿宋" w:cs="仿宋"/>
          <w:kern w:val="0"/>
          <w:sz w:val="28"/>
          <w:szCs w:val="28"/>
          <w:highlight w:val="none"/>
        </w:rPr>
        <w:t>呼和浩特市和林格尔县盛乐经济园区</w:t>
      </w:r>
    </w:p>
    <w:p w14:paraId="289A794C">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w:t>
      </w:r>
      <w:r>
        <w:rPr>
          <w:rFonts w:hint="eastAsia" w:ascii="仿宋" w:hAnsi="仿宋" w:eastAsia="仿宋" w:cs="仿宋"/>
          <w:bCs/>
          <w:sz w:val="28"/>
          <w:szCs w:val="28"/>
          <w:highlight w:val="none"/>
        </w:rPr>
        <w:t>竞谈人</w:t>
      </w:r>
      <w:r>
        <w:rPr>
          <w:rFonts w:hint="eastAsia" w:ascii="仿宋" w:hAnsi="仿宋" w:eastAsia="仿宋" w:cs="仿宋"/>
          <w:kern w:val="0"/>
          <w:sz w:val="28"/>
          <w:szCs w:val="28"/>
          <w:highlight w:val="none"/>
        </w:rPr>
        <w:t>）：</w:t>
      </w:r>
    </w:p>
    <w:p w14:paraId="74453EB1">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4F55A434">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甲乙双方就</w:t>
      </w:r>
      <w:r>
        <w:rPr>
          <w:rFonts w:ascii="仿宋" w:hAnsi="仿宋" w:eastAsia="仿宋" w:cs="仿宋"/>
          <w:kern w:val="0"/>
          <w:sz w:val="28"/>
          <w:szCs w:val="28"/>
          <w:highlight w:val="none"/>
        </w:rPr>
        <w:t>蒙牛乳业集团2024-2026年度叉车备件(含轮胎)集中统筹采购项目</w:t>
      </w:r>
      <w:r>
        <w:rPr>
          <w:rFonts w:hint="eastAsia" w:ascii="仿宋" w:hAnsi="仿宋" w:eastAsia="仿宋" w:cs="仿宋"/>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E7156B2">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一、定义</w:t>
      </w:r>
    </w:p>
    <w:p w14:paraId="7CA8280E">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C62EE3B">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2B4340C0">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7AC4567D">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359510BF">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07A86438">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0C8FC969">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二、保密</w:t>
      </w:r>
    </w:p>
    <w:p w14:paraId="7CB9F1B1">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1076112">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三、公开</w:t>
      </w:r>
    </w:p>
    <w:p w14:paraId="2D531B8F">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E7435D4">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四、强制性披露</w:t>
      </w:r>
    </w:p>
    <w:p w14:paraId="53322DAC">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FEC53EA">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五、返还资料</w:t>
      </w:r>
    </w:p>
    <w:p w14:paraId="019A439C">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15</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E6F48B9">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六、非授权许可</w:t>
      </w:r>
    </w:p>
    <w:p w14:paraId="3AA50896">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9135F97">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七、义务限定</w:t>
      </w:r>
    </w:p>
    <w:p w14:paraId="644D66EA">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34F5BB41">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八、信息准确性</w:t>
      </w:r>
    </w:p>
    <w:p w14:paraId="10D75E36">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06BC56B2">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九、期限</w:t>
      </w:r>
    </w:p>
    <w:p w14:paraId="2E79CD78">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五</w:t>
      </w:r>
      <w:r>
        <w:rPr>
          <w:rFonts w:hint="eastAsia" w:ascii="仿宋" w:hAnsi="仿宋" w:eastAsia="仿宋" w:cs="仿宋"/>
          <w:kern w:val="0"/>
          <w:sz w:val="28"/>
          <w:szCs w:val="28"/>
          <w:highlight w:val="none"/>
        </w:rPr>
        <w:t>年内持续有效，且不因承诺书目的之达成而终止。</w:t>
      </w:r>
    </w:p>
    <w:p w14:paraId="137247A1">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（说明：保密期限请业务按照实际需求进行约定，建议最低期限不得低于五年。）</w:t>
      </w:r>
    </w:p>
    <w:p w14:paraId="5361558B">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十、补充条款</w:t>
      </w:r>
    </w:p>
    <w:p w14:paraId="7F3D95A5">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（一）合规条款</w:t>
      </w:r>
    </w:p>
    <w:p w14:paraId="79425D2C">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77B6C96">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2、履约行为合规承诺：乙方承诺具有履行本承诺书约定的能力，且履行行为符合现行法律法规等规范性文件的要求。</w:t>
      </w:r>
    </w:p>
    <w:p w14:paraId="25587C21">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6F66A15">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4、合规检查：乙方应积极配合甲方的合规检查，理解并接受甲方对乙方的合规管理要求，同意配合合规检查，并不得隐瞒任何可能对甲方利益造成影响的信息。</w:t>
      </w:r>
    </w:p>
    <w:p w14:paraId="7D3FBE24">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5、劳动用工: 乙方承诺不雇佣、使用童工，保障其员工的劳动合法权益，不纵容、支持、实施歧视、威胁员工的行为或发布相关言论。</w:t>
      </w:r>
    </w:p>
    <w:p w14:paraId="566577DB">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83BA0D3">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7、严格约束乙方员工及其代理人：乙方承诺严格遵守合规承诺条款，若乙方员工及乙方的代理人或代理机构违反相关承诺即视为乙方违反。</w:t>
      </w:r>
    </w:p>
    <w:p w14:paraId="6C362A47">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303A7BE">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B16D778">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10、责任承担：如果乙方违反前述合规承诺条款，甲方有权要求乙方承担因此而给甲方造成的全部损失。</w:t>
      </w:r>
    </w:p>
    <w:p w14:paraId="649D76DC">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12、适用原则：本承诺书中合规条款对乙方的要求与承诺书中其他条款不一致的，以对乙方要求更高的条款为准。</w:t>
      </w:r>
    </w:p>
    <w:p w14:paraId="2D9F1E40">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（二）环境保护</w:t>
      </w:r>
    </w:p>
    <w:p w14:paraId="5EF6CB86">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E10B4B3">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（三）附件法律效力条款</w:t>
      </w:r>
    </w:p>
    <w:p w14:paraId="05AA3C5F">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09903BDB">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十一、适用法律</w:t>
      </w:r>
    </w:p>
    <w:p w14:paraId="2E3B8A0A">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本承诺书适用中华人民共和国法律，因本承诺书引起或与本承诺书有关的任何争议，应由双方友好协商解决，协商不成的，双方同意选择第【二】种方式解决：</w:t>
      </w:r>
    </w:p>
    <w:p w14:paraId="3214F568">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63DEF76C">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5EEC4119">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14:paraId="17E8B690">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十二、违约责任及救济</w:t>
      </w:r>
    </w:p>
    <w:p w14:paraId="4222906E">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1059B63">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如果乙方违反本承诺书的任何规定情形,则甲方有权将乙方拉入蒙牛供应商黑名单，乙方应积极配合甲方在10个工作日内收回已经泄露的信息。</w:t>
      </w:r>
    </w:p>
    <w:p w14:paraId="29EE2843">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十三、生效及份数</w:t>
      </w:r>
    </w:p>
    <w:p w14:paraId="6A2B6BF1">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1341CF67">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p>
    <w:p w14:paraId="0BF97FAA">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75E7A890">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76A281FD">
      <w:pPr>
        <w:widowControl/>
        <w:adjustRightInd w:val="0"/>
        <w:snapToGrid w:val="0"/>
        <w:spacing w:line="440" w:lineRule="exact"/>
        <w:ind w:firstLine="560" w:firstLineChars="200"/>
        <w:jc w:val="left"/>
        <w:textAlignment w:val="baseline"/>
        <w:rPr>
          <w:rFonts w:ascii="仿宋" w:hAnsi="仿宋" w:eastAsia="仿宋" w:cs="仿宋"/>
          <w:color w:val="FF0000"/>
          <w:kern w:val="0"/>
          <w:sz w:val="28"/>
          <w:szCs w:val="28"/>
          <w:highlight w:val="none"/>
        </w:rPr>
      </w:pPr>
      <w:r>
        <w:rPr>
          <w:rFonts w:hint="eastAsia" w:ascii="仿宋" w:hAnsi="仿宋" w:eastAsia="仿宋" w:cs="仿宋"/>
          <w:kern w:val="0"/>
          <w:sz w:val="28"/>
          <w:szCs w:val="28"/>
          <w:highlight w:val="none"/>
        </w:rPr>
        <w:t>乙方</w:t>
      </w:r>
      <w:r>
        <w:rPr>
          <w:rFonts w:hint="eastAsia" w:ascii="仿宋" w:hAnsi="仿宋" w:eastAsia="仿宋" w:cs="仿宋"/>
          <w:b/>
          <w:color w:val="FF0000"/>
          <w:kern w:val="0"/>
          <w:sz w:val="28"/>
          <w:szCs w:val="28"/>
          <w:highlight w:val="none"/>
        </w:rPr>
        <w:t>（竞谈人名称并盖章）</w:t>
      </w:r>
      <w:r>
        <w:rPr>
          <w:rFonts w:hint="eastAsia" w:ascii="仿宋" w:hAnsi="仿宋" w:eastAsia="仿宋" w:cs="仿宋"/>
          <w:color w:val="FF0000"/>
          <w:kern w:val="0"/>
          <w:sz w:val="28"/>
          <w:szCs w:val="28"/>
          <w:highlight w:val="none"/>
        </w:rPr>
        <w:t>：</w:t>
      </w:r>
    </w:p>
    <w:p w14:paraId="7748204C">
      <w:pPr>
        <w:widowControl/>
        <w:adjustRightInd w:val="0"/>
        <w:snapToGrid w:val="0"/>
        <w:spacing w:line="440" w:lineRule="exact"/>
        <w:ind w:firstLine="560" w:firstLineChars="200"/>
        <w:jc w:val="left"/>
        <w:textAlignment w:val="baseline"/>
        <w:rPr>
          <w:rFonts w:ascii="仿宋" w:hAnsi="仿宋" w:eastAsia="仿宋" w:cs="仿宋"/>
          <w:b/>
          <w:color w:val="FF0000"/>
          <w:kern w:val="0"/>
          <w:sz w:val="28"/>
          <w:szCs w:val="28"/>
          <w:highlight w:val="none"/>
        </w:rPr>
      </w:pPr>
      <w:r>
        <w:rPr>
          <w:rFonts w:hint="eastAsia" w:ascii="仿宋" w:hAnsi="仿宋" w:eastAsia="仿宋" w:cs="仿宋"/>
          <w:kern w:val="0"/>
          <w:sz w:val="28"/>
          <w:szCs w:val="28"/>
          <w:highlight w:val="none"/>
        </w:rPr>
        <w:t>代表人</w:t>
      </w:r>
      <w:r>
        <w:rPr>
          <w:rFonts w:hint="eastAsia" w:ascii="仿宋" w:hAnsi="仿宋" w:eastAsia="仿宋" w:cs="仿宋"/>
          <w:b/>
          <w:color w:val="FF0000"/>
          <w:kern w:val="0"/>
          <w:sz w:val="28"/>
          <w:szCs w:val="28"/>
          <w:highlight w:val="none"/>
        </w:rPr>
        <w:t>（签字）：</w:t>
      </w:r>
    </w:p>
    <w:p w14:paraId="635F3F86">
      <w:pPr>
        <w:widowControl/>
        <w:adjustRightInd w:val="0"/>
        <w:snapToGrid w:val="0"/>
        <w:spacing w:line="440" w:lineRule="exact"/>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61A89889">
      <w:pPr>
        <w:ind w:firstLine="560" w:firstLineChars="200"/>
        <w:rPr>
          <w:rFonts w:ascii="仿宋" w:hAnsi="仿宋" w:eastAsia="仿宋" w:cs="仿宋"/>
          <w:sz w:val="28"/>
          <w:szCs w:val="28"/>
          <w:highlight w:val="none"/>
        </w:rPr>
      </w:pPr>
    </w:p>
    <w:p w14:paraId="71AA8751">
      <w:pPr>
        <w:pStyle w:val="2"/>
        <w:ind w:firstLine="420"/>
        <w:rPr>
          <w:highlight w:val="none"/>
        </w:rPr>
      </w:pPr>
    </w:p>
    <w:p w14:paraId="5C1B350E">
      <w:pPr>
        <w:pStyle w:val="2"/>
        <w:ind w:firstLine="420"/>
        <w:rPr>
          <w:highlight w:val="none"/>
        </w:rPr>
      </w:pPr>
    </w:p>
    <w:p w14:paraId="57A5C77F">
      <w:pPr>
        <w:pStyle w:val="2"/>
        <w:ind w:firstLine="420"/>
        <w:rPr>
          <w:highlight w:val="none"/>
        </w:rPr>
      </w:pPr>
    </w:p>
    <w:p w14:paraId="759732F0">
      <w:pPr>
        <w:rPr>
          <w:highlight w:val="none"/>
        </w:rPr>
      </w:pPr>
      <w:r>
        <w:rPr>
          <w:highlight w:val="none"/>
        </w:rPr>
        <w:br w:type="page"/>
      </w:r>
    </w:p>
    <w:p w14:paraId="68E7D1E8">
      <w:pPr>
        <w:spacing w:line="440" w:lineRule="exact"/>
        <w:rPr>
          <w:highlight w:val="none"/>
        </w:rPr>
      </w:pPr>
      <w:r>
        <w:rPr>
          <w:rFonts w:hint="eastAsia" w:ascii="仿宋" w:hAnsi="仿宋" w:eastAsia="仿宋" w:cs="仿宋"/>
          <w:sz w:val="28"/>
          <w:szCs w:val="28"/>
          <w:highlight w:val="none"/>
        </w:rPr>
        <w:t>附件</w:t>
      </w:r>
      <w:r>
        <w:rPr>
          <w:rFonts w:ascii="仿宋" w:hAnsi="仿宋" w:eastAsia="仿宋" w:cs="仿宋"/>
          <w:sz w:val="28"/>
          <w:szCs w:val="28"/>
          <w:highlight w:val="none"/>
        </w:rPr>
        <w:t>4</w:t>
      </w:r>
      <w:r>
        <w:rPr>
          <w:rFonts w:hint="eastAsia" w:ascii="仿宋" w:hAnsi="仿宋" w:eastAsia="仿宋" w:cs="仿宋"/>
          <w:sz w:val="28"/>
          <w:szCs w:val="28"/>
          <w:highlight w:val="none"/>
        </w:rPr>
        <w:t>：</w:t>
      </w:r>
    </w:p>
    <w:p w14:paraId="51F45FBD">
      <w:pPr>
        <w:widowControl/>
        <w:spacing w:line="400" w:lineRule="exact"/>
        <w:ind w:firstLine="643" w:firstLineChars="200"/>
        <w:jc w:val="center"/>
        <w:rPr>
          <w:rFonts w:ascii="仿宋" w:hAnsi="仿宋" w:eastAsia="仿宋" w:cs="仿宋"/>
          <w:b/>
          <w:bCs/>
          <w:sz w:val="32"/>
          <w:szCs w:val="36"/>
          <w:highlight w:val="none"/>
          <w:lang w:eastAsia="zh-Hans"/>
        </w:rPr>
      </w:pPr>
    </w:p>
    <w:p w14:paraId="6B783B09">
      <w:pPr>
        <w:widowControl/>
        <w:spacing w:line="400" w:lineRule="exact"/>
        <w:ind w:firstLine="643" w:firstLineChars="200"/>
        <w:jc w:val="center"/>
        <w:rPr>
          <w:rFonts w:ascii="仿宋" w:hAnsi="仿宋" w:eastAsia="仿宋" w:cs="仿宋"/>
          <w:b/>
          <w:bCs/>
          <w:sz w:val="32"/>
          <w:szCs w:val="36"/>
          <w:highlight w:val="none"/>
          <w:lang w:eastAsia="zh-Hans"/>
        </w:rPr>
      </w:pPr>
    </w:p>
    <w:p w14:paraId="7D680371">
      <w:pPr>
        <w:widowControl/>
        <w:spacing w:line="400" w:lineRule="exact"/>
        <w:ind w:firstLine="643" w:firstLineChars="200"/>
        <w:jc w:val="center"/>
        <w:rPr>
          <w:rFonts w:ascii="仿宋" w:hAnsi="仿宋" w:eastAsia="仿宋" w:cs="仿宋"/>
          <w:b/>
          <w:bCs/>
          <w:sz w:val="40"/>
          <w:szCs w:val="44"/>
          <w:highlight w:val="none"/>
          <w:lang w:eastAsia="zh-Hans"/>
        </w:rPr>
      </w:pPr>
      <w:r>
        <w:rPr>
          <w:rFonts w:hint="eastAsia" w:ascii="仿宋" w:hAnsi="仿宋" w:eastAsia="仿宋" w:cs="仿宋"/>
          <w:b/>
          <w:bCs/>
          <w:sz w:val="32"/>
          <w:szCs w:val="36"/>
          <w:highlight w:val="none"/>
          <w:lang w:eastAsia="zh-Hans"/>
        </w:rPr>
        <w:t>承诺书</w:t>
      </w:r>
    </w:p>
    <w:p w14:paraId="38A985A6">
      <w:pPr>
        <w:widowControl/>
        <w:spacing w:line="400" w:lineRule="exact"/>
        <w:jc w:val="left"/>
        <w:rPr>
          <w:rFonts w:ascii="仿宋" w:hAnsi="仿宋" w:eastAsia="仿宋" w:cs="仿宋"/>
          <w:sz w:val="24"/>
          <w:szCs w:val="28"/>
          <w:highlight w:val="none"/>
          <w:lang w:eastAsia="zh-Hans"/>
        </w:rPr>
      </w:pPr>
    </w:p>
    <w:p w14:paraId="6F34C00C">
      <w:pPr>
        <w:widowControl/>
        <w:numPr>
          <w:ilvl w:val="0"/>
          <w:numId w:val="1"/>
        </w:numPr>
        <w:spacing w:line="400" w:lineRule="exact"/>
        <w:rPr>
          <w:rFonts w:ascii="仿宋" w:hAnsi="仿宋" w:eastAsia="仿宋" w:cs="仿宋"/>
          <w:sz w:val="24"/>
          <w:szCs w:val="28"/>
          <w:highlight w:val="none"/>
        </w:rPr>
      </w:pPr>
      <w:r>
        <w:rPr>
          <w:rFonts w:hint="eastAsia" w:ascii="仿宋" w:hAnsi="仿宋" w:eastAsia="仿宋" w:cs="仿宋"/>
          <w:sz w:val="24"/>
          <w:szCs w:val="28"/>
          <w:highlight w:val="none"/>
          <w:lang w:eastAsia="zh-Hans"/>
        </w:rPr>
        <w:t>我司</w:t>
      </w:r>
      <w:r>
        <w:rPr>
          <w:rFonts w:hint="eastAsia" w:ascii="仿宋" w:hAnsi="仿宋" w:eastAsia="仿宋" w:cs="仿宋"/>
          <w:sz w:val="24"/>
          <w:szCs w:val="28"/>
          <w:highlight w:val="none"/>
        </w:rPr>
        <w:t>特此保证本项目提供所有货物均为</w:t>
      </w:r>
      <w:r>
        <w:rPr>
          <w:rFonts w:hint="eastAsia" w:ascii="仿宋" w:hAnsi="仿宋" w:eastAsia="仿宋" w:cs="仿宋"/>
          <w:sz w:val="24"/>
          <w:szCs w:val="28"/>
          <w:highlight w:val="none"/>
          <w:u w:val="single"/>
        </w:rPr>
        <w:t xml:space="preserve">        </w:t>
      </w:r>
      <w:r>
        <w:rPr>
          <w:rFonts w:hint="eastAsia" w:ascii="仿宋" w:hAnsi="仿宋" w:eastAsia="仿宋" w:cs="仿宋"/>
          <w:sz w:val="24"/>
          <w:szCs w:val="28"/>
          <w:highlight w:val="none"/>
        </w:rPr>
        <w:t>有效正品</w:t>
      </w:r>
      <w:r>
        <w:rPr>
          <w:rFonts w:ascii="仿宋" w:hAnsi="仿宋" w:eastAsia="仿宋" w:cs="仿宋"/>
          <w:sz w:val="24"/>
          <w:szCs w:val="28"/>
          <w:highlight w:val="none"/>
        </w:rPr>
        <w:t>。</w:t>
      </w:r>
    </w:p>
    <w:p w14:paraId="1377D927">
      <w:pPr>
        <w:widowControl/>
        <w:numPr>
          <w:ilvl w:val="0"/>
          <w:numId w:val="1"/>
        </w:numPr>
        <w:spacing w:line="400" w:lineRule="exact"/>
        <w:rPr>
          <w:rFonts w:ascii="仿宋" w:hAnsi="仿宋" w:eastAsia="仿宋" w:cs="仿宋"/>
          <w:sz w:val="24"/>
          <w:szCs w:val="28"/>
          <w:highlight w:val="none"/>
          <w:lang w:eastAsia="zh-Hans"/>
        </w:rPr>
      </w:pPr>
      <w:r>
        <w:rPr>
          <w:rFonts w:ascii="仿宋" w:hAnsi="仿宋" w:eastAsia="仿宋" w:cs="仿宋"/>
          <w:sz w:val="24"/>
          <w:szCs w:val="28"/>
          <w:highlight w:val="none"/>
          <w:lang w:eastAsia="zh-Hans"/>
        </w:rPr>
        <w:t>我司</w:t>
      </w:r>
      <w:r>
        <w:rPr>
          <w:rFonts w:hint="eastAsia" w:ascii="仿宋" w:hAnsi="仿宋" w:eastAsia="仿宋" w:cs="仿宋"/>
          <w:sz w:val="24"/>
          <w:szCs w:val="28"/>
          <w:highlight w:val="none"/>
          <w:lang w:eastAsia="zh-Hans"/>
        </w:rPr>
        <w:t>提供</w:t>
      </w:r>
      <w:r>
        <w:rPr>
          <w:rFonts w:ascii="仿宋" w:hAnsi="仿宋" w:eastAsia="仿宋" w:cs="仿宋"/>
          <w:sz w:val="24"/>
          <w:szCs w:val="28"/>
          <w:highlight w:val="none"/>
          <w:lang w:eastAsia="zh-Hans"/>
        </w:rPr>
        <w:t>的</w:t>
      </w:r>
      <w:r>
        <w:rPr>
          <w:rFonts w:hint="eastAsia" w:ascii="仿宋" w:hAnsi="仿宋" w:eastAsia="仿宋" w:cs="仿宋"/>
          <w:sz w:val="24"/>
          <w:szCs w:val="28"/>
          <w:highlight w:val="none"/>
          <w:lang w:eastAsia="zh-Hans"/>
        </w:rPr>
        <w:t>全部</w:t>
      </w:r>
      <w:r>
        <w:rPr>
          <w:rFonts w:hint="eastAsia" w:ascii="仿宋" w:hAnsi="仿宋" w:eastAsia="仿宋" w:cs="仿宋"/>
          <w:sz w:val="24"/>
          <w:szCs w:val="28"/>
          <w:highlight w:val="none"/>
        </w:rPr>
        <w:t>货物</w:t>
      </w:r>
      <w:r>
        <w:rPr>
          <w:rFonts w:hint="eastAsia" w:ascii="仿宋" w:hAnsi="仿宋" w:eastAsia="仿宋" w:cs="仿宋"/>
          <w:sz w:val="24"/>
          <w:szCs w:val="28"/>
          <w:highlight w:val="none"/>
          <w:lang w:eastAsia="zh-Hans"/>
        </w:rPr>
        <w:t>采买合同、订单及发票均真实有效。</w:t>
      </w:r>
    </w:p>
    <w:p w14:paraId="40C3BB3F">
      <w:pPr>
        <w:widowControl/>
        <w:spacing w:line="400" w:lineRule="exact"/>
        <w:ind w:left="480"/>
        <w:rPr>
          <w:rFonts w:ascii="仿宋" w:hAnsi="仿宋" w:eastAsia="仿宋" w:cs="仿宋"/>
          <w:sz w:val="24"/>
          <w:szCs w:val="28"/>
          <w:highlight w:val="none"/>
          <w:lang w:eastAsia="zh-Hans"/>
        </w:rPr>
      </w:pPr>
      <w:r>
        <w:rPr>
          <w:rFonts w:hint="eastAsia" w:ascii="仿宋" w:hAnsi="仿宋" w:eastAsia="仿宋" w:cs="仿宋"/>
          <w:sz w:val="24"/>
          <w:szCs w:val="28"/>
          <w:highlight w:val="none"/>
        </w:rPr>
        <w:t>3、</w:t>
      </w:r>
      <w:r>
        <w:rPr>
          <w:rFonts w:ascii="仿宋" w:hAnsi="仿宋" w:eastAsia="仿宋" w:cs="仿宋"/>
          <w:sz w:val="24"/>
          <w:szCs w:val="28"/>
          <w:highlight w:val="none"/>
          <w:lang w:eastAsia="zh-Hans"/>
        </w:rPr>
        <w:t>我司</w:t>
      </w:r>
      <w:r>
        <w:rPr>
          <w:rFonts w:hint="eastAsia" w:ascii="仿宋" w:hAnsi="仿宋" w:eastAsia="仿宋" w:cs="仿宋"/>
          <w:sz w:val="24"/>
          <w:szCs w:val="28"/>
          <w:highlight w:val="none"/>
        </w:rPr>
        <w:t>参与本项目非联合体形式参与</w:t>
      </w:r>
      <w:r>
        <w:rPr>
          <w:rFonts w:hint="eastAsia" w:ascii="仿宋" w:hAnsi="仿宋" w:eastAsia="仿宋" w:cs="仿宋"/>
          <w:sz w:val="24"/>
          <w:szCs w:val="28"/>
          <w:highlight w:val="none"/>
          <w:lang w:eastAsia="zh-Hans"/>
        </w:rPr>
        <w:t>及</w:t>
      </w:r>
      <w:r>
        <w:rPr>
          <w:rFonts w:hint="eastAsia" w:ascii="仿宋" w:hAnsi="仿宋" w:eastAsia="仿宋" w:cs="仿宋"/>
          <w:sz w:val="24"/>
          <w:szCs w:val="28"/>
          <w:highlight w:val="none"/>
        </w:rPr>
        <w:t>如</w:t>
      </w:r>
      <w:r>
        <w:rPr>
          <w:rFonts w:hint="eastAsia" w:ascii="仿宋" w:hAnsi="仿宋" w:eastAsia="仿宋" w:cs="仿宋"/>
          <w:sz w:val="24"/>
          <w:szCs w:val="28"/>
          <w:highlight w:val="none"/>
          <w:lang w:eastAsia="zh-Hans"/>
        </w:rPr>
        <w:t>中标后不进行分包或转包</w:t>
      </w:r>
      <w:r>
        <w:rPr>
          <w:rFonts w:ascii="仿宋" w:hAnsi="仿宋" w:eastAsia="仿宋" w:cs="仿宋"/>
          <w:sz w:val="24"/>
          <w:szCs w:val="28"/>
          <w:highlight w:val="none"/>
        </w:rPr>
        <w:t>。</w:t>
      </w:r>
    </w:p>
    <w:p w14:paraId="4385E97B">
      <w:pPr>
        <w:widowControl/>
        <w:spacing w:line="400" w:lineRule="exact"/>
        <w:ind w:left="480"/>
        <w:rPr>
          <w:rFonts w:ascii="仿宋" w:hAnsi="仿宋" w:eastAsia="仿宋" w:cs="仿宋"/>
          <w:sz w:val="24"/>
          <w:szCs w:val="28"/>
          <w:highlight w:val="none"/>
          <w:lang w:eastAsia="zh-Hans"/>
        </w:rPr>
      </w:pPr>
    </w:p>
    <w:p w14:paraId="21D4FB0E">
      <w:pPr>
        <w:widowControl/>
        <w:spacing w:line="400" w:lineRule="exact"/>
        <w:ind w:left="480"/>
        <w:rPr>
          <w:rFonts w:ascii="仿宋" w:hAnsi="仿宋" w:eastAsia="仿宋" w:cs="仿宋"/>
          <w:sz w:val="24"/>
          <w:szCs w:val="28"/>
          <w:highlight w:val="none"/>
          <w:lang w:eastAsia="zh-Hans"/>
        </w:rPr>
      </w:pPr>
    </w:p>
    <w:p w14:paraId="10690609">
      <w:pPr>
        <w:widowControl/>
        <w:spacing w:line="400" w:lineRule="exact"/>
        <w:ind w:left="480"/>
        <w:rPr>
          <w:rFonts w:ascii="仿宋" w:hAnsi="仿宋" w:eastAsia="仿宋" w:cs="仿宋"/>
          <w:sz w:val="24"/>
          <w:szCs w:val="28"/>
          <w:highlight w:val="none"/>
          <w:lang w:eastAsia="zh-Hans"/>
        </w:rPr>
      </w:pPr>
      <w:r>
        <w:rPr>
          <w:rFonts w:hint="eastAsia" w:ascii="仿宋" w:hAnsi="仿宋" w:eastAsia="仿宋" w:cs="仿宋"/>
          <w:sz w:val="24"/>
          <w:szCs w:val="28"/>
          <w:highlight w:val="none"/>
          <w:lang w:eastAsia="zh-Hans"/>
        </w:rPr>
        <w:t>特此证明</w:t>
      </w:r>
    </w:p>
    <w:p w14:paraId="01CAB975">
      <w:pPr>
        <w:widowControl/>
        <w:spacing w:line="400" w:lineRule="exact"/>
        <w:jc w:val="center"/>
        <w:rPr>
          <w:rFonts w:ascii="仿宋" w:hAnsi="仿宋" w:eastAsia="仿宋" w:cs="仿宋"/>
          <w:sz w:val="24"/>
          <w:szCs w:val="28"/>
          <w:highlight w:val="none"/>
          <w:lang w:eastAsia="zh-Hans"/>
        </w:rPr>
      </w:pPr>
    </w:p>
    <w:p w14:paraId="1F33BD2D">
      <w:pPr>
        <w:widowControl/>
        <w:spacing w:line="400" w:lineRule="exact"/>
        <w:jc w:val="center"/>
        <w:rPr>
          <w:rFonts w:ascii="仿宋" w:hAnsi="仿宋" w:eastAsia="仿宋" w:cs="仿宋"/>
          <w:sz w:val="24"/>
          <w:szCs w:val="28"/>
          <w:highlight w:val="none"/>
          <w:lang w:eastAsia="zh-Hans"/>
        </w:rPr>
      </w:pPr>
    </w:p>
    <w:p w14:paraId="5A8D428D">
      <w:pPr>
        <w:widowControl/>
        <w:spacing w:line="400" w:lineRule="exact"/>
        <w:jc w:val="center"/>
        <w:rPr>
          <w:rFonts w:ascii="仿宋" w:hAnsi="仿宋" w:eastAsia="仿宋" w:cs="仿宋"/>
          <w:sz w:val="24"/>
          <w:szCs w:val="28"/>
          <w:highlight w:val="none"/>
          <w:lang w:eastAsia="zh-Hans"/>
        </w:rPr>
      </w:pPr>
    </w:p>
    <w:p w14:paraId="3C62B81C">
      <w:pPr>
        <w:widowControl/>
        <w:spacing w:line="400" w:lineRule="exact"/>
        <w:jc w:val="center"/>
        <w:rPr>
          <w:rFonts w:ascii="仿宋" w:hAnsi="仿宋" w:eastAsia="仿宋" w:cs="仿宋"/>
          <w:sz w:val="24"/>
          <w:szCs w:val="28"/>
          <w:highlight w:val="none"/>
          <w:lang w:eastAsia="zh-Hans"/>
        </w:rPr>
      </w:pPr>
      <w:r>
        <w:rPr>
          <w:rFonts w:ascii="仿宋" w:hAnsi="仿宋" w:eastAsia="仿宋" w:cs="仿宋"/>
          <w:sz w:val="24"/>
          <w:szCs w:val="28"/>
          <w:highlight w:val="none"/>
          <w:lang w:eastAsia="zh-Hans"/>
        </w:rPr>
        <w:t xml:space="preserve">                              </w:t>
      </w:r>
      <w:r>
        <w:rPr>
          <w:rFonts w:hint="eastAsia" w:ascii="仿宋" w:hAnsi="仿宋" w:eastAsia="仿宋" w:cs="仿宋"/>
          <w:sz w:val="24"/>
          <w:szCs w:val="28"/>
          <w:highlight w:val="none"/>
          <w:lang w:eastAsia="zh-Hans"/>
        </w:rPr>
        <w:t>竞谈人名称：</w:t>
      </w:r>
    </w:p>
    <w:p w14:paraId="3A5F0490">
      <w:pPr>
        <w:widowControl/>
        <w:spacing w:line="400" w:lineRule="exact"/>
        <w:jc w:val="center"/>
        <w:rPr>
          <w:rFonts w:ascii="仿宋" w:hAnsi="仿宋" w:eastAsia="仿宋" w:cs="仿宋"/>
          <w:sz w:val="24"/>
          <w:szCs w:val="28"/>
          <w:highlight w:val="none"/>
          <w:lang w:eastAsia="zh-Hans"/>
        </w:rPr>
      </w:pPr>
    </w:p>
    <w:p w14:paraId="2F291801">
      <w:pPr>
        <w:widowControl/>
        <w:spacing w:line="400" w:lineRule="exact"/>
        <w:jc w:val="center"/>
        <w:rPr>
          <w:rFonts w:ascii="仿宋" w:hAnsi="仿宋" w:eastAsia="仿宋" w:cs="仿宋"/>
          <w:sz w:val="24"/>
          <w:szCs w:val="28"/>
          <w:highlight w:val="none"/>
          <w:lang w:eastAsia="zh-Hans"/>
        </w:rPr>
      </w:pPr>
      <w:r>
        <w:rPr>
          <w:rFonts w:ascii="仿宋" w:hAnsi="仿宋" w:eastAsia="仿宋" w:cs="仿宋"/>
          <w:sz w:val="24"/>
          <w:szCs w:val="28"/>
          <w:highlight w:val="none"/>
          <w:lang w:eastAsia="zh-Hans"/>
        </w:rPr>
        <w:t xml:space="preserve">                              </w:t>
      </w:r>
      <w:r>
        <w:rPr>
          <w:rFonts w:hint="eastAsia" w:ascii="仿宋" w:hAnsi="仿宋" w:eastAsia="仿宋" w:cs="仿宋"/>
          <w:sz w:val="24"/>
          <w:szCs w:val="28"/>
          <w:highlight w:val="none"/>
          <w:lang w:eastAsia="zh-Hans"/>
        </w:rPr>
        <w:t>竞谈人盖章：</w:t>
      </w:r>
    </w:p>
    <w:p w14:paraId="568E894E">
      <w:pPr>
        <w:pStyle w:val="2"/>
        <w:ind w:firstLine="420"/>
        <w:rPr>
          <w:highlight w:val="none"/>
        </w:rPr>
      </w:pPr>
    </w:p>
    <w:p w14:paraId="0F4C0752">
      <w:pPr>
        <w:pStyle w:val="2"/>
        <w:ind w:firstLine="0" w:firstLineChars="0"/>
        <w:rPr>
          <w:highlight w:val="none"/>
        </w:rPr>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7C6FD"/>
    <w:multiLevelType w:val="singleLevel"/>
    <w:tmpl w:val="FBD7C6FD"/>
    <w:lvl w:ilvl="0" w:tentative="0">
      <w:start w:val="1"/>
      <w:numFmt w:val="decimal"/>
      <w:suff w:val="nothing"/>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jJjNTViYjZjY2RjZTc4YTYxNGVmZWM3MjUwNTQifQ=="/>
  </w:docVars>
  <w:rsids>
    <w:rsidRoot w:val="00222DA1"/>
    <w:rsid w:val="00013411"/>
    <w:rsid w:val="00040744"/>
    <w:rsid w:val="00075BFB"/>
    <w:rsid w:val="00080551"/>
    <w:rsid w:val="000814A0"/>
    <w:rsid w:val="000A5B48"/>
    <w:rsid w:val="000C6A41"/>
    <w:rsid w:val="000E010F"/>
    <w:rsid w:val="000E5CED"/>
    <w:rsid w:val="000F2E0F"/>
    <w:rsid w:val="0011749C"/>
    <w:rsid w:val="00120AD6"/>
    <w:rsid w:val="00140F0C"/>
    <w:rsid w:val="00146358"/>
    <w:rsid w:val="0014675B"/>
    <w:rsid w:val="001565B8"/>
    <w:rsid w:val="00163437"/>
    <w:rsid w:val="00164BC9"/>
    <w:rsid w:val="00171B54"/>
    <w:rsid w:val="00176BFC"/>
    <w:rsid w:val="00193ADD"/>
    <w:rsid w:val="001979F4"/>
    <w:rsid w:val="001A03FA"/>
    <w:rsid w:val="001A2FC3"/>
    <w:rsid w:val="001B0DD4"/>
    <w:rsid w:val="001D7BBC"/>
    <w:rsid w:val="001F00E8"/>
    <w:rsid w:val="00222DA1"/>
    <w:rsid w:val="00224EE3"/>
    <w:rsid w:val="00237E93"/>
    <w:rsid w:val="00262594"/>
    <w:rsid w:val="002811BB"/>
    <w:rsid w:val="002911EE"/>
    <w:rsid w:val="00297BF0"/>
    <w:rsid w:val="002C32F1"/>
    <w:rsid w:val="002C35BD"/>
    <w:rsid w:val="002C68EC"/>
    <w:rsid w:val="002E4225"/>
    <w:rsid w:val="00304E53"/>
    <w:rsid w:val="003078E2"/>
    <w:rsid w:val="00311C2A"/>
    <w:rsid w:val="003230AE"/>
    <w:rsid w:val="00343CA2"/>
    <w:rsid w:val="00350D65"/>
    <w:rsid w:val="00360A25"/>
    <w:rsid w:val="003623B0"/>
    <w:rsid w:val="00362F3B"/>
    <w:rsid w:val="003A0936"/>
    <w:rsid w:val="003B21B0"/>
    <w:rsid w:val="003B366E"/>
    <w:rsid w:val="003C04E8"/>
    <w:rsid w:val="003D4489"/>
    <w:rsid w:val="003E0E83"/>
    <w:rsid w:val="003F1AE3"/>
    <w:rsid w:val="00417847"/>
    <w:rsid w:val="004260EA"/>
    <w:rsid w:val="0042643B"/>
    <w:rsid w:val="00433476"/>
    <w:rsid w:val="00434050"/>
    <w:rsid w:val="00486F73"/>
    <w:rsid w:val="004C62A5"/>
    <w:rsid w:val="004D3ABF"/>
    <w:rsid w:val="004D5CDD"/>
    <w:rsid w:val="004E1095"/>
    <w:rsid w:val="004E6063"/>
    <w:rsid w:val="004F02A7"/>
    <w:rsid w:val="00504FC2"/>
    <w:rsid w:val="00507D99"/>
    <w:rsid w:val="00510606"/>
    <w:rsid w:val="00525508"/>
    <w:rsid w:val="005258FA"/>
    <w:rsid w:val="00537D61"/>
    <w:rsid w:val="0055156D"/>
    <w:rsid w:val="0056764D"/>
    <w:rsid w:val="00580912"/>
    <w:rsid w:val="005829BD"/>
    <w:rsid w:val="00582DCB"/>
    <w:rsid w:val="005869E3"/>
    <w:rsid w:val="00590CB8"/>
    <w:rsid w:val="005911D4"/>
    <w:rsid w:val="005A01C3"/>
    <w:rsid w:val="005B364A"/>
    <w:rsid w:val="005C06DB"/>
    <w:rsid w:val="006008D1"/>
    <w:rsid w:val="00606303"/>
    <w:rsid w:val="0061759D"/>
    <w:rsid w:val="0062277F"/>
    <w:rsid w:val="006250DF"/>
    <w:rsid w:val="006324DA"/>
    <w:rsid w:val="006364EA"/>
    <w:rsid w:val="00677D8F"/>
    <w:rsid w:val="006962DE"/>
    <w:rsid w:val="006B28A9"/>
    <w:rsid w:val="006B493B"/>
    <w:rsid w:val="006C3447"/>
    <w:rsid w:val="006D5571"/>
    <w:rsid w:val="006E0EB4"/>
    <w:rsid w:val="007103E3"/>
    <w:rsid w:val="0071652C"/>
    <w:rsid w:val="007255E4"/>
    <w:rsid w:val="0077309A"/>
    <w:rsid w:val="00776C95"/>
    <w:rsid w:val="00783A4D"/>
    <w:rsid w:val="00784BFF"/>
    <w:rsid w:val="00795FD5"/>
    <w:rsid w:val="007C5570"/>
    <w:rsid w:val="007D3144"/>
    <w:rsid w:val="007F46E7"/>
    <w:rsid w:val="008246B2"/>
    <w:rsid w:val="0083035A"/>
    <w:rsid w:val="00850B7C"/>
    <w:rsid w:val="00876C5C"/>
    <w:rsid w:val="008D5360"/>
    <w:rsid w:val="008E1CB5"/>
    <w:rsid w:val="008E659D"/>
    <w:rsid w:val="00964DED"/>
    <w:rsid w:val="00971750"/>
    <w:rsid w:val="00975CCB"/>
    <w:rsid w:val="0098478F"/>
    <w:rsid w:val="00995D14"/>
    <w:rsid w:val="009B29A3"/>
    <w:rsid w:val="009C776F"/>
    <w:rsid w:val="009F5BD5"/>
    <w:rsid w:val="009F701E"/>
    <w:rsid w:val="00A040B6"/>
    <w:rsid w:val="00A05455"/>
    <w:rsid w:val="00A13E06"/>
    <w:rsid w:val="00A4765B"/>
    <w:rsid w:val="00A7491F"/>
    <w:rsid w:val="00A766FD"/>
    <w:rsid w:val="00A83CDA"/>
    <w:rsid w:val="00A90510"/>
    <w:rsid w:val="00AA1915"/>
    <w:rsid w:val="00AA46FF"/>
    <w:rsid w:val="00AD5D8C"/>
    <w:rsid w:val="00AE2811"/>
    <w:rsid w:val="00AF23AE"/>
    <w:rsid w:val="00AF4203"/>
    <w:rsid w:val="00B036A4"/>
    <w:rsid w:val="00B35F75"/>
    <w:rsid w:val="00B53B23"/>
    <w:rsid w:val="00B62398"/>
    <w:rsid w:val="00B765BA"/>
    <w:rsid w:val="00BA2172"/>
    <w:rsid w:val="00BD5E29"/>
    <w:rsid w:val="00C040EA"/>
    <w:rsid w:val="00C07166"/>
    <w:rsid w:val="00C144CB"/>
    <w:rsid w:val="00C209D0"/>
    <w:rsid w:val="00C22CFD"/>
    <w:rsid w:val="00C2433B"/>
    <w:rsid w:val="00C41A4B"/>
    <w:rsid w:val="00C46A62"/>
    <w:rsid w:val="00C65F4D"/>
    <w:rsid w:val="00C722BB"/>
    <w:rsid w:val="00C731D6"/>
    <w:rsid w:val="00C74CAA"/>
    <w:rsid w:val="00C7598F"/>
    <w:rsid w:val="00C813BF"/>
    <w:rsid w:val="00CB03B6"/>
    <w:rsid w:val="00CC23B1"/>
    <w:rsid w:val="00CD2455"/>
    <w:rsid w:val="00CF68B0"/>
    <w:rsid w:val="00CF6A9C"/>
    <w:rsid w:val="00D059C8"/>
    <w:rsid w:val="00D14BC7"/>
    <w:rsid w:val="00D26EDE"/>
    <w:rsid w:val="00D34260"/>
    <w:rsid w:val="00D61436"/>
    <w:rsid w:val="00D75B4E"/>
    <w:rsid w:val="00D830DF"/>
    <w:rsid w:val="00DB31B5"/>
    <w:rsid w:val="00DE1683"/>
    <w:rsid w:val="00E14B98"/>
    <w:rsid w:val="00E47C6E"/>
    <w:rsid w:val="00E57200"/>
    <w:rsid w:val="00E81F82"/>
    <w:rsid w:val="00E8505F"/>
    <w:rsid w:val="00E90986"/>
    <w:rsid w:val="00ED18C7"/>
    <w:rsid w:val="00EF0E25"/>
    <w:rsid w:val="00F428E1"/>
    <w:rsid w:val="00F6599F"/>
    <w:rsid w:val="00F74DD0"/>
    <w:rsid w:val="00F81538"/>
    <w:rsid w:val="00F84EE0"/>
    <w:rsid w:val="00F95612"/>
    <w:rsid w:val="00FB3A8E"/>
    <w:rsid w:val="00FD08B7"/>
    <w:rsid w:val="00FD3D4E"/>
    <w:rsid w:val="00FE4DAA"/>
    <w:rsid w:val="01036B68"/>
    <w:rsid w:val="01227D26"/>
    <w:rsid w:val="015C5C35"/>
    <w:rsid w:val="028D55D9"/>
    <w:rsid w:val="02E63237"/>
    <w:rsid w:val="032A1114"/>
    <w:rsid w:val="042F4508"/>
    <w:rsid w:val="04506B90"/>
    <w:rsid w:val="04914D49"/>
    <w:rsid w:val="04A647CA"/>
    <w:rsid w:val="04DE21DE"/>
    <w:rsid w:val="04FA1967"/>
    <w:rsid w:val="052D028D"/>
    <w:rsid w:val="05D21AA8"/>
    <w:rsid w:val="06402C0B"/>
    <w:rsid w:val="06F51A39"/>
    <w:rsid w:val="072B7208"/>
    <w:rsid w:val="08337E2C"/>
    <w:rsid w:val="08457459"/>
    <w:rsid w:val="08543354"/>
    <w:rsid w:val="086C2F94"/>
    <w:rsid w:val="09063A89"/>
    <w:rsid w:val="093827D2"/>
    <w:rsid w:val="09873623"/>
    <w:rsid w:val="0A110938"/>
    <w:rsid w:val="0A9E3025"/>
    <w:rsid w:val="0AD33E3F"/>
    <w:rsid w:val="0B3D575C"/>
    <w:rsid w:val="0B5B6042"/>
    <w:rsid w:val="0C3B522B"/>
    <w:rsid w:val="0CCF5230"/>
    <w:rsid w:val="0D2D263C"/>
    <w:rsid w:val="0D4B4161"/>
    <w:rsid w:val="0DD759F4"/>
    <w:rsid w:val="0DEA1726"/>
    <w:rsid w:val="0E325A4B"/>
    <w:rsid w:val="0E9A42B6"/>
    <w:rsid w:val="0EED3B7D"/>
    <w:rsid w:val="0F037C77"/>
    <w:rsid w:val="0F852DD2"/>
    <w:rsid w:val="0FBC7F36"/>
    <w:rsid w:val="0FE57427"/>
    <w:rsid w:val="0FF63330"/>
    <w:rsid w:val="10366D35"/>
    <w:rsid w:val="10703EDE"/>
    <w:rsid w:val="11904838"/>
    <w:rsid w:val="11A935C6"/>
    <w:rsid w:val="11F56D91"/>
    <w:rsid w:val="12072620"/>
    <w:rsid w:val="12721EF0"/>
    <w:rsid w:val="12AF57CC"/>
    <w:rsid w:val="133106C7"/>
    <w:rsid w:val="13C277AD"/>
    <w:rsid w:val="13DA71E2"/>
    <w:rsid w:val="13DB3D64"/>
    <w:rsid w:val="13EE1EA7"/>
    <w:rsid w:val="15773A23"/>
    <w:rsid w:val="15F1786F"/>
    <w:rsid w:val="17921BE4"/>
    <w:rsid w:val="17E70F2A"/>
    <w:rsid w:val="180513B0"/>
    <w:rsid w:val="180B42A0"/>
    <w:rsid w:val="18172882"/>
    <w:rsid w:val="183C6E40"/>
    <w:rsid w:val="18D414AC"/>
    <w:rsid w:val="18D871A1"/>
    <w:rsid w:val="19B337B9"/>
    <w:rsid w:val="1A1676CE"/>
    <w:rsid w:val="1A20164C"/>
    <w:rsid w:val="1A357E1A"/>
    <w:rsid w:val="1AA35C94"/>
    <w:rsid w:val="1AB772D9"/>
    <w:rsid w:val="1B0B43F3"/>
    <w:rsid w:val="1B701236"/>
    <w:rsid w:val="1C20619E"/>
    <w:rsid w:val="1C420581"/>
    <w:rsid w:val="1C7D5100"/>
    <w:rsid w:val="1CBE6086"/>
    <w:rsid w:val="1EA27B52"/>
    <w:rsid w:val="1ED41ADC"/>
    <w:rsid w:val="1FC16504"/>
    <w:rsid w:val="1FD711B2"/>
    <w:rsid w:val="2006662A"/>
    <w:rsid w:val="20E013D0"/>
    <w:rsid w:val="20FF1092"/>
    <w:rsid w:val="21132D8F"/>
    <w:rsid w:val="211547DC"/>
    <w:rsid w:val="21A1039B"/>
    <w:rsid w:val="226B15C7"/>
    <w:rsid w:val="227C4964"/>
    <w:rsid w:val="22A24B05"/>
    <w:rsid w:val="22B42350"/>
    <w:rsid w:val="237D0994"/>
    <w:rsid w:val="238D07C6"/>
    <w:rsid w:val="23CD71CE"/>
    <w:rsid w:val="242157C3"/>
    <w:rsid w:val="24F674E5"/>
    <w:rsid w:val="25143625"/>
    <w:rsid w:val="255E46D4"/>
    <w:rsid w:val="257D2C18"/>
    <w:rsid w:val="25C64C69"/>
    <w:rsid w:val="26292F4C"/>
    <w:rsid w:val="26501BE3"/>
    <w:rsid w:val="27194E78"/>
    <w:rsid w:val="271B15ED"/>
    <w:rsid w:val="273E28AF"/>
    <w:rsid w:val="27E46B57"/>
    <w:rsid w:val="27ED7647"/>
    <w:rsid w:val="27FE22A3"/>
    <w:rsid w:val="28223878"/>
    <w:rsid w:val="28505566"/>
    <w:rsid w:val="29A309A6"/>
    <w:rsid w:val="2A21557C"/>
    <w:rsid w:val="2A4D4961"/>
    <w:rsid w:val="2AAB5234"/>
    <w:rsid w:val="2B343FC6"/>
    <w:rsid w:val="2B91697D"/>
    <w:rsid w:val="2BBDFBD0"/>
    <w:rsid w:val="2C516043"/>
    <w:rsid w:val="2C556C68"/>
    <w:rsid w:val="2C8614EE"/>
    <w:rsid w:val="2CB744E2"/>
    <w:rsid w:val="2CE810B5"/>
    <w:rsid w:val="2D67693D"/>
    <w:rsid w:val="2D8C1D7C"/>
    <w:rsid w:val="2E330B15"/>
    <w:rsid w:val="2EA339A5"/>
    <w:rsid w:val="2F086409"/>
    <w:rsid w:val="2F6F6681"/>
    <w:rsid w:val="2F8417D4"/>
    <w:rsid w:val="2FDFCF2A"/>
    <w:rsid w:val="3011493E"/>
    <w:rsid w:val="313E5C07"/>
    <w:rsid w:val="329F4483"/>
    <w:rsid w:val="332D7CE1"/>
    <w:rsid w:val="33790C23"/>
    <w:rsid w:val="337B2DFB"/>
    <w:rsid w:val="340C4B3D"/>
    <w:rsid w:val="34A455D3"/>
    <w:rsid w:val="34AA79F0"/>
    <w:rsid w:val="355F12EB"/>
    <w:rsid w:val="35BDB7F1"/>
    <w:rsid w:val="35F94CAC"/>
    <w:rsid w:val="36621A3A"/>
    <w:rsid w:val="36A24542"/>
    <w:rsid w:val="36A356B6"/>
    <w:rsid w:val="36A62613"/>
    <w:rsid w:val="370F7325"/>
    <w:rsid w:val="3734378A"/>
    <w:rsid w:val="376F3659"/>
    <w:rsid w:val="3804312B"/>
    <w:rsid w:val="38467698"/>
    <w:rsid w:val="384C6E5B"/>
    <w:rsid w:val="3891147F"/>
    <w:rsid w:val="38B642D4"/>
    <w:rsid w:val="38E30E42"/>
    <w:rsid w:val="3A0932AA"/>
    <w:rsid w:val="3A315366"/>
    <w:rsid w:val="3A6D05C7"/>
    <w:rsid w:val="3A79211C"/>
    <w:rsid w:val="3ADD0FDD"/>
    <w:rsid w:val="3B3E59BE"/>
    <w:rsid w:val="3B7FC9EA"/>
    <w:rsid w:val="3B950B19"/>
    <w:rsid w:val="3BD24579"/>
    <w:rsid w:val="3CCF3BB7"/>
    <w:rsid w:val="3CD82080"/>
    <w:rsid w:val="3D4E3B56"/>
    <w:rsid w:val="3D603A29"/>
    <w:rsid w:val="3DBB238D"/>
    <w:rsid w:val="3E0930F8"/>
    <w:rsid w:val="3E204FBE"/>
    <w:rsid w:val="3E555A65"/>
    <w:rsid w:val="3F4646EF"/>
    <w:rsid w:val="3F561E76"/>
    <w:rsid w:val="3F5E2611"/>
    <w:rsid w:val="3F7BC25C"/>
    <w:rsid w:val="3F880224"/>
    <w:rsid w:val="3FC6FB8A"/>
    <w:rsid w:val="40462B9A"/>
    <w:rsid w:val="408F1FDB"/>
    <w:rsid w:val="40D95B4E"/>
    <w:rsid w:val="4233321D"/>
    <w:rsid w:val="42577889"/>
    <w:rsid w:val="43187EFB"/>
    <w:rsid w:val="43320F81"/>
    <w:rsid w:val="439416B6"/>
    <w:rsid w:val="43F14D5A"/>
    <w:rsid w:val="440700DA"/>
    <w:rsid w:val="440924CB"/>
    <w:rsid w:val="443D1D4E"/>
    <w:rsid w:val="44496945"/>
    <w:rsid w:val="446B32BE"/>
    <w:rsid w:val="45875FCD"/>
    <w:rsid w:val="45DC467C"/>
    <w:rsid w:val="469945A1"/>
    <w:rsid w:val="46D071C7"/>
    <w:rsid w:val="47171C37"/>
    <w:rsid w:val="475247BA"/>
    <w:rsid w:val="47680E90"/>
    <w:rsid w:val="47C16834"/>
    <w:rsid w:val="48493BDD"/>
    <w:rsid w:val="489227BB"/>
    <w:rsid w:val="48FD385A"/>
    <w:rsid w:val="490E3DD1"/>
    <w:rsid w:val="49641B2B"/>
    <w:rsid w:val="4A5B579C"/>
    <w:rsid w:val="4A846C1E"/>
    <w:rsid w:val="4AA93DCE"/>
    <w:rsid w:val="4AE000BE"/>
    <w:rsid w:val="4B121297"/>
    <w:rsid w:val="4B186467"/>
    <w:rsid w:val="4B322020"/>
    <w:rsid w:val="4B337EC4"/>
    <w:rsid w:val="4B3C73AF"/>
    <w:rsid w:val="4B927428"/>
    <w:rsid w:val="4BB11239"/>
    <w:rsid w:val="4BCF357E"/>
    <w:rsid w:val="4CA566E2"/>
    <w:rsid w:val="4CE13EFA"/>
    <w:rsid w:val="4D3D4D3D"/>
    <w:rsid w:val="4DBA47F5"/>
    <w:rsid w:val="4E013EC2"/>
    <w:rsid w:val="4E0A035C"/>
    <w:rsid w:val="4E1D16FF"/>
    <w:rsid w:val="4E4361B3"/>
    <w:rsid w:val="4E870795"/>
    <w:rsid w:val="4FAA6F73"/>
    <w:rsid w:val="4FF534DD"/>
    <w:rsid w:val="50212524"/>
    <w:rsid w:val="51476006"/>
    <w:rsid w:val="51B543DB"/>
    <w:rsid w:val="51C55131"/>
    <w:rsid w:val="52185DF5"/>
    <w:rsid w:val="5253098E"/>
    <w:rsid w:val="52D970E6"/>
    <w:rsid w:val="53131CC2"/>
    <w:rsid w:val="536E5A80"/>
    <w:rsid w:val="536F600A"/>
    <w:rsid w:val="54C87412"/>
    <w:rsid w:val="550F7EF4"/>
    <w:rsid w:val="55EF084E"/>
    <w:rsid w:val="565F3FE4"/>
    <w:rsid w:val="56757125"/>
    <w:rsid w:val="56D55E16"/>
    <w:rsid w:val="56D87EEC"/>
    <w:rsid w:val="578452AF"/>
    <w:rsid w:val="57AE69E1"/>
    <w:rsid w:val="57C86EB5"/>
    <w:rsid w:val="57DFA070"/>
    <w:rsid w:val="580E5A83"/>
    <w:rsid w:val="585A4825"/>
    <w:rsid w:val="58926B7B"/>
    <w:rsid w:val="58A62EEF"/>
    <w:rsid w:val="597B0EF6"/>
    <w:rsid w:val="59813686"/>
    <w:rsid w:val="59F26E37"/>
    <w:rsid w:val="5A23627C"/>
    <w:rsid w:val="5A7E814A"/>
    <w:rsid w:val="5AF71BE4"/>
    <w:rsid w:val="5B2439B2"/>
    <w:rsid w:val="5B64FAF1"/>
    <w:rsid w:val="5B6E6979"/>
    <w:rsid w:val="5BB46942"/>
    <w:rsid w:val="5BE32D83"/>
    <w:rsid w:val="5C1F1B37"/>
    <w:rsid w:val="5D220844"/>
    <w:rsid w:val="5E84734A"/>
    <w:rsid w:val="5EB54051"/>
    <w:rsid w:val="5EDB7995"/>
    <w:rsid w:val="5EE7535D"/>
    <w:rsid w:val="5EF3152F"/>
    <w:rsid w:val="5F79C4BF"/>
    <w:rsid w:val="5FAD37A1"/>
    <w:rsid w:val="5FB22F7D"/>
    <w:rsid w:val="5FC01634"/>
    <w:rsid w:val="5FE15C57"/>
    <w:rsid w:val="5FF751DC"/>
    <w:rsid w:val="60155303"/>
    <w:rsid w:val="60BE7980"/>
    <w:rsid w:val="61BA6351"/>
    <w:rsid w:val="62E038E3"/>
    <w:rsid w:val="63035AB9"/>
    <w:rsid w:val="63544033"/>
    <w:rsid w:val="639E3F00"/>
    <w:rsid w:val="64177A6E"/>
    <w:rsid w:val="65C71020"/>
    <w:rsid w:val="65DF8564"/>
    <w:rsid w:val="65FD41DC"/>
    <w:rsid w:val="6657171F"/>
    <w:rsid w:val="6682591D"/>
    <w:rsid w:val="66E0462C"/>
    <w:rsid w:val="66F35CB5"/>
    <w:rsid w:val="67825B46"/>
    <w:rsid w:val="67BE1772"/>
    <w:rsid w:val="68A903C8"/>
    <w:rsid w:val="68AF46AB"/>
    <w:rsid w:val="68CE2329"/>
    <w:rsid w:val="6A05798A"/>
    <w:rsid w:val="6A3A6264"/>
    <w:rsid w:val="6C661592"/>
    <w:rsid w:val="6C6C46CF"/>
    <w:rsid w:val="6C9438D0"/>
    <w:rsid w:val="6D7230C3"/>
    <w:rsid w:val="6DAD4F9F"/>
    <w:rsid w:val="6E825D78"/>
    <w:rsid w:val="6E891D7D"/>
    <w:rsid w:val="6EDF2A8E"/>
    <w:rsid w:val="6F4D07E7"/>
    <w:rsid w:val="6F77AD11"/>
    <w:rsid w:val="6FD264AA"/>
    <w:rsid w:val="6FDC1165"/>
    <w:rsid w:val="707A560C"/>
    <w:rsid w:val="71153CC9"/>
    <w:rsid w:val="716D6F1F"/>
    <w:rsid w:val="71E6024C"/>
    <w:rsid w:val="724A32F1"/>
    <w:rsid w:val="725E2D0C"/>
    <w:rsid w:val="736B4A8C"/>
    <w:rsid w:val="73D94D40"/>
    <w:rsid w:val="7483497A"/>
    <w:rsid w:val="74884070"/>
    <w:rsid w:val="7499627D"/>
    <w:rsid w:val="75175F92"/>
    <w:rsid w:val="75387844"/>
    <w:rsid w:val="7544443B"/>
    <w:rsid w:val="756454D6"/>
    <w:rsid w:val="757E5B9F"/>
    <w:rsid w:val="75B3B5D7"/>
    <w:rsid w:val="765039BD"/>
    <w:rsid w:val="7668000E"/>
    <w:rsid w:val="76EBAF10"/>
    <w:rsid w:val="773CCB0E"/>
    <w:rsid w:val="77514E37"/>
    <w:rsid w:val="776B5CAF"/>
    <w:rsid w:val="7797E303"/>
    <w:rsid w:val="77A35350"/>
    <w:rsid w:val="77AC5487"/>
    <w:rsid w:val="77F74DC7"/>
    <w:rsid w:val="788D7EA7"/>
    <w:rsid w:val="795F1843"/>
    <w:rsid w:val="797D23A5"/>
    <w:rsid w:val="798E037A"/>
    <w:rsid w:val="7A7F8BFB"/>
    <w:rsid w:val="7B179B79"/>
    <w:rsid w:val="7B9E1EA9"/>
    <w:rsid w:val="7BA26C85"/>
    <w:rsid w:val="7BBE6A18"/>
    <w:rsid w:val="7C0F2859"/>
    <w:rsid w:val="7C727ADF"/>
    <w:rsid w:val="7CFB17DA"/>
    <w:rsid w:val="7D463A87"/>
    <w:rsid w:val="7D605B8A"/>
    <w:rsid w:val="7D8555F0"/>
    <w:rsid w:val="7D8F2C2D"/>
    <w:rsid w:val="7DBB7047"/>
    <w:rsid w:val="7DEA5420"/>
    <w:rsid w:val="7DF69DD6"/>
    <w:rsid w:val="7E21356B"/>
    <w:rsid w:val="7E394D59"/>
    <w:rsid w:val="7E4454AB"/>
    <w:rsid w:val="7E5FFBF3"/>
    <w:rsid w:val="7E6842D2"/>
    <w:rsid w:val="7E962062"/>
    <w:rsid w:val="7E9E7660"/>
    <w:rsid w:val="7EAF0B77"/>
    <w:rsid w:val="7EC979DE"/>
    <w:rsid w:val="7ED177D0"/>
    <w:rsid w:val="7EE03C09"/>
    <w:rsid w:val="7EEF72DA"/>
    <w:rsid w:val="7F364DF4"/>
    <w:rsid w:val="7F57FCF1"/>
    <w:rsid w:val="7FC440C6"/>
    <w:rsid w:val="7FCF54A7"/>
    <w:rsid w:val="7FDE4B62"/>
    <w:rsid w:val="7FF34D69"/>
    <w:rsid w:val="89FEC9FF"/>
    <w:rsid w:val="8AF743ED"/>
    <w:rsid w:val="9DFB5910"/>
    <w:rsid w:val="A5BDCB67"/>
    <w:rsid w:val="ADFEFB1E"/>
    <w:rsid w:val="B4867811"/>
    <w:rsid w:val="B5979540"/>
    <w:rsid w:val="B9FFD491"/>
    <w:rsid w:val="BDF83D9B"/>
    <w:rsid w:val="BDFE3367"/>
    <w:rsid w:val="BDFF1242"/>
    <w:rsid w:val="BEDFDEF5"/>
    <w:rsid w:val="BFBD8391"/>
    <w:rsid w:val="BFDF28B9"/>
    <w:rsid w:val="D6D6E6FC"/>
    <w:rsid w:val="DCFCEA0C"/>
    <w:rsid w:val="DDBED7EC"/>
    <w:rsid w:val="DFF54DBC"/>
    <w:rsid w:val="DFFF3293"/>
    <w:rsid w:val="E3AD97DE"/>
    <w:rsid w:val="EC7F7147"/>
    <w:rsid w:val="EE1F467D"/>
    <w:rsid w:val="EF7FD5BC"/>
    <w:rsid w:val="EF9BDA31"/>
    <w:rsid w:val="F67FC144"/>
    <w:rsid w:val="F6ADB655"/>
    <w:rsid w:val="F6AF5200"/>
    <w:rsid w:val="F7EB8EA8"/>
    <w:rsid w:val="F8DF9ECC"/>
    <w:rsid w:val="F9AD3354"/>
    <w:rsid w:val="F9FFBCB3"/>
    <w:rsid w:val="FB763E1D"/>
    <w:rsid w:val="FBE49708"/>
    <w:rsid w:val="FBFD23C6"/>
    <w:rsid w:val="FDFB7EA6"/>
    <w:rsid w:val="FEFB9BCC"/>
    <w:rsid w:val="FF3EE8E6"/>
    <w:rsid w:val="FF634653"/>
    <w:rsid w:val="FF6702C5"/>
    <w:rsid w:val="FF77721D"/>
    <w:rsid w:val="FFAC1DE8"/>
    <w:rsid w:val="FFD6C7B4"/>
    <w:rsid w:val="FFEF122B"/>
    <w:rsid w:val="FFF3AB08"/>
    <w:rsid w:val="FFFD0B43"/>
    <w:rsid w:val="FFFEEEEF"/>
    <w:rsid w:val="FFFF5F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annotation text"/>
    <w:basedOn w:val="1"/>
    <w:link w:val="26"/>
    <w:semiHidden/>
    <w:unhideWhenUsed/>
    <w:qFormat/>
    <w:uiPriority w:val="99"/>
    <w:pPr>
      <w:jc w:val="left"/>
    </w:pPr>
  </w:style>
  <w:style w:type="paragraph" w:styleId="6">
    <w:name w:val="Body Text 3"/>
    <w:basedOn w:val="1"/>
    <w:qFormat/>
    <w:uiPriority w:val="0"/>
    <w:rPr>
      <w:rFonts w:ascii="宋体" w:hAnsi="Calibri"/>
      <w:sz w:val="24"/>
      <w:szCs w:val="20"/>
    </w:rPr>
  </w:style>
  <w:style w:type="paragraph" w:styleId="7">
    <w:name w:val="Body Text"/>
    <w:basedOn w:val="1"/>
    <w:next w:val="1"/>
    <w:qFormat/>
    <w:uiPriority w:val="0"/>
    <w:pPr>
      <w:spacing w:after="120"/>
    </w:p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7"/>
    <w:semiHidden/>
    <w:unhideWhenUsed/>
    <w:qFormat/>
    <w:uiPriority w:val="99"/>
    <w:rPr>
      <w:b/>
      <w:bCs/>
    </w:rPr>
  </w:style>
  <w:style w:type="character" w:styleId="18">
    <w:name w:val="Hyperlink"/>
    <w:basedOn w:val="17"/>
    <w:qFormat/>
    <w:uiPriority w:val="0"/>
    <w:rPr>
      <w:color w:val="0000FF"/>
      <w:u w:val="none"/>
    </w:rPr>
  </w:style>
  <w:style w:type="character" w:styleId="19">
    <w:name w:val="annotation reference"/>
    <w:basedOn w:val="17"/>
    <w:semiHidden/>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character" w:customStyle="1" w:styleId="23">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widowControl/>
      <w:spacing w:before="120"/>
      <w:ind w:left="720"/>
      <w:contextualSpacing/>
      <w:jc w:val="left"/>
    </w:pPr>
    <w:rPr>
      <w:rFonts w:ascii="Arial" w:hAnsi="Arial" w:eastAsiaTheme="minorEastAsia"/>
      <w:kern w:val="0"/>
      <w:sz w:val="20"/>
      <w:lang w:val="en-GB" w:eastAsia="fr-FR"/>
    </w:rPr>
  </w:style>
  <w:style w:type="character" w:customStyle="1" w:styleId="26">
    <w:name w:val="批注文字 字符"/>
    <w:basedOn w:val="17"/>
    <w:link w:val="5"/>
    <w:semiHidden/>
    <w:qFormat/>
    <w:uiPriority w:val="99"/>
    <w:rPr>
      <w:kern w:val="2"/>
      <w:sz w:val="21"/>
      <w:szCs w:val="24"/>
    </w:rPr>
  </w:style>
  <w:style w:type="character" w:customStyle="1" w:styleId="27">
    <w:name w:val="批注主题 字符"/>
    <w:basedOn w:val="26"/>
    <w:link w:val="15"/>
    <w:semiHidden/>
    <w:qFormat/>
    <w:uiPriority w:val="99"/>
    <w:rPr>
      <w:b/>
      <w:bCs/>
      <w:kern w:val="2"/>
      <w:sz w:val="21"/>
      <w:szCs w:val="24"/>
    </w:rPr>
  </w:style>
  <w:style w:type="character" w:customStyle="1" w:styleId="28">
    <w:name w:val="日期 字符"/>
    <w:basedOn w:val="17"/>
    <w:link w:val="8"/>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16</Pages>
  <Words>8030</Words>
  <Characters>8642</Characters>
  <Lines>69</Lines>
  <Paragraphs>19</Paragraphs>
  <TotalTime>9</TotalTime>
  <ScaleCrop>false</ScaleCrop>
  <LinksUpToDate>false</LinksUpToDate>
  <CharactersWithSpaces>9225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2018-04-08T02:08:00Z</dcterms:created>
  <dc:creator>0002219</dc:creator>
  <cp:lastModifiedBy>_______  姓张</cp:lastModifiedBy>
  <dcterms:modified xsi:type="dcterms:W3CDTF">2024-09-11T02:46:26Z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2B41F52BEA300208B1A60B6635337DEF_43</vt:lpwstr>
  </property>
</Properties>
</file>