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7ED51">
      <w:pPr>
        <w:widowControl/>
        <w:shd w:val="clear" w:color="auto" w:fill="FFFFFF"/>
        <w:adjustRightInd w:val="0"/>
        <w:snapToGrid w:val="0"/>
        <w:spacing w:line="360" w:lineRule="auto"/>
        <w:jc w:val="center"/>
        <w:rPr>
          <w:rFonts w:hint="eastAsia" w:ascii="仿宋" w:hAnsi="仿宋" w:eastAsia="仿宋" w:cs="仿宋"/>
          <w:b/>
          <w:bCs/>
          <w:kern w:val="0"/>
          <w:sz w:val="30"/>
          <w:szCs w:val="30"/>
          <w:lang w:val="en-US" w:eastAsia="zh-CN"/>
        </w:rPr>
      </w:pPr>
    </w:p>
    <w:p w14:paraId="07EF9955">
      <w:pPr>
        <w:widowControl/>
        <w:shd w:val="clear" w:color="auto" w:fill="FFFFFF"/>
        <w:adjustRightInd w:val="0"/>
        <w:snapToGrid w:val="0"/>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lang w:val="en-US" w:eastAsia="zh-CN"/>
        </w:rPr>
        <w:t>蒙牛乳业5G数字工厂大低温版块项目喷粉车间地质勘察工程</w:t>
      </w:r>
    </w:p>
    <w:p w14:paraId="1A5A1BB4">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询比价公告</w:t>
      </w:r>
    </w:p>
    <w:p w14:paraId="774B7330">
      <w:pPr>
        <w:numPr>
          <w:ilvl w:val="0"/>
          <w:numId w:val="1"/>
        </w:num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内蒙古蒙牛乳业(集团)股份有限公司，现对蒙牛乳业5G数字工厂大低温版块项目喷粉车间地质勘察工程</w:t>
      </w:r>
      <w:bookmarkStart w:id="4" w:name="_GoBack"/>
      <w:bookmarkEnd w:id="4"/>
      <w:r>
        <w:rPr>
          <w:rFonts w:hint="eastAsia" w:ascii="仿宋" w:hAnsi="仿宋" w:eastAsia="仿宋"/>
          <w:sz w:val="24"/>
          <w:lang w:val="en-US" w:eastAsia="zh-CN"/>
        </w:rPr>
        <w:t>询比价招标，欢迎符合资格条件的投标人参加。</w:t>
      </w:r>
    </w:p>
    <w:p w14:paraId="5CD13075">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r>
        <w:rPr>
          <w:rFonts w:hint="eastAsia" w:ascii="仿宋" w:hAnsi="仿宋" w:eastAsia="仿宋"/>
          <w:sz w:val="24"/>
          <w:lang w:val="en-US" w:eastAsia="zh-CN"/>
        </w:rPr>
        <w:t>MNCGJH-20240910-0007-0001</w:t>
      </w:r>
    </w:p>
    <w:p w14:paraId="637C8621">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项目名称</w:t>
      </w:r>
      <w:r>
        <w:rPr>
          <w:rFonts w:hint="eastAsia" w:ascii="仿宋" w:hAnsi="仿宋" w:eastAsia="仿宋" w:cs="仿宋"/>
          <w:sz w:val="24"/>
        </w:rPr>
        <w:t>：</w:t>
      </w:r>
      <w:bookmarkStart w:id="0" w:name="OLE_LINK1"/>
      <w:r>
        <w:rPr>
          <w:rFonts w:hint="eastAsia" w:ascii="仿宋" w:hAnsi="仿宋" w:eastAsia="仿宋"/>
          <w:sz w:val="24"/>
          <w:lang w:val="en-US" w:eastAsia="zh-CN"/>
        </w:rPr>
        <w:t>蒙牛乳业5G数字工厂大低温版块项目喷粉车间地质勘察工程</w:t>
      </w:r>
    </w:p>
    <w:bookmarkEnd w:id="0"/>
    <w:p w14:paraId="6C123EC7">
      <w:pPr>
        <w:adjustRightInd w:val="0"/>
        <w:snapToGrid w:val="0"/>
        <w:spacing w:line="24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345C97DF">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line="240" w:lineRule="auto"/>
        <w:ind w:leftChars="200" w:right="0" w:rightChars="0" w:firstLine="480" w:firstLineChars="200"/>
        <w:jc w:val="both"/>
        <w:textAlignment w:val="auto"/>
        <w:rPr>
          <w:rFonts w:hint="default" w:ascii="仿宋" w:hAnsi="仿宋" w:eastAsia="仿宋"/>
          <w:sz w:val="24"/>
          <w:lang w:val="en-US" w:eastAsia="zh-CN"/>
        </w:rPr>
      </w:pPr>
      <w:r>
        <w:rPr>
          <w:rFonts w:hint="eastAsia" w:ascii="仿宋" w:hAnsi="仿宋" w:eastAsia="仿宋"/>
          <w:sz w:val="24"/>
          <w:lang w:val="en-US" w:eastAsia="zh-CN"/>
        </w:rPr>
        <w:t>本项目为蒙牛乳业</w:t>
      </w:r>
      <w:r>
        <w:rPr>
          <w:rFonts w:hint="default" w:ascii="仿宋" w:hAnsi="仿宋" w:eastAsia="仿宋"/>
          <w:sz w:val="24"/>
          <w:lang w:val="en-US" w:eastAsia="zh-CN"/>
        </w:rPr>
        <w:t>5G</w:t>
      </w:r>
      <w:r>
        <w:rPr>
          <w:rFonts w:hint="eastAsia" w:ascii="仿宋" w:hAnsi="仿宋" w:eastAsia="仿宋"/>
          <w:sz w:val="24"/>
          <w:lang w:val="en-US" w:eastAsia="zh-CN"/>
        </w:rPr>
        <w:t>数字工厂大低温版块项目喷粉车间地质勘察工程，建设地址为内蒙古呼和浩特市和林格尔县盛乐经济园区蒙牛乳业八期，该建筑位于厂区西南角，结构形式为混凝土框架结构，占地面积约</w:t>
      </w:r>
      <w:r>
        <w:rPr>
          <w:rFonts w:hint="default" w:ascii="仿宋" w:hAnsi="仿宋" w:eastAsia="仿宋"/>
          <w:sz w:val="24"/>
          <w:lang w:val="en-US" w:eastAsia="zh-CN"/>
        </w:rPr>
        <w:t>1054</w:t>
      </w:r>
      <w:r>
        <w:rPr>
          <w:rFonts w:hint="eastAsia" w:ascii="仿宋" w:hAnsi="仿宋" w:eastAsia="仿宋"/>
          <w:sz w:val="24"/>
          <w:lang w:val="en-US" w:eastAsia="zh-CN"/>
        </w:rPr>
        <w:t>㎡，建筑面积约</w:t>
      </w:r>
      <w:r>
        <w:rPr>
          <w:rFonts w:hint="default" w:ascii="仿宋" w:hAnsi="仿宋" w:eastAsia="仿宋"/>
          <w:sz w:val="24"/>
          <w:lang w:val="en-US" w:eastAsia="zh-CN"/>
        </w:rPr>
        <w:t>5025</w:t>
      </w:r>
      <w:r>
        <w:rPr>
          <w:rFonts w:hint="eastAsia" w:ascii="仿宋" w:hAnsi="仿宋" w:eastAsia="仿宋"/>
          <w:sz w:val="24"/>
          <w:lang w:val="en-US" w:eastAsia="zh-CN"/>
        </w:rPr>
        <w:t>㎡，建筑高度</w:t>
      </w:r>
      <w:r>
        <w:rPr>
          <w:rFonts w:hint="default" w:ascii="仿宋" w:hAnsi="仿宋" w:eastAsia="仿宋"/>
          <w:sz w:val="24"/>
          <w:lang w:val="en-US" w:eastAsia="zh-CN"/>
        </w:rPr>
        <w:t>34.6</w:t>
      </w:r>
      <w:r>
        <w:rPr>
          <w:rFonts w:hint="eastAsia" w:ascii="仿宋" w:hAnsi="仿宋" w:eastAsia="仿宋"/>
          <w:sz w:val="24"/>
          <w:lang w:val="en-US" w:eastAsia="zh-CN"/>
        </w:rPr>
        <w:t>米，层数为</w:t>
      </w:r>
      <w:r>
        <w:rPr>
          <w:rFonts w:hint="default" w:ascii="仿宋" w:hAnsi="仿宋" w:eastAsia="仿宋"/>
          <w:sz w:val="24"/>
          <w:lang w:val="en-US" w:eastAsia="zh-CN"/>
        </w:rPr>
        <w:t>7</w:t>
      </w:r>
      <w:r>
        <w:rPr>
          <w:rFonts w:hint="eastAsia" w:ascii="仿宋" w:hAnsi="仿宋" w:eastAsia="仿宋"/>
          <w:sz w:val="24"/>
          <w:lang w:val="en-US" w:eastAsia="zh-CN"/>
        </w:rPr>
        <w:t>层，局部</w:t>
      </w:r>
      <w:r>
        <w:rPr>
          <w:rFonts w:hint="default" w:ascii="仿宋" w:hAnsi="仿宋" w:eastAsia="仿宋"/>
          <w:sz w:val="24"/>
          <w:lang w:val="en-US" w:eastAsia="zh-CN"/>
        </w:rPr>
        <w:t>5</w:t>
      </w:r>
      <w:r>
        <w:rPr>
          <w:rFonts w:hint="eastAsia" w:ascii="仿宋" w:hAnsi="仿宋" w:eastAsia="仿宋"/>
          <w:sz w:val="24"/>
          <w:lang w:val="en-US" w:eastAsia="zh-CN"/>
        </w:rPr>
        <w:t>层，勘察区域已做混凝土硬化。为了准确了解厂区地形及地质状况，给设计及施工提供所需的相关数据，按照国家规范要求，对喷粉车间建设范围内进行地质勘察工作，并形成地勘报告，作为建设工程五方责任主体单位之一为工程项目进行手续办理、过程服务、验收、备案服务。</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42DF5609">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bookmarkStart w:id="1" w:name="OLE_LINK3"/>
      <w:r>
        <w:rPr>
          <w:rFonts w:hint="eastAsia" w:ascii="仿宋" w:hAnsi="仿宋" w:eastAsia="仿宋"/>
          <w:sz w:val="24"/>
          <w:lang w:val="en-US" w:eastAsia="zh-CN"/>
        </w:rPr>
        <w:t>竞价方须在中华人民共和国境内注册并具有独立法人资格。以企业营业执照为准；且具有有效的开户行许可证；</w:t>
      </w:r>
    </w:p>
    <w:p w14:paraId="08DB38A7">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eastAsia" w:ascii="仿宋" w:hAnsi="仿宋" w:eastAsia="仿宋"/>
          <w:sz w:val="24"/>
          <w:lang w:val="en-US" w:eastAsia="zh-CN"/>
        </w:rPr>
        <w:t>竞价方须具有岩土勘察乙级及乙级以上资质；</w:t>
      </w:r>
    </w:p>
    <w:p w14:paraId="4E4AA775">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价方</w:t>
      </w:r>
      <w:r>
        <w:rPr>
          <w:rFonts w:hint="default" w:ascii="仿宋" w:hAnsi="仿宋" w:eastAsia="仿宋"/>
          <w:sz w:val="24"/>
          <w:lang w:val="en-US" w:eastAsia="zh-CN"/>
        </w:rPr>
        <w:t>须具有</w:t>
      </w:r>
      <w:r>
        <w:rPr>
          <w:rFonts w:hint="eastAsia" w:ascii="仿宋" w:hAnsi="仿宋" w:eastAsia="仿宋"/>
          <w:sz w:val="24"/>
          <w:lang w:val="en-US" w:eastAsia="zh-CN"/>
        </w:rPr>
        <w:t>2022年1月1日-至今2个类似</w:t>
      </w:r>
      <w:r>
        <w:rPr>
          <w:rFonts w:hint="default" w:ascii="仿宋" w:hAnsi="仿宋" w:eastAsia="仿宋"/>
          <w:sz w:val="24"/>
          <w:lang w:val="en-US" w:eastAsia="zh-CN"/>
        </w:rPr>
        <w:t>业绩项目</w:t>
      </w:r>
      <w:r>
        <w:rPr>
          <w:rFonts w:hint="eastAsia" w:ascii="仿宋" w:hAnsi="仿宋" w:eastAsia="仿宋"/>
          <w:sz w:val="24"/>
          <w:lang w:val="en-US" w:eastAsia="zh-CN"/>
        </w:rPr>
        <w:t xml:space="preserve">（以合同为准）； </w:t>
      </w:r>
    </w:p>
    <w:p w14:paraId="50981C56">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人须是一般纳税人，能开具</w:t>
      </w:r>
      <w:r>
        <w:rPr>
          <w:rFonts w:hint="eastAsia" w:ascii="仿宋" w:hAnsi="仿宋" w:eastAsia="仿宋"/>
          <w:sz w:val="24"/>
          <w:lang w:val="en-US" w:eastAsia="zh-CN"/>
        </w:rPr>
        <w:t>6%</w:t>
      </w:r>
      <w:r>
        <w:rPr>
          <w:rFonts w:hint="default" w:ascii="仿宋" w:hAnsi="仿宋" w:eastAsia="仿宋"/>
          <w:sz w:val="24"/>
          <w:lang w:val="en-US" w:eastAsia="zh-CN"/>
        </w:rPr>
        <w:t>增值税发票；</w:t>
      </w:r>
    </w:p>
    <w:p w14:paraId="75A3F899">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人须具有近1年任意3个月的依法纳税证明材料和社保缴纳证明材料；</w:t>
      </w:r>
    </w:p>
    <w:p w14:paraId="535FA838">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人未被列入国家企业信用信息公示系统（http://www.gsxt.gov.cn/index.html）严重违法失信企业名单；</w:t>
      </w:r>
    </w:p>
    <w:p w14:paraId="26A70437">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69DD83DE">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本次竞谈不接受多家单位联合报价，不允许分包或转包；</w:t>
      </w:r>
    </w:p>
    <w:p w14:paraId="6436661F">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不接受中粮及蒙牛供应商黑名单（以蒙牛集团采购招标管理部下发的黑名单为准）的企业参与竞争</w:t>
      </w:r>
    </w:p>
    <w:bookmarkEnd w:id="1"/>
    <w:p w14:paraId="1AC7E192">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49DEAEC0">
      <w:pPr>
        <w:pStyle w:val="23"/>
        <w:numPr>
          <w:ilvl w:val="0"/>
          <w:numId w:val="3"/>
        </w:numPr>
        <w:tabs>
          <w:tab w:val="left" w:pos="993"/>
          <w:tab w:val="left" w:pos="1134"/>
        </w:tabs>
        <w:adjustRightInd w:val="0"/>
        <w:snapToGrid w:val="0"/>
        <w:spacing w:line="360" w:lineRule="auto"/>
        <w:ind w:firstLine="480"/>
        <w:rPr>
          <w:rFonts w:hint="eastAsia" w:ascii="仿宋" w:hAnsi="仿宋" w:eastAsia="仿宋"/>
          <w:sz w:val="24"/>
          <w:lang w:val="en-US" w:eastAsia="zh-CN"/>
        </w:rPr>
      </w:pPr>
      <w:bookmarkStart w:id="2" w:name="OLE_LINK2"/>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27D2E558">
      <w:pPr>
        <w:pStyle w:val="23"/>
        <w:numPr>
          <w:ilvl w:val="0"/>
          <w:numId w:val="3"/>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提供岩土勘察乙级及乙级以上资质证明资料。</w:t>
      </w:r>
    </w:p>
    <w:p w14:paraId="2591E8AD">
      <w:pPr>
        <w:pStyle w:val="23"/>
        <w:numPr>
          <w:ilvl w:val="0"/>
          <w:numId w:val="3"/>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提供2022年1月1日-至今类似项目至少两个并提供业绩资料（以合同为准）</w:t>
      </w:r>
    </w:p>
    <w:p w14:paraId="5280D08C">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56896828">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66039553">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3"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3"/>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bookmarkEnd w:id="2"/>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09</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30分</w:t>
      </w:r>
      <w:r>
        <w:rPr>
          <w:rFonts w:hint="eastAsia" w:ascii="仿宋" w:hAnsi="仿宋" w:eastAsia="仿宋" w:cs="仿宋"/>
          <w:sz w:val="24"/>
        </w:rPr>
        <w:t>（以发出的招标文件为准）；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4"/>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9</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11</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0D3CEE08">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42673D4D">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7E9C220D">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D223D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60E9E8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749B4150">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B3FA9C71"/>
    <w:multiLevelType w:val="singleLevel"/>
    <w:tmpl w:val="B3FA9C71"/>
    <w:lvl w:ilvl="0" w:tentative="0">
      <w:start w:val="1"/>
      <w:numFmt w:val="decimal"/>
      <w:lvlText w:val="(%1)"/>
      <w:lvlJc w:val="left"/>
      <w:pPr>
        <w:tabs>
          <w:tab w:val="left" w:pos="420"/>
        </w:tabs>
        <w:ind w:left="845" w:hanging="425"/>
      </w:pPr>
      <w:rPr>
        <w:rFonts w:hint="default"/>
      </w:rPr>
    </w:lvl>
  </w:abstractNum>
  <w:abstractNum w:abstractNumId="2">
    <w:nsid w:val="0ACD784C"/>
    <w:multiLevelType w:val="singleLevel"/>
    <w:tmpl w:val="0ACD784C"/>
    <w:lvl w:ilvl="0" w:tentative="0">
      <w:start w:val="1"/>
      <w:numFmt w:val="decimal"/>
      <w:suff w:val="nothing"/>
      <w:lvlText w:val="（%1）"/>
      <w:lvlJc w:val="left"/>
    </w:lvl>
  </w:abstractNum>
  <w:abstractNum w:abstractNumId="3">
    <w:nsid w:val="0B437EF8"/>
    <w:multiLevelType w:val="singleLevel"/>
    <w:tmpl w:val="0B437EF8"/>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645F8"/>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19C244A"/>
    <w:rsid w:val="028E02D9"/>
    <w:rsid w:val="02BD7CA0"/>
    <w:rsid w:val="033B50CF"/>
    <w:rsid w:val="03C97118"/>
    <w:rsid w:val="044E74E5"/>
    <w:rsid w:val="04502784"/>
    <w:rsid w:val="0465519A"/>
    <w:rsid w:val="04883557"/>
    <w:rsid w:val="062A4F87"/>
    <w:rsid w:val="06334B96"/>
    <w:rsid w:val="07852DBD"/>
    <w:rsid w:val="08EE6E99"/>
    <w:rsid w:val="08FA3336"/>
    <w:rsid w:val="093066EE"/>
    <w:rsid w:val="093E08A7"/>
    <w:rsid w:val="09F14739"/>
    <w:rsid w:val="0A13787D"/>
    <w:rsid w:val="0A2C751F"/>
    <w:rsid w:val="0A544CC8"/>
    <w:rsid w:val="0A9C0D50"/>
    <w:rsid w:val="0B7E024F"/>
    <w:rsid w:val="0BCB720C"/>
    <w:rsid w:val="0BD52C35"/>
    <w:rsid w:val="0C37664F"/>
    <w:rsid w:val="0C3A0CDD"/>
    <w:rsid w:val="0C3C645E"/>
    <w:rsid w:val="0C550884"/>
    <w:rsid w:val="0D947F7A"/>
    <w:rsid w:val="0ED14B39"/>
    <w:rsid w:val="0F2138C1"/>
    <w:rsid w:val="1065381B"/>
    <w:rsid w:val="113B273E"/>
    <w:rsid w:val="1149439C"/>
    <w:rsid w:val="117417AC"/>
    <w:rsid w:val="11B61DC5"/>
    <w:rsid w:val="11D54318"/>
    <w:rsid w:val="124C2D97"/>
    <w:rsid w:val="12B10F0A"/>
    <w:rsid w:val="12BB58E4"/>
    <w:rsid w:val="12BC53F2"/>
    <w:rsid w:val="13FB266D"/>
    <w:rsid w:val="15325C06"/>
    <w:rsid w:val="15BC4EDD"/>
    <w:rsid w:val="16270D53"/>
    <w:rsid w:val="176B64B7"/>
    <w:rsid w:val="17CF1E32"/>
    <w:rsid w:val="17F56492"/>
    <w:rsid w:val="18080797"/>
    <w:rsid w:val="18541FF6"/>
    <w:rsid w:val="189A0E05"/>
    <w:rsid w:val="1910625E"/>
    <w:rsid w:val="19470720"/>
    <w:rsid w:val="1A3664FF"/>
    <w:rsid w:val="1AE14E38"/>
    <w:rsid w:val="1C307869"/>
    <w:rsid w:val="1C7A6810"/>
    <w:rsid w:val="1C87536A"/>
    <w:rsid w:val="1E4A446B"/>
    <w:rsid w:val="1E4D2F75"/>
    <w:rsid w:val="1F5A46D7"/>
    <w:rsid w:val="1F756719"/>
    <w:rsid w:val="1F921E72"/>
    <w:rsid w:val="1FAA246E"/>
    <w:rsid w:val="1FC14756"/>
    <w:rsid w:val="20895274"/>
    <w:rsid w:val="20CD5106"/>
    <w:rsid w:val="20CE2C87"/>
    <w:rsid w:val="216B5464"/>
    <w:rsid w:val="22592A24"/>
    <w:rsid w:val="22F17100"/>
    <w:rsid w:val="23052BAC"/>
    <w:rsid w:val="237D2742"/>
    <w:rsid w:val="23CD36CA"/>
    <w:rsid w:val="246838A5"/>
    <w:rsid w:val="24B93C4E"/>
    <w:rsid w:val="24E16D01"/>
    <w:rsid w:val="25EA30F9"/>
    <w:rsid w:val="26C50688"/>
    <w:rsid w:val="281F64BE"/>
    <w:rsid w:val="28AF1B3F"/>
    <w:rsid w:val="295B6FED"/>
    <w:rsid w:val="29AA4593"/>
    <w:rsid w:val="29CC7F7F"/>
    <w:rsid w:val="2A831ECF"/>
    <w:rsid w:val="2ADC5A66"/>
    <w:rsid w:val="2AE53E37"/>
    <w:rsid w:val="2C597D1A"/>
    <w:rsid w:val="2CD97D9B"/>
    <w:rsid w:val="2D084E84"/>
    <w:rsid w:val="2D0D38B7"/>
    <w:rsid w:val="2D80355B"/>
    <w:rsid w:val="2E450A7B"/>
    <w:rsid w:val="2E782484"/>
    <w:rsid w:val="2ECC6F5D"/>
    <w:rsid w:val="2F0F2854"/>
    <w:rsid w:val="2F234A27"/>
    <w:rsid w:val="2F394933"/>
    <w:rsid w:val="2F5F53F2"/>
    <w:rsid w:val="2FC4548E"/>
    <w:rsid w:val="30797C15"/>
    <w:rsid w:val="308275EA"/>
    <w:rsid w:val="30FD3064"/>
    <w:rsid w:val="32AB3B37"/>
    <w:rsid w:val="32CC5CE6"/>
    <w:rsid w:val="336010C7"/>
    <w:rsid w:val="33777574"/>
    <w:rsid w:val="33D03F11"/>
    <w:rsid w:val="33E365F1"/>
    <w:rsid w:val="33EF4785"/>
    <w:rsid w:val="343230D5"/>
    <w:rsid w:val="34420173"/>
    <w:rsid w:val="34DA1486"/>
    <w:rsid w:val="35700359"/>
    <w:rsid w:val="36945B6D"/>
    <w:rsid w:val="37230CDD"/>
    <w:rsid w:val="373D2F9B"/>
    <w:rsid w:val="376F6164"/>
    <w:rsid w:val="378E5780"/>
    <w:rsid w:val="3A40479E"/>
    <w:rsid w:val="3A824DB6"/>
    <w:rsid w:val="3AC21656"/>
    <w:rsid w:val="3B751B77"/>
    <w:rsid w:val="3C451CCE"/>
    <w:rsid w:val="3C634F3B"/>
    <w:rsid w:val="3D1C2700"/>
    <w:rsid w:val="3D682A74"/>
    <w:rsid w:val="3D712EC0"/>
    <w:rsid w:val="3DBD9E4E"/>
    <w:rsid w:val="3E725142"/>
    <w:rsid w:val="3FA72E90"/>
    <w:rsid w:val="3FB103B9"/>
    <w:rsid w:val="3FCE0156"/>
    <w:rsid w:val="404B6A21"/>
    <w:rsid w:val="408504E1"/>
    <w:rsid w:val="40D81299"/>
    <w:rsid w:val="41807B75"/>
    <w:rsid w:val="4234249A"/>
    <w:rsid w:val="43196087"/>
    <w:rsid w:val="43880F63"/>
    <w:rsid w:val="44177434"/>
    <w:rsid w:val="44303CEA"/>
    <w:rsid w:val="445C6678"/>
    <w:rsid w:val="446C43E1"/>
    <w:rsid w:val="44A14E43"/>
    <w:rsid w:val="44B30262"/>
    <w:rsid w:val="451261D7"/>
    <w:rsid w:val="459F48C9"/>
    <w:rsid w:val="462A56D0"/>
    <w:rsid w:val="46663A77"/>
    <w:rsid w:val="466C6651"/>
    <w:rsid w:val="47CF7161"/>
    <w:rsid w:val="489F59EF"/>
    <w:rsid w:val="49014546"/>
    <w:rsid w:val="49EE6966"/>
    <w:rsid w:val="4B4D185C"/>
    <w:rsid w:val="4B6F6C84"/>
    <w:rsid w:val="4BA830FC"/>
    <w:rsid w:val="4C3843DE"/>
    <w:rsid w:val="4C87625C"/>
    <w:rsid w:val="4D2B4E39"/>
    <w:rsid w:val="4D371A30"/>
    <w:rsid w:val="4D9C5D37"/>
    <w:rsid w:val="4DAD1CF2"/>
    <w:rsid w:val="4E155DBA"/>
    <w:rsid w:val="4E197388"/>
    <w:rsid w:val="4EAC05F9"/>
    <w:rsid w:val="505C17AE"/>
    <w:rsid w:val="51695F30"/>
    <w:rsid w:val="51C504A8"/>
    <w:rsid w:val="52481FEA"/>
    <w:rsid w:val="52711AC4"/>
    <w:rsid w:val="53114AD1"/>
    <w:rsid w:val="53CC7B1E"/>
    <w:rsid w:val="54354CE5"/>
    <w:rsid w:val="54436F0C"/>
    <w:rsid w:val="54AE51AA"/>
    <w:rsid w:val="54DC110F"/>
    <w:rsid w:val="56723AD9"/>
    <w:rsid w:val="56794E67"/>
    <w:rsid w:val="571E7928"/>
    <w:rsid w:val="57250B4B"/>
    <w:rsid w:val="573C7C43"/>
    <w:rsid w:val="57F03A6B"/>
    <w:rsid w:val="58312F5B"/>
    <w:rsid w:val="586336D2"/>
    <w:rsid w:val="589A46D0"/>
    <w:rsid w:val="58F702C5"/>
    <w:rsid w:val="5905314A"/>
    <w:rsid w:val="59E7658C"/>
    <w:rsid w:val="5A1B4488"/>
    <w:rsid w:val="5A5D2E14"/>
    <w:rsid w:val="5AB970BF"/>
    <w:rsid w:val="5CB00EB7"/>
    <w:rsid w:val="5E640DD4"/>
    <w:rsid w:val="5E8F4829"/>
    <w:rsid w:val="5EA306D2"/>
    <w:rsid w:val="5F4F39F8"/>
    <w:rsid w:val="5F677827"/>
    <w:rsid w:val="5FC058B5"/>
    <w:rsid w:val="60483AFC"/>
    <w:rsid w:val="61474AD9"/>
    <w:rsid w:val="620F608F"/>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AFE7CBB"/>
    <w:rsid w:val="6BE846BF"/>
    <w:rsid w:val="6CA02C98"/>
    <w:rsid w:val="6CB53614"/>
    <w:rsid w:val="6CED5D11"/>
    <w:rsid w:val="6E4E32F8"/>
    <w:rsid w:val="6F01059C"/>
    <w:rsid w:val="6F7BD96B"/>
    <w:rsid w:val="6F9428DE"/>
    <w:rsid w:val="716562BC"/>
    <w:rsid w:val="718C28F0"/>
    <w:rsid w:val="71C45BF7"/>
    <w:rsid w:val="71CC3F1C"/>
    <w:rsid w:val="71CE3BCB"/>
    <w:rsid w:val="71EF3DD8"/>
    <w:rsid w:val="725B76BF"/>
    <w:rsid w:val="72EC6569"/>
    <w:rsid w:val="74457D84"/>
    <w:rsid w:val="74BD01BD"/>
    <w:rsid w:val="74BD424F"/>
    <w:rsid w:val="761769E9"/>
    <w:rsid w:val="76D37824"/>
    <w:rsid w:val="786A065C"/>
    <w:rsid w:val="7A0F6CE0"/>
    <w:rsid w:val="7AD85D51"/>
    <w:rsid w:val="7AD93877"/>
    <w:rsid w:val="7B4E1B6F"/>
    <w:rsid w:val="7BD21935"/>
    <w:rsid w:val="7C4222CD"/>
    <w:rsid w:val="7C8959EA"/>
    <w:rsid w:val="7CEE5DEB"/>
    <w:rsid w:val="7D056BA5"/>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6"/>
    <w:qFormat/>
    <w:uiPriority w:val="0"/>
    <w:rPr>
      <w:rFonts w:hint="default" w:ascii="Times New Roman" w:hAnsi="Times New Roman" w:cs="Times New Roman"/>
    </w:rPr>
  </w:style>
  <w:style w:type="paragraph" w:customStyle="1" w:styleId="29">
    <w:name w:val="列出段落"/>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5727</Words>
  <Characters>6116</Characters>
  <Lines>1</Lines>
  <Paragraphs>1</Paragraphs>
  <TotalTime>0</TotalTime>
  <ScaleCrop>false</ScaleCrop>
  <LinksUpToDate>false</LinksUpToDate>
  <CharactersWithSpaces>6670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2024-09-11T11:00:41Z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546B4B3EA7850758D8C3806391F335B3</vt:lpwstr>
  </property>
</Properties>
</file>