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60AFF">
      <w:pPr>
        <w:widowControl/>
        <w:shd w:val="clear" w:color="auto" w:fill="FFFFFF"/>
        <w:snapToGrid w:val="0"/>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蒙牛乳业雅士利潮州工厂二车间外包装间</w:t>
      </w:r>
    </w:p>
    <w:p w14:paraId="666B5A90">
      <w:pPr>
        <w:widowControl/>
        <w:shd w:val="clear" w:color="auto" w:fill="FFFFFF"/>
        <w:snapToGrid w:val="0"/>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A线X光机设备采购项目询比价信息公告</w:t>
      </w:r>
    </w:p>
    <w:p w14:paraId="7E22195C">
      <w:pPr>
        <w:ind w:firstLine="560" w:firstLineChars="200"/>
        <w:rPr>
          <w:rFonts w:hint="eastAsia" w:ascii="仿宋" w:hAnsi="仿宋" w:eastAsia="仿宋" w:cs="仿宋"/>
          <w:sz w:val="28"/>
          <w:szCs w:val="28"/>
        </w:rPr>
      </w:pPr>
    </w:p>
    <w:p w14:paraId="26E5A41D">
      <w:pPr>
        <w:ind w:firstLine="560" w:firstLineChars="200"/>
        <w:rPr>
          <w:rFonts w:hint="eastAsia" w:ascii="仿宋" w:hAnsi="仿宋" w:eastAsia="仿宋" w:cs="仿宋"/>
          <w:sz w:val="28"/>
          <w:szCs w:val="28"/>
        </w:rPr>
      </w:pPr>
      <w:r>
        <w:rPr>
          <w:rFonts w:hint="eastAsia" w:ascii="仿宋" w:hAnsi="仿宋" w:eastAsia="仿宋" w:cs="仿宋"/>
          <w:sz w:val="28"/>
          <w:szCs w:val="28"/>
        </w:rPr>
        <w:t>内蒙古蒙牛乳业（集团）股份有限公司部就</w:t>
      </w:r>
      <w:r>
        <w:rPr>
          <w:rFonts w:hint="eastAsia" w:ascii="仿宋" w:hAnsi="仿宋" w:eastAsia="仿宋" w:cs="仿宋"/>
          <w:sz w:val="28"/>
          <w:szCs w:val="28"/>
          <w:u w:val="none"/>
        </w:rPr>
        <w:t>蒙牛乳业雅士利潮州工厂二车间外包装间A线X光机设备采购项目</w:t>
      </w:r>
      <w:r>
        <w:rPr>
          <w:rFonts w:hint="eastAsia" w:ascii="仿宋" w:hAnsi="仿宋" w:eastAsia="仿宋" w:cs="仿宋"/>
          <w:sz w:val="28"/>
          <w:szCs w:val="28"/>
        </w:rPr>
        <w:t>进行询比价, 欢迎符合资格条件的供应商参加。</w:t>
      </w:r>
    </w:p>
    <w:p w14:paraId="48797799">
      <w:pPr>
        <w:ind w:firstLine="562" w:firstLineChars="200"/>
        <w:rPr>
          <w:rFonts w:hint="eastAsia" w:ascii="仿宋" w:hAnsi="仿宋" w:eastAsia="仿宋" w:cs="仿宋"/>
          <w:color w:val="FF0000"/>
          <w:sz w:val="28"/>
          <w:szCs w:val="28"/>
        </w:rPr>
      </w:pPr>
      <w:r>
        <w:rPr>
          <w:rFonts w:hint="eastAsia" w:ascii="仿宋" w:hAnsi="仿宋" w:eastAsia="仿宋" w:cs="仿宋"/>
          <w:b/>
          <w:sz w:val="28"/>
          <w:szCs w:val="28"/>
        </w:rPr>
        <w:t>一、项目编号：MNCGJH-20240920-0005</w:t>
      </w:r>
    </w:p>
    <w:p w14:paraId="3DF48405">
      <w:pPr>
        <w:ind w:firstLine="562" w:firstLineChars="200"/>
        <w:rPr>
          <w:rFonts w:hint="eastAsia" w:ascii="仿宋" w:hAnsi="仿宋" w:eastAsia="仿宋" w:cs="仿宋"/>
          <w:b/>
          <w:sz w:val="28"/>
          <w:szCs w:val="28"/>
        </w:rPr>
      </w:pPr>
      <w:r>
        <w:rPr>
          <w:rFonts w:hint="eastAsia" w:ascii="仿宋" w:hAnsi="仿宋" w:eastAsia="仿宋" w:cs="仿宋"/>
          <w:b/>
          <w:sz w:val="28"/>
          <w:szCs w:val="28"/>
        </w:rPr>
        <w:t>二、项目名称</w:t>
      </w:r>
      <w:r>
        <w:rPr>
          <w:rFonts w:hint="eastAsia" w:ascii="仿宋" w:hAnsi="仿宋" w:eastAsia="仿宋" w:cs="仿宋"/>
          <w:sz w:val="28"/>
          <w:szCs w:val="28"/>
        </w:rPr>
        <w:t>：</w:t>
      </w:r>
      <w:r>
        <w:rPr>
          <w:rFonts w:hint="eastAsia" w:ascii="仿宋" w:hAnsi="仿宋" w:eastAsia="仿宋" w:cs="仿宋"/>
          <w:b/>
          <w:sz w:val="28"/>
          <w:szCs w:val="28"/>
        </w:rPr>
        <w:t>蒙牛乳业雅士利潮州工厂二车间外包装间A线X光机设备采购项目</w:t>
      </w:r>
    </w:p>
    <w:p w14:paraId="4FEB14C2">
      <w:pPr>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p>
    <w:p w14:paraId="10077598">
      <w:pPr>
        <w:ind w:firstLine="560" w:firstLineChars="200"/>
        <w:rPr>
          <w:rFonts w:hint="eastAsia" w:ascii="仿宋" w:hAnsi="仿宋" w:eastAsia="仿宋" w:cs="仿宋"/>
          <w:b/>
          <w:sz w:val="28"/>
          <w:szCs w:val="28"/>
          <w:lang w:eastAsia="zh-CN"/>
        </w:rPr>
      </w:pPr>
      <w:r>
        <w:rPr>
          <w:rFonts w:hint="eastAsia" w:ascii="仿宋" w:hAnsi="仿宋" w:eastAsia="仿宋" w:cs="仿宋"/>
          <w:b w:val="0"/>
          <w:bCs/>
          <w:sz w:val="28"/>
          <w:szCs w:val="28"/>
        </w:rPr>
        <w:t>雅士利潮州工厂麦片车间一楼A线包装线需采购一台X光机进行使用</w:t>
      </w:r>
      <w:r>
        <w:rPr>
          <w:rFonts w:hint="eastAsia" w:ascii="仿宋" w:hAnsi="仿宋" w:eastAsia="仿宋" w:cs="仿宋"/>
          <w:b w:val="0"/>
          <w:bCs/>
          <w:sz w:val="28"/>
          <w:szCs w:val="28"/>
          <w:lang w:eastAsia="zh-CN"/>
        </w:rPr>
        <w:t>，确保产品中的异物能得到有效的识别及剔除</w:t>
      </w:r>
      <w:r>
        <w:rPr>
          <w:rFonts w:hint="eastAsia" w:ascii="仿宋" w:hAnsi="仿宋" w:eastAsia="仿宋" w:cs="仿宋"/>
          <w:b/>
          <w:sz w:val="28"/>
          <w:szCs w:val="28"/>
          <w:lang w:eastAsia="zh-CN"/>
        </w:rPr>
        <w:t>。</w:t>
      </w:r>
    </w:p>
    <w:p w14:paraId="1FDE5B81">
      <w:pPr>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2A9CBCD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1、投标人必须是在中华人民共和国境内注册的具有独立法人资格的企事业单位，以企业营业执照为准；且具有有效的开户行许可证或基本存款账户信息。</w:t>
      </w:r>
    </w:p>
    <w:p w14:paraId="1F30B5DE">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2、投标人</w:t>
      </w:r>
      <w:r>
        <w:rPr>
          <w:rFonts w:hint="eastAsia" w:ascii="仿宋" w:hAnsi="仿宋" w:eastAsia="仿宋" w:cs="仿宋"/>
          <w:sz w:val="28"/>
          <w:szCs w:val="28"/>
        </w:rPr>
        <w:t>须具有一般纳税人认定资格。</w:t>
      </w:r>
    </w:p>
    <w:p w14:paraId="6AFA1865">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3、投标人</w:t>
      </w:r>
      <w:r>
        <w:rPr>
          <w:rFonts w:hint="eastAsia" w:ascii="仿宋" w:hAnsi="仿宋" w:eastAsia="仿宋" w:cs="仿宋"/>
          <w:sz w:val="28"/>
          <w:szCs w:val="28"/>
        </w:rPr>
        <w:t>授权委托人须为本企业在职人员；</w:t>
      </w:r>
    </w:p>
    <w:p w14:paraId="14171DFC">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4、投标人必须为具有销售和安装（以上两项需同时具备）能力的设备厂商或授权代理商，若是授权代理商，必须取得所投货物生产制造商出具的书面授权书；</w:t>
      </w:r>
    </w:p>
    <w:p w14:paraId="55CA2977">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5、投标人</w:t>
      </w:r>
      <w:r>
        <w:rPr>
          <w:rFonts w:hint="eastAsia" w:ascii="仿宋" w:hAnsi="仿宋" w:eastAsia="仿宋" w:cs="仿宋"/>
          <w:sz w:val="28"/>
          <w:szCs w:val="28"/>
        </w:rPr>
        <w:t>须具有2021至2023年</w:t>
      </w:r>
      <w:r>
        <w:rPr>
          <w:rFonts w:hint="eastAsia" w:ascii="仿宋" w:hAnsi="仿宋" w:eastAsia="仿宋" w:cs="仿宋"/>
          <w:sz w:val="28"/>
          <w:szCs w:val="28"/>
          <w:lang w:val="en-US" w:eastAsia="zh-CN"/>
        </w:rPr>
        <w:t>财务报表或</w:t>
      </w:r>
      <w:r>
        <w:rPr>
          <w:rFonts w:hint="eastAsia" w:ascii="仿宋" w:hAnsi="仿宋" w:eastAsia="仿宋" w:cs="仿宋"/>
          <w:sz w:val="28"/>
          <w:szCs w:val="28"/>
        </w:rPr>
        <w:t>第三方财务审计报告</w:t>
      </w:r>
      <w:r>
        <w:rPr>
          <w:rFonts w:hint="eastAsia" w:ascii="仿宋" w:hAnsi="仿宋" w:eastAsia="仿宋" w:cs="仿宋"/>
          <w:sz w:val="28"/>
          <w:szCs w:val="28"/>
          <w:lang w:eastAsia="zh-CN"/>
        </w:rPr>
        <w:t>；</w:t>
      </w:r>
    </w:p>
    <w:p w14:paraId="7506BAEF">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6、投标人</w:t>
      </w:r>
      <w:r>
        <w:rPr>
          <w:rFonts w:hint="eastAsia" w:ascii="仿宋" w:hAnsi="仿宋" w:eastAsia="仿宋" w:cs="仿宋"/>
          <w:sz w:val="28"/>
          <w:szCs w:val="28"/>
        </w:rPr>
        <w:t>2021年1月1日至今须具有两个及以上类似项目业绩（以合同为准）</w:t>
      </w:r>
    </w:p>
    <w:p w14:paraId="6B35206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7、投标人未被列入国家企业信用信息公示系统（</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"http://www.gsxt.gov.cn/index.html%EF%BC%89%E4%B8%A5%E9%87%8D%E8%BF%9D%E6%B3%95%E5%A4%B1%E4%BF%A1%E4%BC%81%E4%B8%9A%E5%90%8D%E5%8D%95" \t "_blank"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http://www.gsxt.gov.cn/index.html）严重违法失信企业名单</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14:paraId="290D7E2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766CE691">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9、本次询比价不接受多家单位联合报价，不允许分包或转包。（附件4）</w:t>
      </w:r>
    </w:p>
    <w:p w14:paraId="058B694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10、不接受中粮及蒙牛供应商黑名单（以蒙牛集团采购招标管理部下发的黑名单为准）的企业参与竞争；</w:t>
      </w:r>
    </w:p>
    <w:p w14:paraId="5F3C826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注：不符合上述条件的竞价方不予报名。</w:t>
      </w:r>
    </w:p>
    <w:p w14:paraId="471B56FE">
      <w:pPr>
        <w:numPr>
          <w:ilvl w:val="0"/>
          <w:numId w:val="0"/>
        </w:numPr>
        <w:spacing w:line="500" w:lineRule="exact"/>
        <w:ind w:firstLine="562" w:firstLineChars="200"/>
        <w:jc w:val="left"/>
        <w:rPr>
          <w:rFonts w:hint="eastAsia" w:ascii="仿宋" w:hAnsi="仿宋" w:eastAsia="仿宋" w:cs="仿宋"/>
          <w:b/>
          <w:i/>
          <w:color w:val="FF0000"/>
          <w:sz w:val="28"/>
          <w:szCs w:val="28"/>
        </w:rPr>
      </w:pPr>
      <w:r>
        <w:rPr>
          <w:rFonts w:hint="eastAsia" w:ascii="仿宋" w:hAnsi="仿宋" w:eastAsia="仿宋" w:cs="仿宋"/>
          <w:b/>
          <w:color w:val="000000"/>
          <w:kern w:val="2"/>
          <w:sz w:val="28"/>
          <w:szCs w:val="28"/>
          <w:lang w:val="en-US" w:eastAsia="zh-CN" w:bidi="ar-SA"/>
        </w:rPr>
        <w:t>五、</w:t>
      </w:r>
      <w:r>
        <w:rPr>
          <w:rFonts w:hint="eastAsia" w:ascii="仿宋" w:hAnsi="仿宋" w:eastAsia="仿宋" w:cs="仿宋"/>
          <w:b/>
          <w:color w:val="000000"/>
          <w:sz w:val="28"/>
          <w:szCs w:val="28"/>
        </w:rPr>
        <w:t>报名须知</w:t>
      </w:r>
    </w:p>
    <w:p w14:paraId="02916791">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报名资格文件的组成及顺序按照如下要求提供：</w:t>
      </w:r>
    </w:p>
    <w:p w14:paraId="482B9876">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有效的营业执照（副本）、组织机构代码证（副本）、税务登记证（副本）（注:以上三项或三证合一营业执照副本），有效的开户行许可证</w:t>
      </w:r>
      <w:r>
        <w:rPr>
          <w:rFonts w:hint="eastAsia" w:ascii="仿宋" w:hAnsi="仿宋" w:eastAsia="仿宋" w:cs="仿宋"/>
          <w:sz w:val="28"/>
          <w:szCs w:val="28"/>
          <w:lang w:val="en-US" w:eastAsia="zh-CN"/>
        </w:rPr>
        <w:t>或基本存款账户信息</w:t>
      </w:r>
      <w:r>
        <w:rPr>
          <w:rFonts w:hint="eastAsia" w:ascii="仿宋" w:hAnsi="仿宋" w:eastAsia="仿宋" w:cs="仿宋"/>
          <w:sz w:val="28"/>
          <w:szCs w:val="28"/>
        </w:rPr>
        <w:t>；</w:t>
      </w:r>
    </w:p>
    <w:p w14:paraId="7388C4F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能开具13%增值税发票的资格，提供一般纳税人认定资格证明材料； 并提供企业最近1年任意3个月的依法纳税证明材料和社保缴纳证明材料；</w:t>
      </w:r>
    </w:p>
    <w:p w14:paraId="1DDAA58D">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法定代表人证明书或授权委托书原件；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附件3</w:t>
      </w:r>
      <w:r>
        <w:rPr>
          <w:rFonts w:hint="eastAsia" w:ascii="仿宋" w:hAnsi="仿宋" w:eastAsia="仿宋" w:cs="仿宋"/>
          <w:sz w:val="28"/>
          <w:szCs w:val="28"/>
          <w:lang w:eastAsia="zh-CN"/>
        </w:rPr>
        <w:t>）</w:t>
      </w:r>
    </w:p>
    <w:p w14:paraId="17EE447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备注：如果法定代表人报名，请附法定代表人身份证明书（或证明）及身份证原件，如果被授权委托人报名，请附授权委托书原件及身份证原件，另外，需提供被授权委托人在本单位近</w:t>
      </w:r>
      <w:r>
        <w:rPr>
          <w:rFonts w:hint="eastAsia" w:ascii="仿宋" w:hAnsi="仿宋" w:eastAsia="仿宋" w:cs="仿宋"/>
          <w:sz w:val="28"/>
          <w:szCs w:val="28"/>
          <w:lang w:val="en-US" w:eastAsia="zh-CN"/>
        </w:rPr>
        <w:t>1</w:t>
      </w:r>
      <w:r>
        <w:rPr>
          <w:rFonts w:hint="eastAsia" w:ascii="仿宋" w:hAnsi="仿宋" w:eastAsia="仿宋" w:cs="仿宋"/>
          <w:sz w:val="28"/>
          <w:szCs w:val="28"/>
        </w:rPr>
        <w:t>年社保缴纳的证明文件；</w:t>
      </w:r>
    </w:p>
    <w:p w14:paraId="12B6233F">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提供具有销售和安装（以上两项需同时具备）能力的设备厂商或授权代理商的证明材料，若是授权代理商，须提供取得所投货物生产制造商出具的书面授权书的证明材料。</w:t>
      </w:r>
    </w:p>
    <w:p w14:paraId="677B34A3">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提供本企业2021</w:t>
      </w:r>
      <w:r>
        <w:rPr>
          <w:rFonts w:hint="eastAsia" w:ascii="仿宋" w:hAnsi="仿宋" w:eastAsia="仿宋" w:cs="仿宋"/>
          <w:sz w:val="28"/>
          <w:szCs w:val="28"/>
          <w:lang w:val="en-US" w:eastAsia="zh-CN"/>
        </w:rPr>
        <w:t>年</w:t>
      </w:r>
      <w:r>
        <w:rPr>
          <w:rFonts w:hint="eastAsia" w:ascii="仿宋" w:hAnsi="仿宋" w:eastAsia="仿宋" w:cs="仿宋"/>
          <w:sz w:val="28"/>
          <w:szCs w:val="28"/>
        </w:rPr>
        <w:t xml:space="preserve">至2023年财务报表或第三方财务审计报告； </w:t>
      </w:r>
    </w:p>
    <w:p w14:paraId="19235804">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提供2021年1月1日至今至少两个类似项目业绩</w:t>
      </w:r>
      <w:r>
        <w:rPr>
          <w:rFonts w:hint="eastAsia" w:ascii="仿宋" w:hAnsi="仿宋" w:eastAsia="仿宋" w:cs="仿宋"/>
          <w:sz w:val="28"/>
          <w:szCs w:val="28"/>
        </w:rPr>
        <w:t xml:space="preserve">的证明材料（以合同为准）； </w:t>
      </w:r>
    </w:p>
    <w:p w14:paraId="293CA686">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提供投标人未被列入国家企业信用信息公示系统（http://www.gsxt.gov.cn/index.html）严重违法失信企业名单证明。</w:t>
      </w:r>
    </w:p>
    <w:p w14:paraId="4705AD08">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提供非联合体询比价，不分包或转包声明（附件4）</w:t>
      </w:r>
    </w:p>
    <w:p w14:paraId="0C2F588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提供潜在竞价单位报名提供信息表（附件1）</w:t>
      </w:r>
    </w:p>
    <w:p w14:paraId="2DCC638D">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提供保密承诺书（附件2）</w:t>
      </w:r>
    </w:p>
    <w:p w14:paraId="47D9D48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本项目采用全流程电子化招标采购方式，以上各类证书、证明材料应为原件的扫描件或复印件加盖公章，并于报名截止时间前在</w:t>
      </w:r>
      <w:bookmarkStart w:id="0" w:name="_Toc122871895"/>
      <w:r>
        <w:rPr>
          <w:rFonts w:hint="eastAsia" w:ascii="仿宋" w:hAnsi="仿宋" w:eastAsia="仿宋" w:cs="仿宋"/>
          <w:sz w:val="28"/>
          <w:szCs w:val="28"/>
          <w:lang w:val="en-US" w:eastAsia="zh-CN"/>
        </w:rPr>
        <w:t>“蒙牛集团电子采购招标平台（https://zbcg.mengniu.cn/#/home ）”</w:t>
      </w:r>
      <w:bookmarkEnd w:id="0"/>
      <w:r>
        <w:rPr>
          <w:rFonts w:hint="eastAsia" w:ascii="仿宋" w:hAnsi="仿宋" w:eastAsia="仿宋" w:cs="仿宋"/>
          <w:sz w:val="28"/>
          <w:szCs w:val="28"/>
          <w:lang w:val="en-US" w:eastAsia="zh-CN"/>
        </w:rPr>
        <w:t>进行线上提交，进行资格审查（过期提交不予受理），审查合格后方可领取询报价单（仅作为发放询报价单的依据）。</w:t>
      </w:r>
    </w:p>
    <w:p w14:paraId="3DC8892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资料提供不全或者未按时间要求提报的将被拒绝接收，所提供的资质、业绩文件中如有虚假情况，一经发现将被取消竞价资格。</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投标人自领取询报价单之日起，应确保其向采购人或招标代理机构提供的通讯手段（电话、邮箱）一直有效，以保证往来函件能及时传达并及时反馈信息，否则由此引起的一切后果由投标人承担。</w:t>
      </w:r>
    </w:p>
    <w:p w14:paraId="6866522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2、报名方式：</w:t>
      </w:r>
    </w:p>
    <w:p w14:paraId="48A68D9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潜在投标人依据资格要求自主评估，符合条件的登录“蒙牛集团电子采购招标平台”进行网上报名、资格验证、下载询报价单、澄清答疑和参与竞价会等，过程中如有疑问可咨询平台服务支持或咨询采购方业务咨询联系人。（</w:t>
      </w:r>
      <w:r>
        <w:rPr>
          <w:rFonts w:hint="eastAsia" w:ascii="仿宋" w:hAnsi="仿宋" w:eastAsia="仿宋" w:cs="仿宋"/>
          <w:sz w:val="28"/>
          <w:szCs w:val="28"/>
        </w:rPr>
        <w:t>平台服务支持电话为010-21362559。</w:t>
      </w:r>
      <w:r>
        <w:rPr>
          <w:rFonts w:hint="eastAsia" w:ascii="仿宋" w:hAnsi="仿宋" w:eastAsia="仿宋" w:cs="仿宋"/>
          <w:sz w:val="28"/>
          <w:szCs w:val="28"/>
          <w:lang w:val="en-US" w:eastAsia="zh-CN"/>
        </w:rPr>
        <w:t>）</w:t>
      </w:r>
    </w:p>
    <w:p w14:paraId="4D00920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 </w:t>
      </w:r>
    </w:p>
    <w:p w14:paraId="6E9FA5D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资料提供不全或者未按时间要求提报的将被拒绝接收，所提供的资质业绩文件中如有虚假情况，一经发现将被取消竞价资格。</w:t>
      </w:r>
    </w:p>
    <w:p w14:paraId="7DD23D49">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投标人自收到询报价单之日起，应确保其向采购人提供的通讯手段（电话、邮箱）一直有效，以保证往来函件能及时传达并及时反馈信息，否则由此引起的一切后果由人投标人承担。</w:t>
      </w:r>
    </w:p>
    <w:p w14:paraId="5A6846C7">
      <w:pPr>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1718DC41">
      <w:pPr>
        <w:ind w:firstLine="560" w:firstLineChars="200"/>
        <w:rPr>
          <w:rFonts w:hint="eastAsia" w:ascii="仿宋" w:hAnsi="仿宋" w:eastAsia="仿宋" w:cs="仿宋"/>
          <w:sz w:val="28"/>
          <w:szCs w:val="28"/>
        </w:rPr>
      </w:pPr>
      <w:r>
        <w:rPr>
          <w:rFonts w:hint="eastAsia" w:ascii="仿宋" w:hAnsi="仿宋" w:eastAsia="仿宋" w:cs="仿宋"/>
          <w:sz w:val="28"/>
          <w:szCs w:val="28"/>
        </w:rPr>
        <w:t>1、报名时间：</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时至</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w:t>
      </w:r>
      <w:r>
        <w:rPr>
          <w:rFonts w:hint="eastAsia" w:ascii="仿宋" w:hAnsi="仿宋" w:eastAsia="仿宋" w:cs="仿宋"/>
          <w:sz w:val="28"/>
          <w:szCs w:val="28"/>
          <w:lang w:val="en-US" w:eastAsia="zh-CN"/>
        </w:rPr>
        <w:t>17</w:t>
      </w:r>
      <w:r>
        <w:rPr>
          <w:rFonts w:hint="eastAsia" w:ascii="仿宋" w:hAnsi="仿宋" w:eastAsia="仿宋" w:cs="仿宋"/>
          <w:sz w:val="28"/>
          <w:szCs w:val="28"/>
        </w:rPr>
        <w:t>时止；</w:t>
      </w:r>
    </w:p>
    <w:p w14:paraId="18DBB9D3">
      <w:pPr>
        <w:ind w:firstLine="560" w:firstLineChars="200"/>
        <w:rPr>
          <w:rFonts w:hint="eastAsia" w:ascii="仿宋" w:hAnsi="仿宋" w:eastAsia="仿宋" w:cs="仿宋"/>
          <w:sz w:val="28"/>
          <w:szCs w:val="28"/>
        </w:rPr>
      </w:pPr>
      <w:r>
        <w:rPr>
          <w:rFonts w:hint="eastAsia" w:ascii="仿宋" w:hAnsi="仿宋" w:eastAsia="仿宋" w:cs="仿宋"/>
          <w:sz w:val="28"/>
          <w:szCs w:val="28"/>
        </w:rPr>
        <w:t>2、资格预审时间：</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日至</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p>
    <w:p w14:paraId="22E2E735">
      <w:pPr>
        <w:ind w:firstLine="560" w:firstLineChars="200"/>
        <w:rPr>
          <w:rFonts w:hint="eastAsia" w:ascii="仿宋" w:hAnsi="仿宋" w:eastAsia="仿宋" w:cs="仿宋"/>
          <w:sz w:val="28"/>
          <w:szCs w:val="28"/>
        </w:rPr>
      </w:pPr>
      <w:r>
        <w:rPr>
          <w:rFonts w:hint="eastAsia" w:ascii="仿宋" w:hAnsi="仿宋" w:eastAsia="仿宋" w:cs="仿宋"/>
          <w:sz w:val="28"/>
          <w:szCs w:val="28"/>
        </w:rPr>
        <w:t>3、询价单发放时间：资格预审合格后于</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 xml:space="preserve">日至    </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日发放询价单。</w:t>
      </w:r>
    </w:p>
    <w:p w14:paraId="56DEBFEB">
      <w:pPr>
        <w:ind w:firstLine="560" w:firstLineChars="200"/>
        <w:rPr>
          <w:rFonts w:hint="eastAsia" w:ascii="仿宋" w:hAnsi="仿宋" w:eastAsia="仿宋" w:cs="仿宋"/>
          <w:sz w:val="28"/>
          <w:szCs w:val="28"/>
        </w:rPr>
      </w:pPr>
      <w:r>
        <w:rPr>
          <w:rFonts w:hint="eastAsia" w:ascii="仿宋" w:hAnsi="仿宋" w:eastAsia="仿宋" w:cs="仿宋"/>
          <w:sz w:val="28"/>
          <w:szCs w:val="28"/>
        </w:rPr>
        <w:t>4、比价时间：</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时</w:t>
      </w:r>
      <w:r>
        <w:rPr>
          <w:rFonts w:hint="eastAsia" w:ascii="仿宋" w:hAnsi="仿宋" w:eastAsia="仿宋" w:cs="仿宋"/>
          <w:sz w:val="28"/>
          <w:szCs w:val="28"/>
          <w:lang w:val="en-US" w:eastAsia="zh-CN"/>
        </w:rPr>
        <w:t>30分</w:t>
      </w:r>
      <w:r>
        <w:rPr>
          <w:rFonts w:hint="eastAsia" w:ascii="仿宋" w:hAnsi="仿宋" w:eastAsia="仿宋" w:cs="仿宋"/>
          <w:sz w:val="28"/>
          <w:szCs w:val="28"/>
        </w:rPr>
        <w:t>；（以发出的询价单为准）</w:t>
      </w:r>
    </w:p>
    <w:p w14:paraId="0CFE67F3">
      <w:pPr>
        <w:ind w:firstLine="560" w:firstLineChars="200"/>
        <w:rPr>
          <w:rFonts w:hint="eastAsia" w:ascii="仿宋" w:hAnsi="仿宋" w:eastAsia="仿宋" w:cs="仿宋"/>
          <w:sz w:val="28"/>
          <w:szCs w:val="28"/>
        </w:rPr>
      </w:pPr>
      <w:r>
        <w:rPr>
          <w:rFonts w:hint="eastAsia" w:ascii="仿宋" w:hAnsi="仿宋" w:eastAsia="仿宋" w:cs="仿宋"/>
          <w:sz w:val="28"/>
          <w:szCs w:val="28"/>
        </w:rPr>
        <w:t>七、询比价地点：</w:t>
      </w:r>
      <w:r>
        <w:rPr>
          <w:rFonts w:hint="eastAsia" w:ascii="仿宋" w:hAnsi="仿宋" w:eastAsia="仿宋" w:cs="仿宋"/>
          <w:sz w:val="28"/>
          <w:szCs w:val="28"/>
          <w:lang w:val="en-US" w:eastAsia="zh-CN"/>
        </w:rPr>
        <w:t>蒙牛集团电子采购招标平台（https://zbcg.mengniu.cn/）</w:t>
      </w:r>
      <w:r>
        <w:rPr>
          <w:rFonts w:hint="eastAsia" w:ascii="仿宋" w:hAnsi="仿宋" w:eastAsia="仿宋" w:cs="仿宋"/>
          <w:sz w:val="28"/>
          <w:szCs w:val="28"/>
        </w:rPr>
        <w:t>（以发出的询价单为准）</w:t>
      </w:r>
    </w:p>
    <w:p w14:paraId="1712811B">
      <w:pPr>
        <w:shd w:val="clear" w:color="auto" w:fill="FFFFFF"/>
        <w:snapToGrid w:val="0"/>
        <w:spacing w:line="360" w:lineRule="auto"/>
        <w:ind w:firstLine="562" w:firstLineChars="200"/>
        <w:jc w:val="left"/>
        <w:rPr>
          <w:rFonts w:hint="eastAsia" w:ascii="仿宋" w:hAnsi="仿宋" w:eastAsia="仿宋" w:cs="仿宋"/>
          <w:b/>
          <w:color w:val="FF0000"/>
          <w:sz w:val="28"/>
          <w:szCs w:val="28"/>
        </w:rPr>
      </w:pPr>
      <w:r>
        <w:rPr>
          <w:rFonts w:hint="eastAsia" w:ascii="仿宋" w:hAnsi="仿宋" w:eastAsia="仿宋" w:cs="仿宋"/>
          <w:b/>
          <w:color w:val="000000"/>
          <w:sz w:val="28"/>
          <w:szCs w:val="28"/>
        </w:rPr>
        <w:t>八、发布媒体：</w:t>
      </w:r>
    </w:p>
    <w:p w14:paraId="28382C84">
      <w:pPr>
        <w:ind w:firstLine="560" w:firstLineChars="200"/>
        <w:rPr>
          <w:rFonts w:hint="eastAsia" w:ascii="仿宋" w:hAnsi="仿宋" w:eastAsia="仿宋" w:cs="仿宋"/>
          <w:sz w:val="28"/>
          <w:szCs w:val="28"/>
        </w:rPr>
      </w:pPr>
      <w:r>
        <w:rPr>
          <w:rFonts w:hint="eastAsia" w:ascii="仿宋" w:hAnsi="仿宋" w:eastAsia="仿宋" w:cs="仿宋"/>
          <w:sz w:val="28"/>
          <w:szCs w:val="28"/>
        </w:rPr>
        <w:t>中国采购与招标网大数据平台（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"https://www.chinabidding.cn/" </w:instrText>
      </w:r>
      <w:r>
        <w:rPr>
          <w:rFonts w:hint="eastAsia" w:ascii="仿宋" w:hAnsi="仿宋" w:eastAsia="仿宋" w:cs="仿宋"/>
          <w:sz w:val="28"/>
          <w:szCs w:val="28"/>
        </w:rPr>
        <w:fldChar w:fldCharType="separate"/>
      </w:r>
      <w:r>
        <w:rPr>
          <w:rFonts w:hint="eastAsia" w:ascii="仿宋" w:hAnsi="仿宋" w:eastAsia="仿宋" w:cs="仿宋"/>
          <w:sz w:val="28"/>
          <w:szCs w:val="28"/>
        </w:rPr>
        <w:t>https://www.chinabidding.cn/</w:t>
      </w:r>
      <w:r>
        <w:rPr>
          <w:rFonts w:hint="eastAsia" w:ascii="仿宋" w:hAnsi="仿宋" w:eastAsia="仿宋" w:cs="仿宋"/>
          <w:sz w:val="28"/>
          <w:szCs w:val="28"/>
        </w:rPr>
        <w:fldChar w:fldCharType="end"/>
      </w:r>
      <w:r>
        <w:rPr>
          <w:rFonts w:hint="eastAsia" w:ascii="仿宋" w:hAnsi="仿宋" w:eastAsia="仿宋" w:cs="仿宋"/>
          <w:sz w:val="28"/>
          <w:szCs w:val="28"/>
        </w:rPr>
        <w:t>）</w:t>
      </w:r>
    </w:p>
    <w:p w14:paraId="197AAE3E">
      <w:pPr>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w:t>
      </w:r>
    </w:p>
    <w:p w14:paraId="10D8FA0C">
      <w:pPr>
        <w:ind w:firstLine="560" w:firstLineChars="200"/>
        <w:rPr>
          <w:rFonts w:hint="eastAsia" w:ascii="仿宋" w:hAnsi="仿宋" w:eastAsia="仿宋" w:cs="仿宋"/>
          <w:sz w:val="28"/>
          <w:szCs w:val="28"/>
        </w:rPr>
      </w:pPr>
      <w:r>
        <w:rPr>
          <w:rFonts w:hint="eastAsia" w:ascii="仿宋" w:hAnsi="仿宋" w:eastAsia="仿宋" w:cs="仿宋"/>
          <w:sz w:val="28"/>
          <w:szCs w:val="28"/>
        </w:rPr>
        <w:t>蒙牛官网（http://www.mengniu.com.cn）</w:t>
      </w:r>
    </w:p>
    <w:p w14:paraId="1DF8E9F6">
      <w:pPr>
        <w:ind w:firstLine="560" w:firstLineChars="200"/>
        <w:rPr>
          <w:rFonts w:hint="eastAsia" w:ascii="仿宋" w:hAnsi="仿宋" w:eastAsia="仿宋" w:cs="仿宋"/>
          <w:sz w:val="28"/>
          <w:szCs w:val="28"/>
        </w:rPr>
      </w:pPr>
      <w:r>
        <w:rPr>
          <w:rFonts w:hint="eastAsia" w:ascii="仿宋" w:hAnsi="仿宋" w:eastAsia="仿宋" w:cs="仿宋"/>
          <w:sz w:val="28"/>
          <w:szCs w:val="28"/>
        </w:rPr>
        <w:t>蒙牛内部OA平台</w:t>
      </w:r>
    </w:p>
    <w:p w14:paraId="34FAE05F">
      <w:pPr>
        <w:ind w:firstLine="562" w:firstLineChars="200"/>
        <w:rPr>
          <w:rFonts w:hint="eastAsia" w:ascii="仿宋" w:hAnsi="仿宋" w:eastAsia="仿宋" w:cs="仿宋"/>
          <w:b/>
          <w:sz w:val="28"/>
          <w:szCs w:val="28"/>
        </w:rPr>
      </w:pPr>
      <w:r>
        <w:rPr>
          <w:rFonts w:hint="eastAsia" w:ascii="仿宋" w:hAnsi="仿宋" w:eastAsia="仿宋" w:cs="仿宋"/>
          <w:b/>
          <w:sz w:val="28"/>
          <w:szCs w:val="28"/>
        </w:rPr>
        <w:t>九、采购招标实施方及联系方式：</w:t>
      </w:r>
    </w:p>
    <w:p w14:paraId="03888A0A">
      <w:pPr>
        <w:ind w:firstLine="560" w:firstLineChars="200"/>
        <w:rPr>
          <w:rFonts w:hint="eastAsia"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内蒙古蒙牛乳业（集团）股份有限公司</w:t>
      </w:r>
    </w:p>
    <w:p w14:paraId="0D643079">
      <w:pPr>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张嘉馨</w:t>
      </w:r>
      <w:r>
        <w:rPr>
          <w:rFonts w:hint="eastAsia" w:ascii="仿宋" w:hAnsi="仿宋" w:eastAsia="仿宋" w:cs="仿宋"/>
          <w:sz w:val="28"/>
          <w:szCs w:val="28"/>
        </w:rPr>
        <w:t xml:space="preserve">            </w:t>
      </w:r>
    </w:p>
    <w:p w14:paraId="2957246A">
      <w:pPr>
        <w:ind w:firstLine="560" w:firstLineChars="200"/>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15148996062</w:t>
      </w:r>
    </w:p>
    <w:p w14:paraId="03400224">
      <w:pPr>
        <w:ind w:firstLine="562" w:firstLineChars="200"/>
        <w:rPr>
          <w:rFonts w:hint="eastAsia" w:ascii="仿宋" w:hAnsi="仿宋" w:eastAsia="仿宋" w:cs="仿宋"/>
          <w:b/>
          <w:sz w:val="28"/>
          <w:szCs w:val="28"/>
        </w:rPr>
      </w:pPr>
      <w:r>
        <w:rPr>
          <w:rFonts w:hint="eastAsia" w:ascii="仿宋" w:hAnsi="仿宋" w:eastAsia="仿宋" w:cs="仿宋"/>
          <w:b/>
          <w:sz w:val="28"/>
          <w:szCs w:val="28"/>
        </w:rPr>
        <w:t>十、监督单位及联系方式：</w:t>
      </w:r>
    </w:p>
    <w:p w14:paraId="3071A3F8">
      <w:pPr>
        <w:ind w:firstLine="560" w:firstLineChars="200"/>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358FD98F">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监 督 人: </w:t>
      </w:r>
      <w:r>
        <w:rPr>
          <w:rFonts w:hint="eastAsia" w:ascii="仿宋" w:hAnsi="仿宋" w:eastAsia="仿宋" w:cs="仿宋"/>
          <w:sz w:val="28"/>
          <w:szCs w:val="28"/>
          <w:lang w:val="en-US" w:eastAsia="zh-CN"/>
        </w:rPr>
        <w:t>薛海燕</w:t>
      </w:r>
    </w:p>
    <w:p w14:paraId="7DE101AB">
      <w:pPr>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9E744BB">
      <w:pPr>
        <w:ind w:firstLine="560" w:firstLineChars="200"/>
        <w:rPr>
          <w:rFonts w:hint="eastAsia" w:ascii="仿宋" w:hAnsi="仿宋" w:eastAsia="仿宋" w:cs="仿宋"/>
          <w:sz w:val="28"/>
          <w:szCs w:val="28"/>
        </w:rPr>
      </w:pPr>
      <w:r>
        <w:rPr>
          <w:rFonts w:hint="eastAsia" w:ascii="仿宋" w:hAnsi="仿宋" w:eastAsia="仿宋" w:cs="仿宋"/>
          <w:sz w:val="28"/>
          <w:szCs w:val="28"/>
        </w:rPr>
        <w:t>电子邮件：xuehaiyan@mengniu.cn</w:t>
      </w:r>
    </w:p>
    <w:p w14:paraId="625FABA4">
      <w:pPr>
        <w:ind w:firstLine="560" w:firstLineChars="200"/>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2660C916">
      <w:pPr>
        <w:ind w:firstLine="560" w:firstLineChars="200"/>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CAE688E">
      <w:pPr>
        <w:ind w:firstLine="560" w:firstLineChars="200"/>
        <w:rPr>
          <w:rFonts w:hint="eastAsia" w:ascii="仿宋" w:hAnsi="仿宋" w:eastAsia="仿宋" w:cs="仿宋"/>
          <w:sz w:val="28"/>
          <w:szCs w:val="28"/>
        </w:rPr>
      </w:pPr>
      <w:r>
        <w:rPr>
          <w:rFonts w:hint="eastAsia" w:ascii="仿宋" w:hAnsi="仿宋" w:eastAsia="仿宋" w:cs="仿宋"/>
          <w:sz w:val="28"/>
          <w:szCs w:val="28"/>
        </w:rPr>
        <w:t>监 督 人: 张丽娜</w:t>
      </w:r>
    </w:p>
    <w:p w14:paraId="3D6D8E8F">
      <w:pPr>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联系电话：0471-7393612</w:t>
      </w:r>
    </w:p>
    <w:p w14:paraId="67E6AA2A">
      <w:pPr>
        <w:ind w:firstLine="560" w:firstLineChars="200"/>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154A4064">
      <w:pPr>
        <w:ind w:firstLine="560" w:firstLineChars="200"/>
        <w:rPr>
          <w:rFonts w:hint="eastAsia" w:ascii="仿宋" w:hAnsi="仿宋" w:eastAsia="仿宋" w:cs="仿宋"/>
          <w:sz w:val="28"/>
          <w:szCs w:val="28"/>
        </w:rPr>
      </w:pPr>
      <w:r>
        <w:rPr>
          <w:rFonts w:hint="eastAsia" w:ascii="仿宋" w:hAnsi="仿宋" w:eastAsia="仿宋" w:cs="仿宋"/>
          <w:sz w:val="28"/>
          <w:szCs w:val="28"/>
        </w:rPr>
        <w:t>附件：1.潜在竞价单位报名提供信息表</w:t>
      </w:r>
    </w:p>
    <w:p w14:paraId="0B304BEB">
      <w:pPr>
        <w:numPr>
          <w:ilvl w:val="0"/>
          <w:numId w:val="0"/>
        </w:numPr>
        <w:ind w:firstLine="1400" w:firstLineChars="5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保密承诺书</w:t>
      </w:r>
    </w:p>
    <w:p w14:paraId="64374F5F">
      <w:pPr>
        <w:numPr>
          <w:ilvl w:val="0"/>
          <w:numId w:val="0"/>
        </w:numPr>
        <w:ind w:firstLine="1400" w:firstLineChars="5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法定代表人身份证明</w:t>
      </w:r>
      <w:r>
        <w:rPr>
          <w:rFonts w:hint="eastAsia" w:ascii="仿宋" w:hAnsi="仿宋" w:eastAsia="仿宋" w:cs="仿宋"/>
          <w:sz w:val="28"/>
          <w:szCs w:val="28"/>
          <w:lang w:val="en-US" w:eastAsia="zh-CN"/>
        </w:rPr>
        <w:t>/</w:t>
      </w:r>
      <w:r>
        <w:rPr>
          <w:rFonts w:hint="eastAsia" w:ascii="仿宋" w:hAnsi="仿宋" w:eastAsia="仿宋" w:cs="仿宋"/>
          <w:sz w:val="28"/>
          <w:szCs w:val="28"/>
        </w:rPr>
        <w:t>法定代表人授权委托书</w:t>
      </w:r>
    </w:p>
    <w:p w14:paraId="0922E009">
      <w:pPr>
        <w:ind w:firstLine="560" w:firstLineChars="200"/>
        <w:rPr>
          <w:rFonts w:hint="eastAsia" w:ascii="仿宋" w:hAnsi="仿宋" w:eastAsia="仿宋" w:cs="仿宋"/>
          <w:sz w:val="28"/>
          <w:szCs w:val="28"/>
        </w:rPr>
      </w:pPr>
    </w:p>
    <w:p w14:paraId="1983C312">
      <w:pPr>
        <w:ind w:firstLine="560" w:firstLineChars="200"/>
        <w:rPr>
          <w:rFonts w:hint="eastAsia" w:ascii="仿宋" w:hAnsi="仿宋" w:eastAsia="仿宋" w:cs="仿宋"/>
          <w:sz w:val="28"/>
          <w:szCs w:val="28"/>
        </w:rPr>
      </w:pPr>
    </w:p>
    <w:p w14:paraId="79ACBD4B">
      <w:pPr>
        <w:ind w:firstLine="560" w:firstLineChars="200"/>
        <w:rPr>
          <w:rFonts w:hint="eastAsia" w:ascii="仿宋" w:hAnsi="仿宋" w:eastAsia="仿宋" w:cs="仿宋"/>
          <w:sz w:val="28"/>
          <w:szCs w:val="28"/>
        </w:rPr>
      </w:pPr>
      <w:bookmarkStart w:id="2" w:name="_GoBack"/>
      <w:bookmarkEnd w:id="2"/>
    </w:p>
    <w:p w14:paraId="66C28DEB">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内蒙古蒙牛乳业</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集团</w:t>
      </w:r>
      <w:r>
        <w:rPr>
          <w:rFonts w:hint="eastAsia" w:ascii="仿宋" w:hAnsi="仿宋" w:eastAsia="仿宋" w:cs="仿宋"/>
          <w:sz w:val="28"/>
          <w:szCs w:val="28"/>
          <w:lang w:eastAsia="zh-CN"/>
        </w:rPr>
        <w:t>）</w:t>
      </w:r>
      <w:r>
        <w:rPr>
          <w:rFonts w:hint="eastAsia" w:ascii="仿宋" w:hAnsi="仿宋" w:eastAsia="仿宋" w:cs="仿宋"/>
          <w:sz w:val="28"/>
          <w:szCs w:val="28"/>
        </w:rPr>
        <w:t>股份有限公司</w:t>
      </w:r>
    </w:p>
    <w:p w14:paraId="166F8583">
      <w:pPr>
        <w:ind w:firstLine="560" w:firstLineChars="200"/>
        <w:jc w:val="right"/>
        <w:rPr>
          <w:rFonts w:hint="eastAsia" w:ascii="仿宋" w:hAnsi="仿宋" w:eastAsia="仿宋" w:cs="仿宋"/>
          <w:sz w:val="28"/>
          <w:szCs w:val="28"/>
        </w:rPr>
      </w:pPr>
      <w:r>
        <w:rPr>
          <w:rFonts w:hint="eastAsia" w:ascii="仿宋" w:hAnsi="仿宋" w:eastAsia="仿宋" w:cs="仿宋"/>
          <w:sz w:val="28"/>
          <w:szCs w:val="28"/>
          <w:lang w:val="en-US" w:eastAsia="zh-CN"/>
        </w:rPr>
        <w:t>2024</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9</w:t>
      </w:r>
      <w:r>
        <w:rPr>
          <w:rFonts w:hint="eastAsia" w:ascii="仿宋" w:hAnsi="仿宋" w:eastAsia="仿宋" w:cs="仿宋"/>
          <w:sz w:val="28"/>
          <w:szCs w:val="28"/>
        </w:rPr>
        <w:t xml:space="preserve"> 月</w:t>
      </w:r>
      <w:r>
        <w:rPr>
          <w:rFonts w:hint="eastAsia" w:ascii="仿宋" w:hAnsi="仿宋" w:eastAsia="仿宋" w:cs="仿宋"/>
          <w:sz w:val="28"/>
          <w:szCs w:val="28"/>
          <w:lang w:val="en-US" w:eastAsia="zh-CN"/>
        </w:rPr>
        <w:t>24</w:t>
      </w:r>
      <w:r>
        <w:rPr>
          <w:rFonts w:hint="eastAsia" w:ascii="仿宋" w:hAnsi="仿宋" w:eastAsia="仿宋" w:cs="仿宋"/>
          <w:sz w:val="28"/>
          <w:szCs w:val="28"/>
        </w:rPr>
        <w:t xml:space="preserve"> 日</w:t>
      </w:r>
    </w:p>
    <w:p w14:paraId="63C96CA3">
      <w:pPr>
        <w:ind w:firstLine="560" w:firstLineChars="200"/>
        <w:rPr>
          <w:rFonts w:hint="eastAsia" w:ascii="仿宋" w:hAnsi="仿宋" w:eastAsia="仿宋" w:cs="仿宋"/>
          <w:sz w:val="28"/>
          <w:szCs w:val="28"/>
        </w:rPr>
      </w:pPr>
    </w:p>
    <w:p w14:paraId="6C2AFCBE">
      <w:pPr>
        <w:ind w:firstLine="560" w:firstLineChars="200"/>
        <w:jc w:val="left"/>
        <w:rPr>
          <w:rFonts w:hint="eastAsia" w:ascii="仿宋" w:hAnsi="仿宋" w:eastAsia="仿宋" w:cs="仿宋"/>
          <w:sz w:val="28"/>
          <w:szCs w:val="28"/>
        </w:rPr>
      </w:pPr>
    </w:p>
    <w:p w14:paraId="0616F6BE">
      <w:pPr>
        <w:ind w:firstLine="560" w:firstLineChars="200"/>
        <w:jc w:val="left"/>
        <w:rPr>
          <w:rFonts w:hint="eastAsia" w:ascii="仿宋" w:hAnsi="仿宋" w:eastAsia="仿宋" w:cs="仿宋"/>
          <w:sz w:val="28"/>
          <w:szCs w:val="28"/>
        </w:rPr>
      </w:pPr>
    </w:p>
    <w:p w14:paraId="730453E4">
      <w:pPr>
        <w:jc w:val="left"/>
        <w:rPr>
          <w:rFonts w:hint="eastAsia"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14:paraId="20D4C5AB">
      <w:pPr>
        <w:jc w:val="left"/>
        <w:rPr>
          <w:rFonts w:hint="eastAsia" w:ascii="仿宋" w:hAnsi="仿宋" w:eastAsia="仿宋" w:cs="仿宋"/>
          <w:sz w:val="28"/>
          <w:szCs w:val="28"/>
        </w:rPr>
      </w:pPr>
      <w:r>
        <w:rPr>
          <w:rFonts w:hint="eastAsia" w:ascii="仿宋" w:hAnsi="仿宋" w:eastAsia="仿宋" w:cs="仿宋"/>
          <w:sz w:val="28"/>
          <w:szCs w:val="28"/>
        </w:rPr>
        <w:t>附件1：</w:t>
      </w:r>
    </w:p>
    <w:p w14:paraId="15B933DC">
      <w:pPr>
        <w:jc w:val="center"/>
        <w:rPr>
          <w:rFonts w:hint="eastAsia" w:ascii="仿宋" w:hAnsi="仿宋" w:eastAsia="仿宋" w:cs="仿宋"/>
          <w:b/>
          <w:sz w:val="28"/>
          <w:szCs w:val="28"/>
        </w:rPr>
      </w:pPr>
    </w:p>
    <w:p w14:paraId="41493A6D">
      <w:pPr>
        <w:jc w:val="center"/>
        <w:rPr>
          <w:rFonts w:hint="eastAsia" w:ascii="仿宋" w:hAnsi="仿宋" w:eastAsia="仿宋" w:cs="仿宋"/>
          <w:b/>
          <w:sz w:val="28"/>
          <w:szCs w:val="28"/>
        </w:rPr>
      </w:pPr>
      <w:r>
        <w:rPr>
          <w:rFonts w:hint="eastAsia" w:ascii="仿宋" w:hAnsi="仿宋" w:eastAsia="仿宋" w:cs="仿宋"/>
          <w:b/>
          <w:sz w:val="28"/>
          <w:szCs w:val="28"/>
        </w:rPr>
        <w:t>潜在投标人报名提供信息表</w:t>
      </w:r>
    </w:p>
    <w:p w14:paraId="316998A9">
      <w:pPr>
        <w:jc w:val="center"/>
        <w:rPr>
          <w:rFonts w:hint="eastAsia" w:ascii="仿宋" w:hAnsi="仿宋" w:eastAsia="仿宋" w:cs="仿宋"/>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049E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07B53020">
            <w:pPr>
              <w:jc w:val="center"/>
              <w:rPr>
                <w:rFonts w:hint="eastAsia" w:ascii="仿宋" w:hAnsi="仿宋" w:eastAsia="仿宋" w:cs="仿宋"/>
                <w:b/>
                <w:szCs w:val="21"/>
              </w:rPr>
            </w:pPr>
            <w:r>
              <w:rPr>
                <w:rFonts w:hint="eastAsia" w:ascii="仿宋" w:hAnsi="仿宋" w:eastAsia="仿宋" w:cs="仿宋"/>
                <w:b/>
                <w:szCs w:val="21"/>
              </w:rPr>
              <w:t>序号</w:t>
            </w:r>
          </w:p>
        </w:tc>
        <w:tc>
          <w:tcPr>
            <w:tcW w:w="2399" w:type="dxa"/>
            <w:vAlign w:val="center"/>
          </w:tcPr>
          <w:p w14:paraId="76839F05">
            <w:pPr>
              <w:jc w:val="center"/>
              <w:rPr>
                <w:rFonts w:hint="eastAsia" w:ascii="仿宋" w:hAnsi="仿宋" w:eastAsia="仿宋" w:cs="仿宋"/>
                <w:b/>
                <w:szCs w:val="21"/>
              </w:rPr>
            </w:pPr>
            <w:r>
              <w:rPr>
                <w:rFonts w:hint="eastAsia" w:ascii="仿宋" w:hAnsi="仿宋" w:eastAsia="仿宋" w:cs="仿宋"/>
                <w:b/>
                <w:szCs w:val="21"/>
              </w:rPr>
              <w:t>潜在投标人名称</w:t>
            </w:r>
          </w:p>
        </w:tc>
        <w:tc>
          <w:tcPr>
            <w:tcW w:w="1630" w:type="dxa"/>
            <w:vAlign w:val="center"/>
          </w:tcPr>
          <w:p w14:paraId="7353FEA0">
            <w:pPr>
              <w:jc w:val="center"/>
              <w:rPr>
                <w:rFonts w:hint="eastAsia" w:ascii="仿宋" w:hAnsi="仿宋" w:eastAsia="仿宋" w:cs="仿宋"/>
                <w:b/>
                <w:szCs w:val="21"/>
              </w:rPr>
            </w:pPr>
            <w:r>
              <w:rPr>
                <w:rFonts w:hint="eastAsia" w:ascii="仿宋" w:hAnsi="仿宋" w:eastAsia="仿宋" w:cs="仿宋"/>
                <w:b/>
                <w:szCs w:val="21"/>
              </w:rPr>
              <w:t>标段</w:t>
            </w:r>
          </w:p>
        </w:tc>
        <w:tc>
          <w:tcPr>
            <w:tcW w:w="1538" w:type="dxa"/>
            <w:vAlign w:val="center"/>
          </w:tcPr>
          <w:p w14:paraId="00FA89CA">
            <w:pPr>
              <w:jc w:val="center"/>
              <w:rPr>
                <w:rFonts w:hint="eastAsia" w:ascii="仿宋" w:hAnsi="仿宋" w:eastAsia="仿宋" w:cs="仿宋"/>
                <w:b/>
                <w:szCs w:val="21"/>
              </w:rPr>
            </w:pPr>
            <w:r>
              <w:rPr>
                <w:rFonts w:hint="eastAsia" w:ascii="仿宋" w:hAnsi="仿宋" w:eastAsia="仿宋" w:cs="仿宋"/>
                <w:b/>
                <w:szCs w:val="21"/>
              </w:rPr>
              <w:t>联系人</w:t>
            </w:r>
          </w:p>
        </w:tc>
        <w:tc>
          <w:tcPr>
            <w:tcW w:w="1713" w:type="dxa"/>
            <w:vAlign w:val="center"/>
          </w:tcPr>
          <w:p w14:paraId="2B57A6E6">
            <w:pPr>
              <w:jc w:val="center"/>
              <w:rPr>
                <w:rFonts w:hint="eastAsia" w:ascii="仿宋" w:hAnsi="仿宋" w:eastAsia="仿宋" w:cs="仿宋"/>
                <w:b/>
                <w:szCs w:val="21"/>
              </w:rPr>
            </w:pPr>
            <w:r>
              <w:rPr>
                <w:rFonts w:hint="eastAsia" w:ascii="仿宋" w:hAnsi="仿宋" w:eastAsia="仿宋" w:cs="仿宋"/>
                <w:b/>
                <w:szCs w:val="21"/>
              </w:rPr>
              <w:t>联系电话</w:t>
            </w:r>
          </w:p>
        </w:tc>
        <w:tc>
          <w:tcPr>
            <w:tcW w:w="1856" w:type="dxa"/>
            <w:vAlign w:val="center"/>
          </w:tcPr>
          <w:p w14:paraId="1E1496B7">
            <w:pPr>
              <w:jc w:val="center"/>
              <w:rPr>
                <w:rFonts w:hint="eastAsia" w:ascii="仿宋" w:hAnsi="仿宋" w:eastAsia="仿宋" w:cs="仿宋"/>
                <w:b/>
                <w:szCs w:val="21"/>
              </w:rPr>
            </w:pPr>
            <w:r>
              <w:rPr>
                <w:rFonts w:hint="eastAsia" w:ascii="仿宋" w:hAnsi="仿宋" w:eastAsia="仿宋" w:cs="仿宋"/>
                <w:b/>
                <w:szCs w:val="21"/>
              </w:rPr>
              <w:t>邮箱地址</w:t>
            </w:r>
          </w:p>
        </w:tc>
      </w:tr>
      <w:tr w14:paraId="7383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2F25FFF">
            <w:pPr>
              <w:ind w:firstLine="420" w:firstLineChars="200"/>
              <w:jc w:val="left"/>
              <w:rPr>
                <w:rFonts w:hint="eastAsia" w:ascii="仿宋" w:hAnsi="仿宋" w:eastAsia="仿宋" w:cs="仿宋"/>
                <w:szCs w:val="21"/>
              </w:rPr>
            </w:pPr>
          </w:p>
        </w:tc>
        <w:tc>
          <w:tcPr>
            <w:tcW w:w="2399" w:type="dxa"/>
          </w:tcPr>
          <w:p w14:paraId="48B36090">
            <w:pPr>
              <w:ind w:firstLine="420" w:firstLineChars="200"/>
              <w:jc w:val="left"/>
              <w:rPr>
                <w:rFonts w:hint="eastAsia" w:ascii="仿宋" w:hAnsi="仿宋" w:eastAsia="仿宋" w:cs="仿宋"/>
                <w:szCs w:val="21"/>
              </w:rPr>
            </w:pPr>
          </w:p>
        </w:tc>
        <w:tc>
          <w:tcPr>
            <w:tcW w:w="1630" w:type="dxa"/>
          </w:tcPr>
          <w:p w14:paraId="4FA56831">
            <w:pPr>
              <w:ind w:firstLine="420" w:firstLineChars="200"/>
              <w:jc w:val="left"/>
              <w:rPr>
                <w:rFonts w:hint="eastAsia" w:ascii="仿宋" w:hAnsi="仿宋" w:eastAsia="仿宋" w:cs="仿宋"/>
                <w:szCs w:val="21"/>
              </w:rPr>
            </w:pPr>
          </w:p>
        </w:tc>
        <w:tc>
          <w:tcPr>
            <w:tcW w:w="1538" w:type="dxa"/>
          </w:tcPr>
          <w:p w14:paraId="364DD127">
            <w:pPr>
              <w:ind w:firstLine="420" w:firstLineChars="200"/>
              <w:jc w:val="left"/>
              <w:rPr>
                <w:rFonts w:hint="eastAsia" w:ascii="仿宋" w:hAnsi="仿宋" w:eastAsia="仿宋" w:cs="仿宋"/>
                <w:szCs w:val="21"/>
              </w:rPr>
            </w:pPr>
          </w:p>
        </w:tc>
        <w:tc>
          <w:tcPr>
            <w:tcW w:w="1713" w:type="dxa"/>
          </w:tcPr>
          <w:p w14:paraId="73284683">
            <w:pPr>
              <w:ind w:firstLine="420" w:firstLineChars="200"/>
              <w:jc w:val="left"/>
              <w:rPr>
                <w:rFonts w:hint="eastAsia" w:ascii="仿宋" w:hAnsi="仿宋" w:eastAsia="仿宋" w:cs="仿宋"/>
                <w:szCs w:val="21"/>
              </w:rPr>
            </w:pPr>
          </w:p>
        </w:tc>
        <w:tc>
          <w:tcPr>
            <w:tcW w:w="1856" w:type="dxa"/>
          </w:tcPr>
          <w:p w14:paraId="3BB3A1AA">
            <w:pPr>
              <w:ind w:firstLine="420" w:firstLineChars="200"/>
              <w:jc w:val="left"/>
              <w:rPr>
                <w:rFonts w:hint="eastAsia" w:ascii="仿宋" w:hAnsi="仿宋" w:eastAsia="仿宋" w:cs="仿宋"/>
                <w:szCs w:val="21"/>
              </w:rPr>
            </w:pPr>
          </w:p>
        </w:tc>
      </w:tr>
    </w:tbl>
    <w:p w14:paraId="4EAE7521">
      <w:pPr>
        <w:ind w:right="640"/>
        <w:jc w:val="right"/>
        <w:rPr>
          <w:rFonts w:hint="eastAsia" w:ascii="仿宋" w:hAnsi="仿宋" w:eastAsia="仿宋" w:cs="仿宋"/>
          <w:color w:val="FF0000"/>
          <w:sz w:val="28"/>
          <w:szCs w:val="28"/>
        </w:rPr>
      </w:pPr>
    </w:p>
    <w:p w14:paraId="7535C467">
      <w:pPr>
        <w:ind w:right="640"/>
        <w:jc w:val="right"/>
        <w:rPr>
          <w:rFonts w:hint="eastAsia" w:ascii="仿宋" w:hAnsi="仿宋" w:eastAsia="仿宋" w:cs="仿宋"/>
          <w:color w:val="FF0000"/>
          <w:sz w:val="28"/>
          <w:szCs w:val="28"/>
        </w:rPr>
      </w:pPr>
    </w:p>
    <w:p w14:paraId="529FF86E">
      <w:pPr>
        <w:ind w:right="640"/>
        <w:jc w:val="right"/>
        <w:rPr>
          <w:rFonts w:hint="eastAsia" w:ascii="仿宋" w:hAnsi="仿宋" w:eastAsia="仿宋" w:cs="仿宋"/>
          <w:color w:val="FF0000"/>
          <w:sz w:val="28"/>
          <w:szCs w:val="28"/>
        </w:rPr>
      </w:pPr>
    </w:p>
    <w:p w14:paraId="44E864F2">
      <w:pPr>
        <w:ind w:right="640"/>
        <w:jc w:val="right"/>
        <w:rPr>
          <w:rFonts w:hint="eastAsia" w:ascii="仿宋" w:hAnsi="仿宋" w:eastAsia="仿宋" w:cs="仿宋"/>
          <w:color w:val="FF0000"/>
          <w:sz w:val="28"/>
          <w:szCs w:val="28"/>
        </w:rPr>
      </w:pPr>
    </w:p>
    <w:p w14:paraId="10A69418">
      <w:pPr>
        <w:rPr>
          <w:rFonts w:hint="eastAsia" w:ascii="仿宋" w:hAnsi="仿宋" w:eastAsia="仿宋" w:cs="仿宋"/>
          <w:sz w:val="28"/>
          <w:szCs w:val="28"/>
        </w:rPr>
      </w:pPr>
      <w:r>
        <w:rPr>
          <w:rFonts w:hint="eastAsia" w:ascii="仿宋" w:hAnsi="仿宋" w:eastAsia="仿宋" w:cs="仿宋"/>
          <w:sz w:val="28"/>
          <w:szCs w:val="28"/>
        </w:rPr>
        <w:br w:type="page"/>
      </w:r>
    </w:p>
    <w:p w14:paraId="1FF80199">
      <w:pPr>
        <w:rPr>
          <w:rFonts w:hint="eastAsia" w:ascii="仿宋" w:hAnsi="仿宋" w:eastAsia="仿宋" w:cs="仿宋"/>
          <w:sz w:val="28"/>
          <w:szCs w:val="28"/>
        </w:rPr>
      </w:pPr>
      <w:r>
        <w:rPr>
          <w:rFonts w:hint="eastAsia" w:ascii="仿宋" w:hAnsi="仿宋" w:eastAsia="仿宋" w:cs="仿宋"/>
          <w:sz w:val="28"/>
          <w:szCs w:val="28"/>
        </w:rPr>
        <w:t>附件2：</w:t>
      </w:r>
    </w:p>
    <w:p w14:paraId="4E7A4BCC">
      <w:pPr>
        <w:jc w:val="center"/>
        <w:rPr>
          <w:rFonts w:hint="eastAsia" w:ascii="仿宋" w:hAnsi="仿宋" w:eastAsia="仿宋" w:cs="仿宋"/>
          <w:b/>
          <w:sz w:val="32"/>
          <w:szCs w:val="32"/>
        </w:rPr>
      </w:pPr>
      <w:r>
        <w:rPr>
          <w:rFonts w:hint="eastAsia" w:ascii="仿宋" w:hAnsi="仿宋" w:eastAsia="仿宋" w:cs="仿宋"/>
          <w:b/>
          <w:sz w:val="32"/>
          <w:szCs w:val="32"/>
        </w:rPr>
        <w:t>保密承诺书</w:t>
      </w:r>
    </w:p>
    <w:p w14:paraId="702E1E12">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w:t>
      </w:r>
      <w:r>
        <w:rPr>
          <w:rFonts w:hint="eastAsia" w:ascii="仿宋" w:hAnsi="仿宋" w:eastAsia="仿宋" w:cs="仿宋"/>
          <w:color w:val="000000"/>
          <w:kern w:val="0"/>
          <w:sz w:val="28"/>
          <w:szCs w:val="28"/>
        </w:rPr>
        <w:t>内蒙古蒙牛乳业(集团)股份有限公司</w:t>
      </w:r>
    </w:p>
    <w:p w14:paraId="6F6678F4">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rPr>
        <w:t>：内蒙古呼和浩特市和林格尔县盛乐经济园区蒙牛总部</w:t>
      </w:r>
    </w:p>
    <w:p w14:paraId="00C9DF73">
      <w:pPr>
        <w:widowControl/>
        <w:adjustRightInd w:val="0"/>
        <w:snapToGrid w:val="0"/>
        <w:spacing w:line="440" w:lineRule="exact"/>
        <w:jc w:val="left"/>
        <w:textAlignment w:val="baseline"/>
        <w:rPr>
          <w:rFonts w:hint="eastAsia" w:ascii="仿宋" w:hAnsi="仿宋" w:eastAsia="仿宋" w:cs="仿宋"/>
          <w:color w:val="000000"/>
          <w:kern w:val="0"/>
          <w:sz w:val="28"/>
          <w:szCs w:val="28"/>
        </w:rPr>
      </w:pPr>
    </w:p>
    <w:p w14:paraId="4E1A8ACA">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77091AF5">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rPr>
        <w:t>：</w:t>
      </w:r>
    </w:p>
    <w:p w14:paraId="290CC4B2">
      <w:pPr>
        <w:widowControl/>
        <w:adjustRightInd w:val="0"/>
        <w:snapToGrid w:val="0"/>
        <w:spacing w:line="440" w:lineRule="exact"/>
        <w:jc w:val="left"/>
        <w:textAlignment w:val="baseline"/>
        <w:rPr>
          <w:rFonts w:hint="eastAsia" w:ascii="仿宋" w:hAnsi="仿宋" w:eastAsia="仿宋" w:cs="仿宋"/>
          <w:color w:val="000000"/>
          <w:kern w:val="0"/>
          <w:sz w:val="28"/>
          <w:szCs w:val="28"/>
        </w:rPr>
      </w:pPr>
    </w:p>
    <w:p w14:paraId="6487A144">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3339E11">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1806A078">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B4649FF">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30313BF">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53C7B871">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0972F1AA">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51603650">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5984ECE">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F430BF2">
      <w:pPr>
        <w:pStyle w:val="6"/>
        <w:spacing w:line="440" w:lineRule="exact"/>
        <w:ind w:left="0" w:firstLine="560" w:firstLineChars="200"/>
        <w:rPr>
          <w:rFonts w:hint="eastAsia"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4C097637">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AF42618">
      <w:pPr>
        <w:pStyle w:val="6"/>
        <w:spacing w:line="440" w:lineRule="exact"/>
        <w:ind w:left="239" w:leftChars="114" w:firstLine="420" w:firstLineChars="150"/>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70D48638">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5B2DE529">
      <w:pPr>
        <w:spacing w:line="440" w:lineRule="exact"/>
        <w:ind w:firstLine="635" w:firstLineChars="22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2B7137E">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60FCCA43">
      <w:pPr>
        <w:pStyle w:val="3"/>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4E286E8">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58782499">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3FECA95">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69BA7034">
      <w:pPr>
        <w:spacing w:line="440" w:lineRule="exact"/>
        <w:ind w:left="1"/>
        <w:rPr>
          <w:rFonts w:hint="eastAsia"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2887B02">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7FF191C6">
      <w:pPr>
        <w:spacing w:line="440" w:lineRule="exact"/>
        <w:ind w:left="1" w:leftChars="-266" w:hanging="560" w:hanging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6358300E">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54670AB1">
      <w:pPr>
        <w:pStyle w:val="3"/>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年内持续有效，且不因承诺书目的之达成而终止。</w:t>
      </w:r>
    </w:p>
    <w:p w14:paraId="62F9DE43">
      <w:pPr>
        <w:pStyle w:val="2"/>
        <w:spacing w:before="156" w:beforeLines="50" w:after="156" w:afterLines="50" w:line="440" w:lineRule="exact"/>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十、</w:t>
      </w:r>
      <w:r>
        <w:rPr>
          <w:rFonts w:hint="eastAsia" w:ascii="仿宋" w:hAnsi="仿宋" w:eastAsia="仿宋" w:cs="仿宋"/>
          <w:b/>
          <w:color w:val="000000"/>
          <w:sz w:val="28"/>
          <w:szCs w:val="28"/>
        </w:rPr>
        <w:t>补充条款</w:t>
      </w:r>
    </w:p>
    <w:p w14:paraId="256F1EC3">
      <w:pPr>
        <w:pStyle w:val="2"/>
        <w:spacing w:after="0"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3FBE2339">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CAE014E">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7490EE91">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69E21A2E">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721260AD">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F474114">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hint="eastAsia" w:ascii="仿宋" w:hAnsi="仿宋" w:eastAsia="仿宋" w:cs="仿宋"/>
          <w:color w:val="000000"/>
          <w:sz w:val="28"/>
          <w:szCs w:val="28"/>
        </w:rPr>
        <w:t>】所有。</w:t>
      </w:r>
    </w:p>
    <w:p w14:paraId="11CBD05A">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rPr>
        <w:t>严格约束乙方员工及其代理人：乙方承诺严格遵守合规承诺条款，若乙方员工及乙方的代理人或代理机构违反相关承诺即视为乙方违反。</w:t>
      </w:r>
    </w:p>
    <w:p w14:paraId="6ABAEE8F">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E43C918">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w:t>
      </w:r>
      <w:r>
        <w:rPr>
          <w:rFonts w:hint="eastAsia" w:ascii="仿宋" w:hAnsi="仿宋" w:eastAsia="仿宋" w:cs="仿宋"/>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4195666">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rPr>
        <w:t>0</w:t>
      </w:r>
      <w:r>
        <w:rPr>
          <w:rFonts w:hint="eastAsia" w:ascii="仿宋" w:hAnsi="仿宋" w:eastAsia="仿宋" w:cs="仿宋"/>
          <w:color w:val="000000"/>
          <w:sz w:val="28"/>
          <w:szCs w:val="28"/>
        </w:rPr>
        <w:t>、责任承担：如果乙方违反前述合规承诺条款，甲方有权要求乙方承担因此而给甲方造成的全部损失。</w:t>
      </w:r>
    </w:p>
    <w:p w14:paraId="5CF01FFD">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rPr>
        <w:t>2</w:t>
      </w:r>
      <w:r>
        <w:rPr>
          <w:rFonts w:hint="eastAsia" w:ascii="仿宋" w:hAnsi="仿宋" w:eastAsia="仿宋" w:cs="仿宋"/>
          <w:color w:val="000000"/>
          <w:sz w:val="28"/>
          <w:szCs w:val="28"/>
        </w:rPr>
        <w:t>、适用原则：本承诺书中合规条款对乙方的要求与承诺书中其他条款不一致的，以对乙方要求更高的条款为准。</w:t>
      </w:r>
    </w:p>
    <w:p w14:paraId="01529A4F">
      <w:pPr>
        <w:pStyle w:val="2"/>
        <w:spacing w:after="0"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594779C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09AF7DE">
      <w:pPr>
        <w:spacing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76AABDC5">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C89493F">
      <w:pPr>
        <w:pStyle w:val="2"/>
        <w:spacing w:before="156" w:beforeLines="50" w:after="156" w:afterLines="50" w:line="440" w:lineRule="exac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十一、适用法律</w:t>
      </w:r>
    </w:p>
    <w:p w14:paraId="0AF22FD8">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一</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rPr>
        <w:t>】</w:t>
      </w:r>
      <w:r>
        <w:rPr>
          <w:rFonts w:hint="eastAsia" w:ascii="仿宋" w:hAnsi="仿宋" w:eastAsia="仿宋" w:cs="仿宋"/>
          <w:color w:val="000000"/>
          <w:kern w:val="0"/>
          <w:sz w:val="28"/>
          <w:szCs w:val="28"/>
        </w:rPr>
        <w:t>种方式解决：</w:t>
      </w:r>
    </w:p>
    <w:p w14:paraId="4F42B5F3">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295235E">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786A6E41">
      <w:pPr>
        <w:pStyle w:val="2"/>
        <w:spacing w:before="156" w:beforeLines="50" w:after="156" w:afterLines="50" w:line="440" w:lineRule="exac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十二、违约责任及救济</w:t>
      </w:r>
    </w:p>
    <w:p w14:paraId="533F9D3F">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A951A3">
      <w:pPr>
        <w:spacing w:line="440" w:lineRule="exact"/>
        <w:ind w:firstLine="562" w:firstLineChars="200"/>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260FA0C9">
      <w:pPr>
        <w:pStyle w:val="2"/>
        <w:spacing w:before="156" w:beforeLines="50" w:after="156" w:afterLines="50" w:line="440" w:lineRule="exac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十三、生效及份数</w:t>
      </w:r>
    </w:p>
    <w:p w14:paraId="508A6194">
      <w:pPr>
        <w:pStyle w:val="2"/>
        <w:spacing w:before="156" w:beforeLines="50" w:after="156" w:afterLines="50"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本承诺书经乙方签字盖章之日起生效。</w:t>
      </w:r>
    </w:p>
    <w:p w14:paraId="5633EDD7">
      <w:pPr>
        <w:spacing w:line="440" w:lineRule="exact"/>
        <w:ind w:left="360"/>
        <w:rPr>
          <w:rFonts w:hint="eastAsia" w:ascii="仿宋" w:hAnsi="仿宋" w:eastAsia="仿宋" w:cs="仿宋"/>
          <w:b/>
          <w:bCs/>
          <w:sz w:val="28"/>
          <w:szCs w:val="28"/>
        </w:rPr>
      </w:pPr>
    </w:p>
    <w:p w14:paraId="4846D2BE">
      <w:pPr>
        <w:widowControl/>
        <w:adjustRightInd w:val="0"/>
        <w:snapToGrid w:val="0"/>
        <w:spacing w:line="440" w:lineRule="exac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14:paraId="5768C2EA">
      <w:pPr>
        <w:widowControl/>
        <w:adjustRightInd w:val="0"/>
        <w:snapToGrid w:val="0"/>
        <w:spacing w:line="440" w:lineRule="exac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14:paraId="719BD3F8">
      <w:pPr>
        <w:widowControl/>
        <w:adjustRightInd w:val="0"/>
        <w:snapToGrid w:val="0"/>
        <w:spacing w:line="336" w:lineRule="auto"/>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1DE7AB6E">
      <w:pPr>
        <w:widowControl/>
        <w:adjustRightInd w:val="0"/>
        <w:snapToGrid w:val="0"/>
        <w:spacing w:line="336" w:lineRule="auto"/>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p>
    <w:p w14:paraId="17744304">
      <w:pPr>
        <w:widowControl/>
        <w:adjustRightInd w:val="0"/>
        <w:snapToGrid w:val="0"/>
        <w:spacing w:line="336" w:lineRule="auto"/>
        <w:textAlignment w:val="baseline"/>
        <w:rPr>
          <w:rFonts w:hint="eastAsia" w:ascii="仿宋" w:hAnsi="仿宋" w:eastAsia="仿宋" w:cs="仿宋"/>
          <w:sz w:val="32"/>
          <w:szCs w:val="32"/>
        </w:rPr>
      </w:pPr>
      <w:r>
        <w:rPr>
          <w:rFonts w:hint="eastAsia" w:ascii="仿宋" w:hAnsi="仿宋" w:eastAsia="仿宋" w:cs="仿宋"/>
          <w:color w:val="000000"/>
          <w:kern w:val="0"/>
          <w:sz w:val="28"/>
          <w:szCs w:val="28"/>
        </w:rPr>
        <w:t>日期：</w:t>
      </w:r>
    </w:p>
    <w:p w14:paraId="2EC0D9D5">
      <w:pPr>
        <w:spacing w:line="440" w:lineRule="exact"/>
        <w:rPr>
          <w:rFonts w:hint="eastAsia" w:ascii="仿宋" w:hAnsi="仿宋" w:eastAsia="仿宋" w:cs="仿宋"/>
          <w:sz w:val="28"/>
          <w:szCs w:val="28"/>
        </w:rPr>
      </w:pPr>
    </w:p>
    <w:p w14:paraId="2D147DE5">
      <w:pPr>
        <w:jc w:val="left"/>
        <w:rPr>
          <w:rFonts w:hint="eastAsia" w:ascii="仿宋" w:hAnsi="仿宋" w:eastAsia="仿宋" w:cs="仿宋"/>
          <w:sz w:val="28"/>
          <w:szCs w:val="28"/>
        </w:rPr>
      </w:pPr>
      <w:r>
        <w:rPr>
          <w:rFonts w:hint="eastAsia" w:ascii="仿宋" w:hAnsi="仿宋" w:eastAsia="仿宋" w:cs="仿宋"/>
          <w:sz w:val="28"/>
          <w:szCs w:val="28"/>
        </w:rPr>
        <w:t>　</w:t>
      </w:r>
    </w:p>
    <w:p w14:paraId="27EBE70F">
      <w:pPr>
        <w:rPr>
          <w:rFonts w:hint="eastAsia" w:ascii="仿宋" w:hAnsi="仿宋" w:eastAsia="仿宋" w:cs="仿宋"/>
          <w:sz w:val="28"/>
          <w:szCs w:val="28"/>
        </w:rPr>
      </w:pPr>
      <w:r>
        <w:rPr>
          <w:rFonts w:hint="eastAsia" w:ascii="仿宋" w:hAnsi="仿宋" w:eastAsia="仿宋" w:cs="仿宋"/>
          <w:sz w:val="28"/>
          <w:szCs w:val="28"/>
        </w:rPr>
        <w:br w:type="page"/>
      </w:r>
    </w:p>
    <w:p w14:paraId="1ABC0BE6">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14:paraId="32ACAB05">
      <w:pPr>
        <w:spacing w:line="360" w:lineRule="auto"/>
        <w:jc w:val="center"/>
        <w:rPr>
          <w:rFonts w:hint="eastAsia" w:ascii="仿宋" w:hAnsi="仿宋" w:eastAsia="仿宋" w:cs="仿宋"/>
          <w:b/>
          <w:sz w:val="28"/>
          <w:szCs w:val="28"/>
        </w:rPr>
      </w:pPr>
    </w:p>
    <w:p w14:paraId="39E8BC09">
      <w:pPr>
        <w:jc w:val="center"/>
        <w:rPr>
          <w:rFonts w:hint="eastAsia" w:ascii="仿宋" w:hAnsi="仿宋" w:eastAsia="仿宋" w:cs="仿宋"/>
          <w:b/>
          <w:kern w:val="0"/>
          <w:sz w:val="36"/>
          <w:szCs w:val="36"/>
        </w:rPr>
      </w:pPr>
      <w:r>
        <w:rPr>
          <w:rFonts w:hint="eastAsia" w:ascii="仿宋" w:hAnsi="仿宋" w:eastAsia="仿宋" w:cs="仿宋"/>
          <w:b/>
          <w:kern w:val="0"/>
          <w:sz w:val="36"/>
          <w:szCs w:val="36"/>
        </w:rPr>
        <w:t>法定代表人身份证明</w:t>
      </w:r>
    </w:p>
    <w:p w14:paraId="4B17FDB5">
      <w:pPr>
        <w:spacing w:line="360" w:lineRule="auto"/>
        <w:jc w:val="center"/>
        <w:rPr>
          <w:rFonts w:hint="eastAsia" w:ascii="仿宋" w:hAnsi="仿宋" w:eastAsia="仿宋" w:cs="仿宋"/>
          <w:b/>
          <w:szCs w:val="21"/>
        </w:rPr>
      </w:pPr>
    </w:p>
    <w:p w14:paraId="1C6F7DA8">
      <w:pPr>
        <w:spacing w:line="360" w:lineRule="auto"/>
        <w:ind w:firstLine="628" w:firstLineChars="262"/>
        <w:rPr>
          <w:rFonts w:hint="eastAsia" w:ascii="仿宋" w:hAnsi="仿宋" w:eastAsia="仿宋" w:cs="仿宋"/>
          <w:color w:val="000000"/>
          <w:sz w:val="24"/>
          <w:u w:val="single"/>
        </w:rPr>
      </w:pPr>
      <w:r>
        <w:rPr>
          <w:rFonts w:hint="eastAsia" w:ascii="仿宋" w:hAnsi="仿宋" w:eastAsia="仿宋" w:cs="仿宋"/>
          <w:color w:val="000000"/>
          <w:sz w:val="24"/>
        </w:rPr>
        <w:t>投标人</w:t>
      </w:r>
      <w:r>
        <w:rPr>
          <w:rFonts w:hint="eastAsia" w:ascii="仿宋" w:hAnsi="仿宋" w:eastAsia="仿宋" w:cs="仿宋"/>
          <w:color w:val="000000"/>
          <w:sz w:val="24"/>
        </w:rPr>
        <w:t>名称：</w:t>
      </w:r>
      <w:r>
        <w:rPr>
          <w:rFonts w:hint="eastAsia" w:ascii="仿宋" w:hAnsi="仿宋" w:eastAsia="仿宋" w:cs="仿宋"/>
          <w:color w:val="000000"/>
          <w:sz w:val="24"/>
          <w:u w:val="single"/>
        </w:rPr>
        <w:t xml:space="preserve">                             </w:t>
      </w:r>
    </w:p>
    <w:p w14:paraId="468F458C">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单位性质：</w:t>
      </w:r>
      <w:r>
        <w:rPr>
          <w:rFonts w:hint="eastAsia" w:ascii="仿宋" w:hAnsi="仿宋" w:eastAsia="仿宋" w:cs="仿宋"/>
          <w:color w:val="000000"/>
          <w:sz w:val="24"/>
          <w:u w:val="single"/>
        </w:rPr>
        <w:t xml:space="preserve">                                </w:t>
      </w:r>
    </w:p>
    <w:p w14:paraId="6E524A8C">
      <w:pPr>
        <w:spacing w:line="360" w:lineRule="auto"/>
        <w:ind w:firstLine="628" w:firstLineChars="262"/>
        <w:rPr>
          <w:rFonts w:hint="eastAsia" w:ascii="仿宋" w:hAnsi="仿宋" w:eastAsia="仿宋" w:cs="仿宋"/>
          <w:color w:val="000000"/>
          <w:sz w:val="24"/>
          <w:u w:val="single"/>
        </w:rPr>
      </w:pPr>
      <w:r>
        <w:rPr>
          <w:rFonts w:hint="eastAsia" w:ascii="仿宋" w:hAnsi="仿宋" w:eastAsia="仿宋" w:cs="仿宋"/>
          <w:color w:val="000000"/>
          <w:sz w:val="24"/>
        </w:rPr>
        <w:t>地</w:t>
      </w:r>
      <w:r>
        <w:rPr>
          <w:rFonts w:hint="eastAsia" w:ascii="仿宋" w:hAnsi="仿宋" w:eastAsia="仿宋" w:cs="仿宋"/>
          <w:color w:val="000000"/>
          <w:sz w:val="24"/>
        </w:rPr>
        <w:t xml:space="preserve"> </w:t>
      </w:r>
      <w:r>
        <w:rPr>
          <w:rFonts w:hint="eastAsia" w:ascii="仿宋" w:hAnsi="仿宋" w:eastAsia="仿宋" w:cs="仿宋"/>
          <w:color w:val="000000"/>
          <w:sz w:val="24"/>
        </w:rPr>
        <w:t xml:space="preserve">   址：</w:t>
      </w:r>
      <w:r>
        <w:rPr>
          <w:rFonts w:hint="eastAsia" w:ascii="仿宋" w:hAnsi="仿宋" w:eastAsia="仿宋" w:cs="仿宋"/>
          <w:color w:val="000000"/>
          <w:sz w:val="24"/>
          <w:u w:val="single"/>
        </w:rPr>
        <w:t xml:space="preserve">                                   </w:t>
      </w:r>
    </w:p>
    <w:p w14:paraId="69A5BCF8">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成立时间：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25943A0">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经营期限：</w:t>
      </w:r>
      <w:r>
        <w:rPr>
          <w:rFonts w:hint="eastAsia" w:ascii="仿宋" w:hAnsi="仿宋" w:eastAsia="仿宋" w:cs="仿宋"/>
          <w:color w:val="000000"/>
          <w:sz w:val="24"/>
          <w:u w:val="single"/>
        </w:rPr>
        <w:t xml:space="preserve">                               </w:t>
      </w:r>
    </w:p>
    <w:p w14:paraId="3B50F726">
      <w:pPr>
        <w:spacing w:line="360" w:lineRule="auto"/>
        <w:ind w:left="420" w:leftChars="200" w:firstLine="148" w:firstLineChars="62"/>
        <w:rPr>
          <w:rFonts w:hint="eastAsia" w:ascii="仿宋" w:hAnsi="仿宋" w:eastAsia="仿宋" w:cs="仿宋"/>
          <w:color w:val="000000"/>
          <w:sz w:val="24"/>
        </w:rPr>
      </w:pP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rPr>
        <w:t xml:space="preserve"> 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，身份证号码</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系</w:t>
      </w:r>
      <w:r>
        <w:rPr>
          <w:rFonts w:hint="eastAsia" w:ascii="仿宋" w:hAnsi="仿宋" w:eastAsia="仿宋" w:cs="仿宋"/>
          <w:color w:val="FF0000"/>
          <w:sz w:val="24"/>
          <w:u w:val="single"/>
        </w:rPr>
        <w:t xml:space="preserve">  </w:t>
      </w:r>
      <w:r>
        <w:rPr>
          <w:rFonts w:hint="eastAsia" w:ascii="仿宋" w:hAnsi="仿宋" w:eastAsia="仿宋" w:cs="仿宋"/>
          <w:color w:val="FF0000"/>
          <w:sz w:val="24"/>
          <w:u w:val="single"/>
        </w:rPr>
        <w:t>投 标 人 全 称</w:t>
      </w:r>
      <w:r>
        <w:rPr>
          <w:rFonts w:hint="eastAsia" w:ascii="仿宋" w:hAnsi="仿宋" w:eastAsia="仿宋" w:cs="仿宋"/>
          <w:color w:val="000000"/>
          <w:sz w:val="24"/>
        </w:rPr>
        <w:t>的法定代表人。</w:t>
      </w:r>
    </w:p>
    <w:p w14:paraId="353B4A93">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特此证明。</w:t>
      </w:r>
    </w:p>
    <w:tbl>
      <w:tblPr>
        <w:tblStyle w:val="8"/>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5"/>
        <w:gridCol w:w="4675"/>
      </w:tblGrid>
      <w:tr w14:paraId="485DB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0" w:hRule="atLeast"/>
          <w:jc w:val="center"/>
        </w:trPr>
        <w:tc>
          <w:tcPr>
            <w:tcW w:w="4415" w:type="dxa"/>
          </w:tcPr>
          <w:p w14:paraId="4DBC1DCF">
            <w:pPr>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法定代表人身份证复印件（正面）</w:t>
            </w:r>
          </w:p>
        </w:tc>
        <w:tc>
          <w:tcPr>
            <w:tcW w:w="4675" w:type="dxa"/>
          </w:tcPr>
          <w:p w14:paraId="327A5BF0">
            <w:pPr>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w:t>
            </w:r>
            <w:r>
              <w:rPr>
                <w:rFonts w:hint="eastAsia" w:ascii="仿宋" w:hAnsi="仿宋" w:eastAsia="仿宋" w:cs="仿宋"/>
                <w:color w:val="000000"/>
                <w:sz w:val="24"/>
                <w:lang w:val="en-US" w:eastAsia="zh-CN"/>
              </w:rPr>
              <w:t>反</w:t>
            </w:r>
            <w:r>
              <w:rPr>
                <w:rFonts w:hint="eastAsia" w:ascii="仿宋" w:hAnsi="仿宋" w:eastAsia="仿宋" w:cs="仿宋"/>
                <w:color w:val="000000"/>
                <w:sz w:val="24"/>
              </w:rPr>
              <w:t>面）</w:t>
            </w:r>
          </w:p>
        </w:tc>
      </w:tr>
    </w:tbl>
    <w:p w14:paraId="736E8BC2">
      <w:pPr>
        <w:spacing w:line="360" w:lineRule="auto"/>
        <w:rPr>
          <w:rFonts w:hint="eastAsia" w:ascii="仿宋" w:hAnsi="仿宋" w:eastAsia="仿宋" w:cs="仿宋"/>
          <w:sz w:val="24"/>
        </w:rPr>
      </w:pPr>
    </w:p>
    <w:p w14:paraId="0F48F72F">
      <w:pPr>
        <w:spacing w:line="360" w:lineRule="auto"/>
        <w:rPr>
          <w:rFonts w:hint="eastAsia" w:ascii="仿宋" w:hAnsi="仿宋" w:eastAsia="仿宋" w:cs="仿宋"/>
          <w:sz w:val="24"/>
        </w:rPr>
      </w:pPr>
    </w:p>
    <w:p w14:paraId="21DA9F5C">
      <w:pPr>
        <w:spacing w:line="360" w:lineRule="auto"/>
        <w:rPr>
          <w:rFonts w:hint="eastAsia" w:ascii="仿宋" w:hAnsi="仿宋" w:eastAsia="仿宋" w:cs="仿宋"/>
          <w:sz w:val="24"/>
        </w:rPr>
      </w:pPr>
    </w:p>
    <w:p w14:paraId="257C5DFC">
      <w:pPr>
        <w:spacing w:line="360" w:lineRule="auto"/>
        <w:rPr>
          <w:rFonts w:hint="eastAsia" w:ascii="仿宋" w:hAnsi="仿宋" w:eastAsia="仿宋" w:cs="仿宋"/>
          <w:sz w:val="24"/>
        </w:rPr>
      </w:pPr>
    </w:p>
    <w:p w14:paraId="6E8E6B86">
      <w:pPr>
        <w:spacing w:line="360" w:lineRule="auto"/>
        <w:ind w:right="1756" w:rightChars="836"/>
        <w:jc w:val="right"/>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（盖</w:t>
      </w:r>
      <w:r>
        <w:rPr>
          <w:rFonts w:hint="eastAsia" w:ascii="仿宋" w:hAnsi="仿宋" w:eastAsia="仿宋" w:cs="仿宋"/>
          <w:sz w:val="24"/>
        </w:rPr>
        <w:t>公</w:t>
      </w:r>
      <w:r>
        <w:rPr>
          <w:rFonts w:hint="eastAsia" w:ascii="仿宋" w:hAnsi="仿宋" w:eastAsia="仿宋" w:cs="仿宋"/>
          <w:sz w:val="24"/>
        </w:rPr>
        <w:t>章）</w:t>
      </w:r>
    </w:p>
    <w:p w14:paraId="5FB22DF2">
      <w:pPr>
        <w:spacing w:line="360" w:lineRule="auto"/>
        <w:ind w:right="1756" w:rightChars="836"/>
        <w:jc w:val="right"/>
        <w:rPr>
          <w:rFonts w:hint="eastAsia" w:ascii="仿宋" w:hAnsi="仿宋" w:eastAsia="仿宋" w:cs="仿宋"/>
          <w:sz w:val="24"/>
        </w:rPr>
      </w:pPr>
    </w:p>
    <w:p w14:paraId="61745C14">
      <w:pPr>
        <w:spacing w:line="360" w:lineRule="auto"/>
        <w:ind w:right="1756" w:rightChars="836"/>
        <w:jc w:val="right"/>
        <w:rPr>
          <w:rFonts w:hint="eastAsia" w:ascii="仿宋" w:hAnsi="仿宋" w:eastAsia="仿宋" w:cs="仿宋"/>
          <w:sz w:val="24"/>
        </w:rPr>
      </w:pPr>
    </w:p>
    <w:p w14:paraId="3D270CAB">
      <w:pPr>
        <w:ind w:right="1756" w:rightChars="836"/>
        <w:jc w:val="right"/>
        <w:rPr>
          <w:rFonts w:hint="eastAsia" w:ascii="仿宋" w:hAnsi="仿宋" w:eastAsia="仿宋" w:cs="仿宋"/>
          <w:b/>
          <w:kern w:val="0"/>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F30F9F3">
      <w:pPr>
        <w:jc w:val="center"/>
        <w:rPr>
          <w:rFonts w:hint="eastAsia" w:ascii="仿宋" w:hAnsi="仿宋" w:eastAsia="仿宋" w:cs="仿宋"/>
          <w:b/>
          <w:kern w:val="0"/>
          <w:sz w:val="24"/>
        </w:rPr>
      </w:pPr>
    </w:p>
    <w:p w14:paraId="40CC8B77">
      <w:pPr>
        <w:jc w:val="center"/>
        <w:rPr>
          <w:rFonts w:hint="eastAsia" w:ascii="仿宋" w:hAnsi="仿宋" w:eastAsia="仿宋" w:cs="仿宋"/>
          <w:b/>
          <w:kern w:val="0"/>
          <w:sz w:val="24"/>
        </w:rPr>
      </w:pPr>
    </w:p>
    <w:p w14:paraId="103BEC92">
      <w:pPr>
        <w:jc w:val="center"/>
        <w:rPr>
          <w:rFonts w:hint="eastAsia" w:ascii="仿宋" w:hAnsi="仿宋" w:eastAsia="仿宋" w:cs="仿宋"/>
          <w:b/>
          <w:kern w:val="0"/>
          <w:sz w:val="24"/>
        </w:rPr>
      </w:pPr>
    </w:p>
    <w:p w14:paraId="29E7E58E">
      <w:pPr>
        <w:jc w:val="center"/>
        <w:rPr>
          <w:rFonts w:hint="eastAsia" w:ascii="仿宋" w:hAnsi="仿宋" w:eastAsia="仿宋" w:cs="仿宋"/>
          <w:b/>
          <w:kern w:val="0"/>
          <w:sz w:val="36"/>
          <w:szCs w:val="36"/>
        </w:rPr>
      </w:pPr>
    </w:p>
    <w:p w14:paraId="51196951">
      <w:pPr>
        <w:jc w:val="center"/>
        <w:rPr>
          <w:rFonts w:hint="eastAsia" w:ascii="仿宋" w:hAnsi="仿宋" w:eastAsia="仿宋" w:cs="仿宋"/>
          <w:b/>
          <w:kern w:val="0"/>
          <w:sz w:val="36"/>
          <w:szCs w:val="36"/>
        </w:rPr>
      </w:pPr>
    </w:p>
    <w:p w14:paraId="7403D5C6">
      <w:pPr>
        <w:spacing w:line="360" w:lineRule="auto"/>
        <w:jc w:val="left"/>
        <w:rPr>
          <w:rFonts w:hint="eastAsia" w:ascii="仿宋" w:hAnsi="仿宋" w:eastAsia="仿宋" w:cs="仿宋"/>
          <w:b/>
          <w:sz w:val="28"/>
          <w:szCs w:val="28"/>
        </w:rPr>
        <w:sectPr>
          <w:pgSz w:w="11906" w:h="16838"/>
          <w:pgMar w:top="1440" w:right="1800" w:bottom="1440" w:left="1800" w:header="851" w:footer="992" w:gutter="0"/>
          <w:cols w:space="425" w:num="1"/>
          <w:docGrid w:type="lines" w:linePitch="312" w:charSpace="0"/>
        </w:sectPr>
      </w:pPr>
    </w:p>
    <w:p w14:paraId="175A9C47">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法定代表人</w:t>
      </w:r>
      <w:r>
        <w:rPr>
          <w:rFonts w:hint="eastAsia" w:ascii="仿宋" w:hAnsi="仿宋" w:eastAsia="仿宋" w:cs="仿宋"/>
          <w:b/>
          <w:sz w:val="28"/>
          <w:szCs w:val="28"/>
        </w:rPr>
        <w:t>授权委托书</w:t>
      </w:r>
    </w:p>
    <w:p w14:paraId="0A2A0884">
      <w:pPr>
        <w:jc w:val="center"/>
        <w:rPr>
          <w:rFonts w:hint="eastAsia" w:ascii="仿宋" w:hAnsi="仿宋" w:eastAsia="仿宋" w:cs="仿宋"/>
          <w:color w:val="000000"/>
          <w:sz w:val="16"/>
        </w:rPr>
      </w:pPr>
    </w:p>
    <w:p w14:paraId="099576B0">
      <w:pPr>
        <w:spacing w:line="360"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rPr>
        <w:t>采购人全</w:t>
      </w:r>
      <w:r>
        <w:rPr>
          <w:rFonts w:hint="eastAsia" w:ascii="仿宋" w:hAnsi="仿宋" w:eastAsia="仿宋" w:cs="仿宋"/>
          <w:sz w:val="24"/>
        </w:rPr>
        <w:t>称）：</w:t>
      </w:r>
    </w:p>
    <w:p w14:paraId="45F70365">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（供应商全称）法定代表人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（全权代表姓名）为全权代表法定代表人，参加贵方组织的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商务谈判会议，全权处理该采购招标项目中的一切事宜。</w:t>
      </w:r>
    </w:p>
    <w:p w14:paraId="304A2225">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法定代表人授权委托书有效期____年__月__日至____年__月__日</w:t>
      </w:r>
    </w:p>
    <w:p w14:paraId="270CA0DD">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谈判方公司全称（公章）：</w:t>
      </w:r>
    </w:p>
    <w:p w14:paraId="2A83F356">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法定代表人（签字或盖章）： </w:t>
      </w:r>
    </w:p>
    <w:p w14:paraId="231AF4CC">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授权委托人（签字或盖章）： </w:t>
      </w:r>
    </w:p>
    <w:p w14:paraId="5C2E05AF">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身份证号码：</w:t>
      </w:r>
    </w:p>
    <w:p w14:paraId="6C9CE0AA">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职 </w:t>
      </w:r>
      <w:r>
        <w:rPr>
          <w:rFonts w:hint="eastAsia" w:ascii="仿宋" w:hAnsi="仿宋" w:eastAsia="仿宋" w:cs="仿宋"/>
          <w:color w:val="000000"/>
          <w:sz w:val="24"/>
        </w:rPr>
        <w:t xml:space="preserve">     </w:t>
      </w:r>
      <w:r>
        <w:rPr>
          <w:rFonts w:hint="eastAsia" w:ascii="仿宋" w:hAnsi="仿宋" w:eastAsia="仿宋" w:cs="仿宋"/>
          <w:color w:val="000000"/>
          <w:sz w:val="24"/>
        </w:rPr>
        <w:t>务：</w:t>
      </w:r>
    </w:p>
    <w:p w14:paraId="5963CEA5">
      <w:pPr>
        <w:rPr>
          <w:rFonts w:hint="eastAsia" w:ascii="仿宋" w:hAnsi="仿宋" w:eastAsia="仿宋" w:cs="仿宋"/>
          <w:b/>
          <w:bCs/>
          <w:color w:val="000000"/>
          <w:sz w:val="24"/>
        </w:rPr>
      </w:pPr>
      <w:r>
        <w:rPr>
          <w:rFonts w:hint="eastAsia" w:ascii="仿宋" w:hAnsi="仿宋" w:eastAsia="仿宋" w:cs="仿宋"/>
          <w:b/>
          <w:bCs/>
          <w:color w:val="000000"/>
          <w:sz w:val="24"/>
        </w:rPr>
        <w:t>附：</w:t>
      </w:r>
    </w:p>
    <w:tbl>
      <w:tblPr>
        <w:tblStyle w:val="8"/>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5"/>
        <w:gridCol w:w="4675"/>
      </w:tblGrid>
      <w:tr w14:paraId="5327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3" w:hRule="atLeast"/>
          <w:jc w:val="center"/>
        </w:trPr>
        <w:tc>
          <w:tcPr>
            <w:tcW w:w="4415" w:type="dxa"/>
          </w:tcPr>
          <w:p w14:paraId="64FB7791">
            <w:pPr>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法定代表人身份证复印件（正反面）</w:t>
            </w:r>
          </w:p>
        </w:tc>
        <w:tc>
          <w:tcPr>
            <w:tcW w:w="4675" w:type="dxa"/>
          </w:tcPr>
          <w:p w14:paraId="1E26D789">
            <w:pPr>
              <w:jc w:val="center"/>
              <w:rPr>
                <w:rFonts w:hint="eastAsia" w:ascii="仿宋" w:hAnsi="仿宋" w:eastAsia="仿宋" w:cs="仿宋"/>
                <w:color w:val="000000"/>
                <w:sz w:val="24"/>
              </w:rPr>
            </w:pPr>
            <w:r>
              <w:rPr>
                <w:rFonts w:hint="eastAsia" w:ascii="仿宋" w:hAnsi="仿宋" w:eastAsia="仿宋" w:cs="仿宋"/>
                <w:color w:val="000000"/>
                <w:sz w:val="24"/>
              </w:rPr>
              <w:t>授权委托人身份证复印件（正反面）</w:t>
            </w:r>
          </w:p>
        </w:tc>
      </w:tr>
    </w:tbl>
    <w:p w14:paraId="286C31D1">
      <w:pPr>
        <w:rPr>
          <w:rFonts w:hint="eastAsia" w:ascii="仿宋" w:hAnsi="仿宋" w:eastAsia="仿宋" w:cs="仿宋"/>
          <w:sz w:val="24"/>
        </w:rPr>
      </w:pPr>
    </w:p>
    <w:p w14:paraId="59BFEEDF">
      <w:pPr>
        <w:rPr>
          <w:rFonts w:hint="eastAsia" w:ascii="仿宋" w:hAnsi="仿宋" w:eastAsia="仿宋" w:cs="仿宋"/>
          <w:sz w:val="24"/>
        </w:rPr>
      </w:pPr>
    </w:p>
    <w:p w14:paraId="01860C6D">
      <w:pPr>
        <w:rPr>
          <w:rFonts w:hint="eastAsia" w:ascii="仿宋" w:hAnsi="仿宋" w:eastAsia="仿宋" w:cs="仿宋"/>
          <w:sz w:val="24"/>
        </w:rPr>
      </w:pPr>
    </w:p>
    <w:p w14:paraId="5F6F6E32">
      <w:pPr>
        <w:rPr>
          <w:rFonts w:hint="eastAsia" w:ascii="仿宋" w:hAnsi="仿宋" w:eastAsia="仿宋" w:cs="仿宋"/>
          <w:sz w:val="24"/>
        </w:rPr>
      </w:pPr>
    </w:p>
    <w:p w14:paraId="3F8E2BF6">
      <w:pPr>
        <w:rPr>
          <w:rFonts w:hint="eastAsia" w:ascii="仿宋" w:hAnsi="仿宋" w:eastAsia="仿宋" w:cs="仿宋"/>
          <w:sz w:val="24"/>
        </w:rPr>
      </w:pPr>
    </w:p>
    <w:p w14:paraId="41058C1A">
      <w:pPr>
        <w:spacing w:line="360" w:lineRule="auto"/>
        <w:jc w:val="center"/>
        <w:rPr>
          <w:rFonts w:hint="eastAsia" w:ascii="仿宋" w:hAnsi="仿宋" w:eastAsia="仿宋" w:cs="仿宋"/>
          <w:b/>
          <w:sz w:val="32"/>
          <w:szCs w:val="32"/>
        </w:rPr>
      </w:pPr>
    </w:p>
    <w:p w14:paraId="2E4AB7FF">
      <w:pPr>
        <w:spacing w:line="360" w:lineRule="auto"/>
        <w:jc w:val="center"/>
        <w:rPr>
          <w:rFonts w:hint="eastAsia" w:ascii="仿宋" w:hAnsi="仿宋" w:eastAsia="仿宋" w:cs="仿宋"/>
          <w:b/>
          <w:sz w:val="32"/>
          <w:szCs w:val="32"/>
        </w:rPr>
      </w:pPr>
    </w:p>
    <w:p w14:paraId="03818170">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授权委托人社保证明材料</w:t>
      </w:r>
    </w:p>
    <w:p w14:paraId="1A4F6A53">
      <w:pPr>
        <w:spacing w:line="360" w:lineRule="auto"/>
        <w:jc w:val="center"/>
        <w:rPr>
          <w:rFonts w:hint="eastAsia" w:ascii="仿宋" w:hAnsi="仿宋" w:eastAsia="仿宋" w:cs="仿宋"/>
          <w:i/>
          <w:color w:val="FF0000"/>
          <w:szCs w:val="21"/>
        </w:rPr>
      </w:pPr>
      <w:r>
        <w:rPr>
          <w:rFonts w:hint="eastAsia" w:ascii="仿宋" w:hAnsi="仿宋" w:eastAsia="仿宋" w:cs="仿宋"/>
          <w:i/>
          <w:color w:val="FF0000"/>
          <w:szCs w:val="21"/>
          <w:shd w:val="clear" w:color="auto" w:fill="FFFFFF"/>
        </w:rPr>
        <w:t>（要求：1、具备社保局出具的材料；2、具备本单位名称及授权委托人姓名。）</w:t>
      </w:r>
    </w:p>
    <w:p w14:paraId="0DCC58DD">
      <w:pPr>
        <w:spacing w:line="360" w:lineRule="auto"/>
        <w:jc w:val="center"/>
        <w:rPr>
          <w:rFonts w:hint="eastAsia" w:ascii="仿宋" w:hAnsi="仿宋" w:eastAsia="仿宋" w:cs="仿宋"/>
          <w:i/>
          <w:color w:val="FF0000"/>
          <w:szCs w:val="21"/>
          <w:shd w:val="clear" w:color="auto" w:fill="FFFFFF"/>
        </w:rPr>
      </w:pPr>
      <w:r>
        <w:rPr>
          <w:rFonts w:hint="eastAsia" w:ascii="仿宋" w:hAnsi="仿宋" w:eastAsia="仿宋" w:cs="仿宋"/>
          <w:i/>
          <w:color w:val="FF0000"/>
          <w:szCs w:val="21"/>
          <w:shd w:val="clear" w:color="auto" w:fill="FFFFFF"/>
        </w:rPr>
        <w:t>（如社保为代缴的，需配套提供在职证明或劳动合同等证明材料）</w:t>
      </w:r>
    </w:p>
    <w:p w14:paraId="66EC8244">
      <w:pPr>
        <w:spacing w:line="360" w:lineRule="auto"/>
        <w:jc w:val="center"/>
        <w:rPr>
          <w:rFonts w:hint="eastAsia" w:ascii="仿宋" w:hAnsi="仿宋" w:eastAsia="仿宋" w:cs="仿宋"/>
          <w:b/>
          <w:sz w:val="32"/>
          <w:szCs w:val="32"/>
        </w:rPr>
      </w:pPr>
    </w:p>
    <w:p w14:paraId="4B882523">
      <w:pPr>
        <w:rPr>
          <w:rFonts w:hint="eastAsia" w:ascii="仿宋" w:hAnsi="仿宋" w:eastAsia="仿宋" w:cs="仿宋"/>
          <w:sz w:val="24"/>
        </w:rPr>
      </w:pPr>
      <w:r>
        <w:rPr>
          <w:rFonts w:hint="eastAsia" w:ascii="仿宋" w:hAnsi="仿宋" w:eastAsia="仿宋" w:cs="仿宋"/>
          <w:sz w:val="24"/>
        </w:rPr>
        <w:br w:type="page"/>
      </w:r>
    </w:p>
    <w:p w14:paraId="589E2532">
      <w:pPr>
        <w:rPr>
          <w:rFonts w:hint="eastAsia" w:ascii="仿宋" w:hAnsi="仿宋" w:eastAsia="仿宋" w:cs="仿宋"/>
          <w:sz w:val="24"/>
          <w:lang w:val="en-US" w:eastAsia="zh-CN"/>
        </w:rPr>
      </w:pPr>
      <w:r>
        <w:rPr>
          <w:rFonts w:hint="eastAsia" w:ascii="仿宋" w:hAnsi="仿宋" w:eastAsia="仿宋" w:cs="仿宋"/>
          <w:sz w:val="24"/>
          <w:lang w:val="en-US" w:eastAsia="zh-CN"/>
        </w:rPr>
        <w:t>附件4</w:t>
      </w:r>
    </w:p>
    <w:p w14:paraId="29108489">
      <w:pPr>
        <w:keepNext w:val="0"/>
        <w:keepLines w:val="0"/>
        <w:widowControl w:val="0"/>
        <w:suppressLineNumbers w:val="0"/>
        <w:spacing w:before="0" w:beforeAutospacing="0" w:after="0" w:afterAutospacing="0" w:line="360" w:lineRule="auto"/>
        <w:ind w:left="0" w:right="0" w:firstLine="480" w:firstLineChars="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非联合体询比价，不分包或转包声明</w:t>
      </w:r>
    </w:p>
    <w:p w14:paraId="3C0F77A8">
      <w:pPr>
        <w:pStyle w:val="7"/>
        <w:keepNext w:val="0"/>
        <w:keepLines w:val="0"/>
        <w:widowControl w:val="0"/>
        <w:suppressLineNumbers w:val="0"/>
        <w:overflowPunct w:val="0"/>
        <w:spacing w:before="0" w:beforeAutospacing="1" w:after="12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32F685B5">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致:</w:t>
      </w:r>
    </w:p>
    <w:p w14:paraId="12F2B319">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关于"</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项目(项目编号:</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)"项目，我公司未采取联合体形式参与本项目询比价，承诺中标后不分包或转包。</w:t>
      </w:r>
    </w:p>
    <w:p w14:paraId="6A9C18CE">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2DCF12D4">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3B41D9B2">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特此声明!</w:t>
      </w:r>
    </w:p>
    <w:p w14:paraId="01FDE880">
      <w:pPr>
        <w:pStyle w:val="7"/>
        <w:keepNext w:val="0"/>
        <w:keepLines w:val="0"/>
        <w:widowControl w:val="0"/>
        <w:suppressLineNumbers w:val="0"/>
        <w:overflowPunct w:val="0"/>
        <w:spacing w:before="0" w:beforeAutospacing="1" w:after="12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634E9631">
      <w:pPr>
        <w:pStyle w:val="7"/>
        <w:keepNext w:val="0"/>
        <w:keepLines w:val="0"/>
        <w:widowControl w:val="0"/>
        <w:suppressLineNumbers w:val="0"/>
        <w:overflowPunct w:val="0"/>
        <w:spacing w:before="0" w:beforeAutospacing="1" w:after="120" w:afterAutospacing="0" w:line="360" w:lineRule="auto"/>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xx公司</w:t>
      </w:r>
    </w:p>
    <w:p w14:paraId="39603367">
      <w:pPr>
        <w:pStyle w:val="7"/>
        <w:keepNext w:val="0"/>
        <w:keepLines w:val="0"/>
        <w:widowControl w:val="0"/>
        <w:suppressLineNumbers w:val="0"/>
        <w:overflowPunct w:val="0"/>
        <w:spacing w:before="0" w:beforeAutospacing="1" w:after="120" w:afterAutospacing="0" w:line="360" w:lineRule="auto"/>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xx日期</w:t>
      </w:r>
    </w:p>
    <w:p w14:paraId="5D333BAE">
      <w:pPr>
        <w:rPr>
          <w:rFonts w:hint="default" w:ascii="仿宋" w:hAnsi="仿宋" w:eastAsia="仿宋" w:cs="仿宋"/>
          <w:sz w:val="24"/>
          <w:lang w:val="en-US" w:eastAsia="zh-CN"/>
        </w:rPr>
      </w:pPr>
    </w:p>
    <w:p w14:paraId="1497F9F8">
      <w:pPr>
        <w:jc w:val="left"/>
        <w:rPr>
          <w:rFonts w:hint="eastAsia" w:ascii="仿宋" w:hAnsi="仿宋" w:eastAsia="仿宋" w:cs="仿宋"/>
        </w:rPr>
      </w:pPr>
      <w:r>
        <w:rPr>
          <w:rFonts w:hint="eastAsia" w:ascii="仿宋" w:hAnsi="仿宋" w:eastAsia="仿宋" w:cs="仿宋"/>
          <w:sz w:val="28"/>
          <w:szCs w:val="2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NzBjOGMzNzA0YjQ2NmJiMjFhYzJhYWQ4YmVkZmMifQ=="/>
  </w:docVars>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A3F85"/>
    <w:rsid w:val="00ED6E48"/>
    <w:rsid w:val="00F1123A"/>
    <w:rsid w:val="00F62AB8"/>
    <w:rsid w:val="00FD24A5"/>
    <w:rsid w:val="099D0E8D"/>
    <w:rsid w:val="0B5C146C"/>
    <w:rsid w:val="1988673C"/>
    <w:rsid w:val="1AA43102"/>
    <w:rsid w:val="283742DF"/>
    <w:rsid w:val="2E601762"/>
    <w:rsid w:val="3538296D"/>
    <w:rsid w:val="36266C69"/>
    <w:rsid w:val="383513E6"/>
    <w:rsid w:val="395B44ED"/>
    <w:rsid w:val="3EAD7F28"/>
    <w:rsid w:val="423A7751"/>
    <w:rsid w:val="51F36142"/>
    <w:rsid w:val="567C389F"/>
    <w:rsid w:val="576312CA"/>
    <w:rsid w:val="5FA97E40"/>
    <w:rsid w:val="650A1380"/>
    <w:rsid w:val="698067CB"/>
    <w:rsid w:val="6CD56718"/>
    <w:rsid w:val="6D6A4B3C"/>
    <w:rsid w:val="6F993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paragraph" w:customStyle="1" w:styleId="11">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6150</Words>
  <Characters>6550</Characters>
  <Lines>23</Lines>
  <Paragraphs>6</Paragraphs>
  <TotalTime>118</TotalTime>
  <ScaleCrop>false</ScaleCrop>
  <LinksUpToDate>false</LinksUpToDate>
  <CharactersWithSpaces>7195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張張</cp:lastModifiedBy>
  <dcterms:modified xsi:type="dcterms:W3CDTF">2024-09-23T14:07:04Z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4687E32316594214A265949CFAC80152_12</vt:lpwstr>
  </property>
</Properties>
</file>