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雅士利潮州工厂消防设施改造（2024年）</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lang w:val="en-US" w:eastAsia="zh-CN"/>
        </w:rPr>
        <w:t>二次</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rPr>
        <w:t>竞争性谈判信息公告</w:t>
      </w:r>
    </w:p>
    <w:p>
      <w:pPr>
        <w:widowControl/>
        <w:shd w:val="clear" w:color="auto" w:fill="FFFFFF"/>
        <w:snapToGrid w:val="0"/>
        <w:jc w:val="center"/>
        <w:rPr>
          <w:rFonts w:hint="eastAsia" w:ascii="仿宋" w:hAnsi="仿宋" w:eastAsia="仿宋" w:cs="仿宋"/>
          <w:b/>
          <w:bCs/>
          <w:kern w:val="0"/>
          <w:sz w:val="10"/>
          <w:szCs w:val="10"/>
        </w:rPr>
      </w:pPr>
    </w:p>
    <w:p>
      <w:pPr>
        <w:widowControl/>
        <w:shd w:val="clear" w:color="auto" w:fill="FFFFFF"/>
        <w:snapToGrid w:val="0"/>
        <w:jc w:val="center"/>
        <w:rPr>
          <w:rFonts w:hint="eastAsia" w:ascii="仿宋" w:hAnsi="仿宋" w:eastAsia="仿宋" w:cs="仿宋"/>
          <w:b/>
          <w:bCs/>
          <w:color w:val="FF0000"/>
          <w:kern w:val="0"/>
          <w:sz w:val="10"/>
          <w:szCs w:val="10"/>
        </w:rPr>
      </w:pPr>
    </w:p>
    <w:p>
      <w:pPr>
        <w:ind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内蒙古华晟工程项目管理有限公司受内蒙古蒙牛乳业（集团）股份有限公司委托，就雅士利潮州工厂消防设施改造（2024年）（二次）进行竞争性谈判, 欢迎符合资格条件的供应商参加。</w:t>
      </w:r>
    </w:p>
    <w:p>
      <w:pPr>
        <w:ind w:firstLine="601" w:firstLineChars="200"/>
        <w:rPr>
          <w:rFonts w:hint="eastAsia" w:ascii="仿宋" w:hAnsi="仿宋" w:eastAsia="仿宋" w:cs="仿宋"/>
          <w:sz w:val="30"/>
          <w:szCs w:val="30"/>
        </w:rPr>
      </w:pPr>
      <w:r>
        <w:rPr>
          <w:rFonts w:hint="eastAsia" w:ascii="仿宋" w:hAnsi="仿宋" w:eastAsia="仿宋" w:cs="仿宋"/>
          <w:b/>
          <w:sz w:val="30"/>
          <w:szCs w:val="30"/>
        </w:rPr>
        <w:t>一、项目编号：MNCGJH-20240906-0018</w:t>
      </w:r>
    </w:p>
    <w:p>
      <w:pPr>
        <w:ind w:firstLine="601" w:firstLineChars="200"/>
        <w:rPr>
          <w:rFonts w:hint="eastAsia" w:ascii="仿宋" w:hAnsi="仿宋" w:eastAsia="仿宋" w:cs="仿宋"/>
          <w:sz w:val="30"/>
          <w:szCs w:val="30"/>
        </w:rPr>
      </w:pPr>
      <w:r>
        <w:rPr>
          <w:rFonts w:hint="eastAsia" w:ascii="仿宋" w:hAnsi="仿宋" w:eastAsia="仿宋" w:cs="仿宋"/>
          <w:b/>
          <w:sz w:val="30"/>
          <w:szCs w:val="30"/>
        </w:rPr>
        <w:t>二、项目名称</w:t>
      </w:r>
      <w:r>
        <w:rPr>
          <w:rFonts w:hint="eastAsia" w:ascii="仿宋" w:hAnsi="仿宋" w:eastAsia="仿宋" w:cs="仿宋"/>
          <w:sz w:val="30"/>
          <w:szCs w:val="30"/>
        </w:rPr>
        <w:t>：雅士利潮州工厂消防设施改造（2024年）（二次）</w:t>
      </w:r>
    </w:p>
    <w:p>
      <w:pPr>
        <w:ind w:firstLine="601"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雅士利潮州工厂对生产车间、仓库、宿舍、食堂、配电室、办公室、化验室等区域消防设施进行改造，确保厂区符合消防法律法规要求，通过消防整体验收。</w:t>
      </w:r>
    </w:p>
    <w:p>
      <w:pPr>
        <w:ind w:firstLine="600" w:firstLineChars="200"/>
        <w:rPr>
          <w:rFonts w:hint="eastAsia" w:ascii="仿宋" w:hAnsi="仿宋" w:eastAsia="仿宋" w:cs="仿宋"/>
          <w:color w:val="FF0000"/>
          <w:sz w:val="30"/>
          <w:szCs w:val="30"/>
        </w:rPr>
      </w:pPr>
      <w:r>
        <w:rPr>
          <w:rFonts w:hint="eastAsia" w:ascii="仿宋" w:hAnsi="仿宋" w:eastAsia="仿宋" w:cs="仿宋"/>
          <w:sz w:val="30"/>
          <w:szCs w:val="30"/>
        </w:rPr>
        <w:t>2024年主要计划完善D栋（原制罐车间）、叉车充电房、污水站的彩钢板问题、喷淋系统、消防用电配电系统、消防广播或声光报警装置、疏散指示及应急照明；临时货棚钢结构建筑增加消防栓系统；同时完善前3期因各种原因未彻底完成的问题，最终完成潮州工厂各主体建筑物消防设施的备案或验收工作，竞谈截止时间前需自行进行现场勘察。</w:t>
      </w:r>
    </w:p>
    <w:p>
      <w:pPr>
        <w:ind w:firstLine="601"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1、投标人必须是在中华人民共和国境内注册且具有独立法人资格的企业单位，注册资金不少于500万元人民币（外币按注册时汇率计算）；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2、投标人须具有建设行政主管部门颁发的消防设施工程专业承包乙级及以上资质(以上资质为住建部最新资质要求《住房和城乡建设部关于印发建设工程企业资质管理制度改革方案的通知》)。如</w:t>
      </w:r>
      <w:r>
        <w:rPr>
          <w:rFonts w:hint="eastAsia" w:ascii="仿宋" w:hAnsi="仿宋" w:eastAsia="仿宋" w:cs="仿宋"/>
          <w:sz w:val="30"/>
          <w:szCs w:val="30"/>
          <w:lang w:val="en-US" w:eastAsia="zh-CN"/>
        </w:rPr>
        <w:t>投标</w:t>
      </w:r>
      <w:r>
        <w:rPr>
          <w:rFonts w:hint="eastAsia" w:ascii="仿宋" w:hAnsi="仿宋" w:eastAsia="仿宋" w:cs="仿宋"/>
          <w:sz w:val="30"/>
          <w:szCs w:val="30"/>
        </w:rPr>
        <w:t>人还未申办以上资质，</w:t>
      </w:r>
      <w:r>
        <w:rPr>
          <w:rFonts w:hint="eastAsia" w:ascii="仿宋" w:hAnsi="仿宋" w:eastAsia="仿宋" w:cs="仿宋"/>
          <w:sz w:val="30"/>
          <w:szCs w:val="30"/>
          <w:lang w:val="en-US" w:eastAsia="zh-CN"/>
        </w:rPr>
        <w:t>投标</w:t>
      </w:r>
      <w:r>
        <w:rPr>
          <w:rFonts w:hint="eastAsia" w:ascii="仿宋" w:hAnsi="仿宋" w:eastAsia="仿宋" w:cs="仿宋"/>
          <w:sz w:val="30"/>
          <w:szCs w:val="30"/>
        </w:rPr>
        <w:t>人须具有建设行政主管部门颁发的消防设施工程专业承包二级及以上资质，且资质证书在有效期内。</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3、投标人须具有有效的安全生产许可证；</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4、投标人拟派项目负责人须具备在本企业的机电工程专业二级及以上注册建造师资格，具备有效的B类安全生产考核合格证书。并提供其自2023年1月1日以来在本单位任意三个月的社保缴纳证明材料。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5、投标人拟派项目负责人未在其他在建工程项目任职；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6、投标人具有一般纳税人资格，能开具增值税专用发票（提供相关证明材料）；</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7、投标人自2021年1月1日以来（以合同签订时间为准）具有至少两个类似项目业绩（以合同为准）；</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8、投标人需具有2021至2023年财务报表或经第三方审计的财务报告；</w:t>
      </w:r>
    </w:p>
    <w:p>
      <w:pPr>
        <w:spacing w:line="360" w:lineRule="auto"/>
        <w:ind w:left="-178" w:leftChars="-85" w:firstLine="696" w:firstLineChars="232"/>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、投标人未被列入国家企业信用信息公示系统（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rPr>
        <w:t>。</w:t>
      </w:r>
    </w:p>
    <w:p>
      <w:pPr>
        <w:pStyle w:val="7"/>
        <w:spacing w:before="0" w:beforeAutospacing="0" w:after="0" w:afterAutospacing="0"/>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11、本次竞谈项目不接受多家单位联合报价，不允许分包或转包。</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12、不接受中粮及蒙牛供应商黑名单（以蒙牛集团采购招标管理部下发的黑名单为准）的企业参与竞争；</w:t>
      </w:r>
    </w:p>
    <w:p>
      <w:pPr>
        <w:spacing w:line="500" w:lineRule="exact"/>
        <w:ind w:firstLine="601" w:firstLineChars="200"/>
        <w:jc w:val="left"/>
        <w:rPr>
          <w:rFonts w:hint="eastAsia" w:ascii="仿宋" w:hAnsi="仿宋" w:eastAsia="仿宋" w:cs="仿宋"/>
          <w:b/>
          <w:i/>
          <w:color w:val="FF0000"/>
          <w:sz w:val="30"/>
          <w:szCs w:val="30"/>
        </w:rPr>
      </w:pPr>
      <w:r>
        <w:rPr>
          <w:rFonts w:hint="eastAsia" w:ascii="仿宋" w:hAnsi="仿宋" w:eastAsia="仿宋" w:cs="仿宋"/>
          <w:b/>
          <w:color w:val="000000"/>
          <w:sz w:val="30"/>
          <w:szCs w:val="30"/>
        </w:rPr>
        <w:t>五、报名须知</w:t>
      </w:r>
    </w:p>
    <w:p>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潜在投标人依据资格要求自主评估，符合条件的进行网上报名及资格验证，蒙牛集团供应链关系管理平台网址：</w:t>
      </w:r>
      <w:r>
        <w:rPr>
          <w:rFonts w:hint="eastAsia" w:ascii="仿宋" w:hAnsi="仿宋" w:eastAsia="仿宋" w:cs="仿宋"/>
        </w:rPr>
        <w:fldChar w:fldCharType="begin"/>
      </w:r>
      <w:r>
        <w:rPr>
          <w:rFonts w:hint="eastAsia" w:ascii="仿宋" w:hAnsi="仿宋" w:eastAsia="仿宋" w:cs="仿宋"/>
        </w:rPr>
        <w:instrText xml:space="preserve"> HYPERLINK "https://srm.mengniu.cn/sap/bc/webdynpro/sap/zregistration" </w:instrText>
      </w:r>
      <w:r>
        <w:rPr>
          <w:rFonts w:hint="eastAsia" w:ascii="仿宋" w:hAnsi="仿宋" w:eastAsia="仿宋" w:cs="仿宋"/>
        </w:rPr>
        <w:fldChar w:fldCharType="separate"/>
      </w:r>
      <w:r>
        <w:rPr>
          <w:rStyle w:val="10"/>
          <w:rFonts w:hint="eastAsia" w:ascii="仿宋" w:hAnsi="仿宋" w:eastAsia="仿宋" w:cs="仿宋"/>
          <w:sz w:val="30"/>
          <w:szCs w:val="30"/>
        </w:rPr>
        <w:t>https://srm.mengniu.cn/sap/bc/webdynpro/sap/zregistration</w:t>
      </w:r>
      <w:r>
        <w:rPr>
          <w:rStyle w:val="10"/>
          <w:rFonts w:hint="eastAsia" w:ascii="仿宋" w:hAnsi="仿宋" w:eastAsia="仿宋" w:cs="仿宋"/>
          <w:sz w:val="30"/>
          <w:szCs w:val="30"/>
        </w:rPr>
        <w:fldChar w:fldCharType="end"/>
      </w:r>
    </w:p>
    <w:p>
      <w:pPr>
        <w:spacing w:line="500" w:lineRule="exact"/>
        <w:ind w:firstLine="600" w:firstLineChars="200"/>
        <w:jc w:val="left"/>
        <w:rPr>
          <w:rFonts w:hint="eastAsia" w:ascii="仿宋" w:hAnsi="仿宋" w:eastAsia="仿宋" w:cs="仿宋"/>
          <w:b/>
          <w:i/>
          <w:color w:val="FF0000"/>
          <w:sz w:val="30"/>
          <w:szCs w:val="30"/>
        </w:rPr>
      </w:pPr>
      <w:r>
        <w:rPr>
          <w:rFonts w:hint="eastAsia" w:ascii="仿宋" w:hAnsi="仿宋" w:eastAsia="仿宋" w:cs="仿宋"/>
          <w:color w:val="FF0000"/>
          <w:sz w:val="30"/>
          <w:szCs w:val="30"/>
        </w:rPr>
        <w:t>请先阅读服务手册，平台服务支持电话为4008108111.（投标人报名时须将报名资料盖章扫描上传到平台中）。</w:t>
      </w:r>
    </w:p>
    <w:p>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（1）有效的营业执照（副本）；有效的开户行许可证/基本存款账户信息；</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（2）法定代表人证明书或授权委托书原件扫描件；</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备注：法定代表人须上传法人证明材料及身份证原件扫描件，若为被授权人须上传一份法人授权委托书和身份证原件及被授权委托人近一年内在本单位的社保证明材料（附件1）。</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（3）提供建设行政主管部门颁发的消防设施工程专业承包乙级及以上资质证书(以上资质为住建部最新资质要求《住房和城乡建设部关于印发建设工程企业资质管理制度改革方案的通知》)。如</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人还未申办以上资质，</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人须提供建设行政主管部门颁发的消防设施工程专业承包二级及以上资质证书，且资质证书在有效期内。</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（4）提供有效的安全生产许可证；</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（5）提供派项目负责人在本企业的机电工程专业二级及以上注册建造师资格证书，有效的B类安全生产考核合格证书。并提供其自2023年1月1日以来在本单位任意三个月的社保缴纳证明材料。</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（6）提供派项目负责人未在其他在建工程项目任职的承诺书；</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（7）提供有一般纳税人资格的证明材料，及能开具增值税专用发票（提供相关证明材料）；</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（8）提供自2021年1月1日以来（以合同签订时间为准）至少两个类似项目业绩的证明材料（以合同为准）；</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（9）提供本企业2021至2023年度财务报表或第三方财务审计报告。（包含资产负债表、利润表、现金流量表）</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（10）提供未被列入国家企业信用信息公示系统（http://www.gsxt.gov.cn/index.html）严重违法失信企业名单截图；</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（11）提供保密承诺书（附件2）。</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(12) 提供非联合体形式参与及如中标本项目不进行分包或转包承诺书。</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资料提供不全或者未按时间要求提报的将被拒绝接收，所提供的资质、业绩文件中如有虚假情况，一经发现将被取消竞谈资格。</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人自购买谈判文件之日起，应确保其向采购</w:t>
      </w:r>
      <w:r>
        <w:rPr>
          <w:rFonts w:hint="eastAsia" w:ascii="仿宋" w:hAnsi="仿宋" w:eastAsia="仿宋" w:cs="仿宋"/>
          <w:color w:val="000000"/>
          <w:sz w:val="30"/>
          <w:szCs w:val="30"/>
          <w:lang w:val="en-US" w:eastAsia="zh-CN"/>
        </w:rPr>
        <w:t>人</w:t>
      </w:r>
      <w:r>
        <w:rPr>
          <w:rFonts w:hint="eastAsia" w:ascii="仿宋" w:hAnsi="仿宋" w:eastAsia="仿宋" w:cs="仿宋"/>
          <w:color w:val="000000"/>
          <w:sz w:val="30"/>
          <w:szCs w:val="30"/>
        </w:rPr>
        <w:t>或采购代理机构提供的通讯手段（电话、邮箱）一直有效，以保证往来函件能及时传达并及时反馈信息，否则由此引起的一切后果由</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人承担。</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、报名方式：</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潜在</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人依据资格要求自主评估，符合条件的登录“蒙牛集团电子采购招标平台”进行网上报名、资格验证、购买竞谈文件、澄清答疑和参与竞谈会等，过程中如有疑问可咨询平台服务支持，电话4008108111或咨询采购</w:t>
      </w:r>
      <w:r>
        <w:rPr>
          <w:rFonts w:hint="eastAsia" w:ascii="仿宋" w:hAnsi="仿宋" w:eastAsia="仿宋" w:cs="仿宋"/>
          <w:color w:val="000000"/>
          <w:sz w:val="30"/>
          <w:szCs w:val="30"/>
          <w:lang w:val="en-US" w:eastAsia="zh-CN"/>
        </w:rPr>
        <w:t>人</w:t>
      </w:r>
      <w:r>
        <w:rPr>
          <w:rFonts w:hint="eastAsia" w:ascii="仿宋" w:hAnsi="仿宋" w:eastAsia="仿宋" w:cs="仿宋"/>
          <w:color w:val="000000"/>
          <w:sz w:val="30"/>
          <w:szCs w:val="30"/>
        </w:rPr>
        <w:t>业务咨询联系人。</w:t>
      </w:r>
    </w:p>
    <w:p>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ind w:firstLine="601"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28</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8</w:t>
      </w:r>
      <w:r>
        <w:rPr>
          <w:rFonts w:hint="eastAsia" w:ascii="仿宋" w:hAnsi="仿宋" w:eastAsia="仿宋" w:cs="仿宋"/>
          <w:sz w:val="30"/>
          <w:szCs w:val="30"/>
        </w:rPr>
        <w:t>日</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24</w:t>
      </w:r>
      <w:r>
        <w:rPr>
          <w:rFonts w:hint="eastAsia" w:ascii="仿宋" w:hAnsi="仿宋" w:eastAsia="仿宋" w:cs="仿宋"/>
          <w:sz w:val="30"/>
          <w:szCs w:val="30"/>
          <w:u w:val="single"/>
        </w:rPr>
        <w:t xml:space="preserve"> </w:t>
      </w:r>
      <w:r>
        <w:rPr>
          <w:rFonts w:hint="eastAsia" w:ascii="仿宋" w:hAnsi="仿宋" w:eastAsia="仿宋" w:cs="仿宋"/>
          <w:sz w:val="30"/>
          <w:szCs w:val="30"/>
        </w:rPr>
        <w:t>时；</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28</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日</w:t>
      </w:r>
      <w:r>
        <w:rPr>
          <w:rFonts w:hint="eastAsia" w:ascii="仿宋" w:hAnsi="仿宋" w:eastAsia="仿宋" w:cs="仿宋"/>
          <w:sz w:val="30"/>
          <w:szCs w:val="30"/>
          <w:lang w:val="en-US" w:eastAsia="zh-CN"/>
        </w:rPr>
        <w:t>23时</w:t>
      </w:r>
      <w:r>
        <w:rPr>
          <w:rFonts w:hint="eastAsia" w:ascii="仿宋" w:hAnsi="仿宋" w:eastAsia="仿宋" w:cs="仿宋"/>
          <w:sz w:val="30"/>
          <w:szCs w:val="30"/>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w:t>
      </w:r>
      <w:r>
        <w:rPr>
          <w:rFonts w:hint="default" w:ascii="仿宋" w:hAnsi="仿宋" w:eastAsia="仿宋" w:cs="仿宋"/>
          <w:sz w:val="30"/>
          <w:szCs w:val="30"/>
          <w:u w:val="single"/>
          <w:lang w:eastAsia="zh-CN"/>
          <w:woUserID w:val="1"/>
        </w:rPr>
        <w:t>9</w:t>
      </w:r>
      <w:bookmarkStart w:id="1" w:name="_GoBack"/>
      <w:bookmarkEnd w:id="1"/>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lang w:val="en-US" w:eastAsia="zh-CN"/>
        </w:rPr>
        <w:t>500</w:t>
      </w:r>
      <w:r>
        <w:rPr>
          <w:rFonts w:hint="eastAsia" w:ascii="仿宋" w:hAnsi="仿宋" w:eastAsia="仿宋" w:cs="仿宋"/>
          <w:sz w:val="30"/>
          <w:szCs w:val="30"/>
        </w:rPr>
        <w:t>元，售后不退（汇款后将回执扫描后上传至蒙牛集团电子采购招标平台）；</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具体打款信息如下：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开户银行：兴业银行有限公司呼和浩特巨海城支行</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收款单位：内蒙古华晟工程项目管理有限公司呼和浩特一分公司</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开户银行账号：592120100100101521</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开户银行行号：J1910033908301</w:t>
      </w:r>
    </w:p>
    <w:p>
      <w:pPr>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15</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时</w:t>
      </w:r>
      <w:r>
        <w:rPr>
          <w:rFonts w:hint="eastAsia" w:ascii="仿宋" w:hAnsi="仿宋" w:eastAsia="仿宋" w:cs="仿宋"/>
          <w:sz w:val="30"/>
          <w:szCs w:val="30"/>
          <w:u w:val="single"/>
          <w:lang w:val="en-US" w:eastAsia="zh-CN"/>
        </w:rPr>
        <w:t>30</w:t>
      </w:r>
      <w:r>
        <w:rPr>
          <w:rFonts w:hint="eastAsia" w:ascii="仿宋" w:hAnsi="仿宋" w:eastAsia="仿宋" w:cs="仿宋"/>
          <w:sz w:val="30"/>
          <w:szCs w:val="30"/>
          <w:lang w:val="en-US" w:eastAsia="zh-CN"/>
        </w:rPr>
        <w:t>分</w:t>
      </w:r>
      <w:r>
        <w:rPr>
          <w:rFonts w:hint="eastAsia" w:ascii="仿宋" w:hAnsi="仿宋" w:eastAsia="仿宋" w:cs="仿宋"/>
          <w:sz w:val="30"/>
          <w:szCs w:val="30"/>
        </w:rPr>
        <w:t>（以发出的谈判文件为准）；</w:t>
      </w:r>
    </w:p>
    <w:p>
      <w:pPr>
        <w:ind w:firstLine="601" w:firstLineChars="200"/>
        <w:rPr>
          <w:rFonts w:hint="eastAsia" w:ascii="仿宋" w:hAnsi="仿宋" w:eastAsia="仿宋" w:cs="仿宋"/>
          <w:b/>
          <w:sz w:val="30"/>
          <w:szCs w:val="30"/>
        </w:rPr>
      </w:pPr>
      <w:r>
        <w:rPr>
          <w:rFonts w:hint="eastAsia" w:ascii="仿宋" w:hAnsi="仿宋" w:eastAsia="仿宋" w:cs="仿宋"/>
          <w:b/>
          <w:sz w:val="30"/>
          <w:szCs w:val="30"/>
        </w:rPr>
        <w:t>七、谈判地点</w:t>
      </w:r>
      <w:r>
        <w:rPr>
          <w:rFonts w:hint="eastAsia" w:ascii="仿宋" w:hAnsi="仿宋" w:eastAsia="仿宋" w:cs="仿宋"/>
          <w:b/>
          <w:sz w:val="30"/>
          <w:szCs w:val="30"/>
          <w:lang w:eastAsia="zh-CN"/>
        </w:rPr>
        <w:t>：</w:t>
      </w:r>
      <w:r>
        <w:rPr>
          <w:rFonts w:hint="eastAsia" w:ascii="仿宋" w:hAnsi="仿宋" w:eastAsia="仿宋" w:cs="仿宋"/>
          <w:sz w:val="30"/>
          <w:szCs w:val="30"/>
        </w:rPr>
        <w:t>蒙牛集团电子采购招标平台（https://zbcg.mengniu.cn/）</w:t>
      </w:r>
    </w:p>
    <w:p>
      <w:pPr>
        <w:ind w:firstLine="601" w:firstLineChars="200"/>
        <w:rPr>
          <w:rFonts w:hint="eastAsia" w:ascii="仿宋" w:hAnsi="仿宋" w:eastAsia="仿宋" w:cs="仿宋"/>
          <w:b/>
          <w:color w:val="FF0000"/>
          <w:sz w:val="28"/>
          <w:szCs w:val="28"/>
        </w:rPr>
      </w:pPr>
      <w:r>
        <w:rPr>
          <w:rFonts w:hint="eastAsia" w:ascii="仿宋" w:hAnsi="仿宋" w:eastAsia="仿宋" w:cs="仿宋"/>
          <w:b/>
          <w:color w:val="000000"/>
          <w:sz w:val="30"/>
          <w:szCs w:val="30"/>
        </w:rPr>
        <w:t>八、发布媒体：</w:t>
      </w:r>
    </w:p>
    <w:p>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蒙牛官网（http://www.mengniu.com.cn）及蒙牛内部平台</w:t>
      </w:r>
    </w:p>
    <w:p>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中国采购与招标网大数据平台（https://www.chinabidding.cn/）</w:t>
      </w:r>
    </w:p>
    <w:p>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蒙牛集团电子招标采购交易平台（https://zbcg.mengniu.cn）</w:t>
      </w:r>
    </w:p>
    <w:p>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此公告只在以上平台发布，其他任何媒体转载无效。</w:t>
      </w:r>
    </w:p>
    <w:p>
      <w:pPr>
        <w:ind w:firstLine="601"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采购人：内蒙古蒙牛乳业（集团）股份有限公司采购中心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业务咨询联系人：经晓杰                  </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联系方式：18686078833</w:t>
      </w:r>
    </w:p>
    <w:p>
      <w:pPr>
        <w:ind w:firstLine="601" w:firstLineChars="200"/>
        <w:rPr>
          <w:rFonts w:hint="eastAsia" w:ascii="仿宋" w:hAnsi="仿宋" w:eastAsia="仿宋" w:cs="仿宋"/>
          <w:b/>
          <w:sz w:val="30"/>
          <w:szCs w:val="30"/>
        </w:rPr>
      </w:pPr>
      <w:r>
        <w:rPr>
          <w:rFonts w:hint="eastAsia" w:ascii="仿宋" w:hAnsi="仿宋" w:eastAsia="仿宋" w:cs="仿宋"/>
          <w:b/>
          <w:sz w:val="30"/>
          <w:szCs w:val="30"/>
        </w:rPr>
        <w:t>十、代理机构及联系方式：</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招标代理机构：内蒙古华晟工程项目管理有限公司</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张越君</w:t>
      </w:r>
      <w:r>
        <w:rPr>
          <w:rFonts w:hint="eastAsia" w:ascii="仿宋" w:hAnsi="仿宋" w:eastAsia="仿宋" w:cs="仿宋"/>
          <w:sz w:val="30"/>
          <w:szCs w:val="30"/>
        </w:rPr>
        <w:t>：</w:t>
      </w:r>
      <w:r>
        <w:rPr>
          <w:rFonts w:hint="eastAsia" w:ascii="仿宋" w:hAnsi="仿宋" w:eastAsia="仿宋" w:cs="仿宋"/>
          <w:sz w:val="30"/>
          <w:szCs w:val="30"/>
          <w:lang w:val="en-US" w:eastAsia="zh-CN"/>
        </w:rPr>
        <w:t>18847081800</w:t>
      </w:r>
      <w:r>
        <w:rPr>
          <w:rFonts w:hint="eastAsia" w:ascii="仿宋" w:hAnsi="仿宋" w:eastAsia="仿宋" w:cs="仿宋"/>
          <w:sz w:val="30"/>
          <w:szCs w:val="30"/>
        </w:rPr>
        <w:t xml:space="preserve">  丁桠楠：13847197935、王子刚</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联系电话：0471-3957849/4918085分机号8000</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val="en-US" w:eastAsia="zh-CN"/>
        </w:rPr>
        <w:t>zhangyuejun</w:t>
      </w:r>
      <w:r>
        <w:rPr>
          <w:rFonts w:hint="eastAsia" w:ascii="仿宋" w:hAnsi="仿宋" w:eastAsia="仿宋" w:cs="仿宋"/>
          <w:sz w:val="30"/>
          <w:szCs w:val="30"/>
        </w:rPr>
        <w:t>@nmghuasheng.com</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联系地址：内蒙古呼和浩特市赛罕区锡林南路盈嘉国际综合楼27层</w:t>
      </w:r>
    </w:p>
    <w:p>
      <w:pPr>
        <w:ind w:firstLine="601" w:firstLineChars="200"/>
        <w:rPr>
          <w:rFonts w:hint="eastAsia" w:ascii="仿宋" w:hAnsi="仿宋" w:eastAsia="仿宋" w:cs="仿宋"/>
          <w:b/>
          <w:sz w:val="28"/>
          <w:szCs w:val="28"/>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薛海燕</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 15034952008</w:t>
      </w:r>
    </w:p>
    <w:p>
      <w:pPr>
        <w:ind w:firstLine="560" w:firstLineChars="200"/>
        <w:rPr>
          <w:rFonts w:hint="eastAsia" w:ascii="仿宋" w:hAnsi="仿宋" w:eastAsia="仿宋" w:cs="仿宋"/>
          <w:sz w:val="28"/>
          <w:szCs w:val="28"/>
          <w:highlight w:val="none"/>
        </w:rPr>
      </w:pPr>
      <w:r>
        <w:rPr>
          <w:rFonts w:hint="eastAsia" w:ascii="仿宋" w:hAnsi="仿宋" w:eastAsia="仿宋" w:cs="仿宋"/>
          <w:color w:val="FF0000"/>
          <w:sz w:val="28"/>
          <w:szCs w:val="28"/>
          <w:highlight w:val="none"/>
        </w:rPr>
        <w:t>电子邮件：xuehaiyan@mengniu.cn</w:t>
      </w:r>
    </w:p>
    <w:p>
      <w:pPr>
        <w:ind w:firstLine="560" w:firstLineChars="200"/>
        <w:jc w:val="left"/>
        <w:rPr>
          <w:rStyle w:val="10"/>
          <w:rFonts w:hint="eastAsia" w:ascii="仿宋" w:hAnsi="仿宋" w:eastAsia="仿宋" w:cs="仿宋"/>
          <w:sz w:val="22"/>
          <w:szCs w:val="21"/>
          <w:highlight w:val="none"/>
          <w:shd w:val="clear" w:color="auto" w:fill="FFFFFF"/>
        </w:rPr>
      </w:pPr>
      <w:r>
        <w:rPr>
          <w:rFonts w:hint="eastAsia" w:ascii="仿宋" w:hAnsi="仿宋" w:eastAsia="仿宋" w:cs="仿宋"/>
          <w:color w:val="FF0000"/>
          <w:sz w:val="28"/>
          <w:szCs w:val="28"/>
          <w:highlight w:val="none"/>
        </w:rPr>
        <w:t>异议/投诉服务网址</w:t>
      </w:r>
      <w:r>
        <w:rPr>
          <w:rFonts w:hint="eastAsia" w:ascii="仿宋" w:hAnsi="仿宋" w:eastAsia="仿宋" w:cs="仿宋"/>
          <w:color w:val="FF0000"/>
          <w:sz w:val="32"/>
          <w:szCs w:val="28"/>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Style w:val="10"/>
          <w:rFonts w:hint="eastAsia" w:ascii="仿宋" w:hAnsi="仿宋" w:eastAsia="仿宋" w:cs="仿宋"/>
          <w:sz w:val="22"/>
          <w:szCs w:val="21"/>
          <w:highlight w:val="none"/>
          <w:shd w:val="clear" w:color="auto" w:fill="FFFFFF"/>
        </w:rPr>
        <w:t>https://zbcg.mengniu.cn/#/home</w:t>
      </w:r>
      <w:r>
        <w:rPr>
          <w:rStyle w:val="10"/>
          <w:rFonts w:hint="eastAsia" w:ascii="仿宋" w:hAnsi="仿宋" w:eastAsia="仿宋" w:cs="仿宋"/>
          <w:sz w:val="22"/>
          <w:szCs w:val="21"/>
          <w:highlight w:val="none"/>
          <w:shd w:val="clear" w:color="auto" w:fill="FFFFFF"/>
        </w:rPr>
        <w:fldChar w:fldCharType="end"/>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 张丽娜</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pPr>
        <w:ind w:firstLine="560" w:firstLineChars="200"/>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受理范围：采购招标</w:t>
      </w:r>
      <w:bookmarkStart w:id="0" w:name="OLE_LINK1"/>
      <w:r>
        <w:rPr>
          <w:rFonts w:hint="eastAsia" w:ascii="仿宋" w:hAnsi="仿宋" w:eastAsia="仿宋" w:cs="仿宋"/>
          <w:sz w:val="28"/>
          <w:szCs w:val="28"/>
          <w:highlight w:val="none"/>
        </w:rPr>
        <w:t>执行过程中涉嫌</w:t>
      </w:r>
      <w:bookmarkEnd w:id="0"/>
      <w:r>
        <w:rPr>
          <w:rFonts w:hint="eastAsia" w:ascii="仿宋" w:hAnsi="仿宋" w:eastAsia="仿宋" w:cs="仿宋"/>
          <w:sz w:val="28"/>
          <w:szCs w:val="28"/>
          <w:highlight w:val="none"/>
        </w:rPr>
        <w:t>贪污贿赂、滥用职权、玩忽职守、权力寻租、利益输送、徇私舞弊以及浪费公司资财等违纪问题的各类举报。</w:t>
      </w:r>
    </w:p>
    <w:p>
      <w:pPr>
        <w:ind w:firstLine="560" w:firstLineChars="200"/>
        <w:rPr>
          <w:rFonts w:hint="eastAsia" w:ascii="仿宋" w:hAnsi="仿宋" w:eastAsia="仿宋" w:cs="仿宋"/>
          <w:sz w:val="28"/>
          <w:szCs w:val="28"/>
        </w:rPr>
      </w:pPr>
    </w:p>
    <w:p>
      <w:pPr>
        <w:pStyle w:val="15"/>
        <w:tabs>
          <w:tab w:val="left" w:pos="993"/>
          <w:tab w:val="left" w:pos="1134"/>
        </w:tabs>
        <w:spacing w:line="360" w:lineRule="auto"/>
        <w:ind w:firstLine="480"/>
        <w:jc w:val="right"/>
        <w:rPr>
          <w:rFonts w:hint="eastAsia" w:ascii="仿宋" w:hAnsi="仿宋" w:eastAsia="仿宋" w:cs="仿宋"/>
          <w:color w:val="auto"/>
          <w:sz w:val="24"/>
        </w:rPr>
      </w:pPr>
      <w:r>
        <w:rPr>
          <w:rFonts w:hint="eastAsia" w:ascii="仿宋" w:hAnsi="仿宋" w:eastAsia="仿宋" w:cs="仿宋"/>
          <w:color w:val="auto"/>
          <w:sz w:val="24"/>
        </w:rPr>
        <w:t>内蒙古蒙牛乳业（集团）股份有限公司</w:t>
      </w:r>
    </w:p>
    <w:p>
      <w:pPr>
        <w:pStyle w:val="15"/>
        <w:tabs>
          <w:tab w:val="left" w:pos="993"/>
          <w:tab w:val="left" w:pos="1134"/>
        </w:tabs>
        <w:spacing w:line="360" w:lineRule="auto"/>
        <w:ind w:firstLine="480"/>
        <w:jc w:val="right"/>
        <w:rPr>
          <w:rFonts w:hint="eastAsia" w:ascii="仿宋" w:hAnsi="仿宋" w:eastAsia="仿宋" w:cs="仿宋"/>
          <w:color w:val="auto"/>
          <w:sz w:val="24"/>
        </w:rPr>
      </w:pPr>
      <w:r>
        <w:rPr>
          <w:rFonts w:hint="eastAsia" w:ascii="仿宋" w:hAnsi="仿宋" w:eastAsia="仿宋" w:cs="仿宋"/>
          <w:color w:val="auto"/>
          <w:sz w:val="24"/>
        </w:rPr>
        <w:t>内蒙古华晟工程项目管理有限公司</w:t>
      </w:r>
    </w:p>
    <w:p>
      <w:pPr>
        <w:jc w:val="right"/>
        <w:rPr>
          <w:rFonts w:hint="eastAsia" w:ascii="仿宋" w:hAnsi="仿宋" w:eastAsia="仿宋" w:cs="仿宋"/>
          <w:color w:val="auto"/>
          <w:sz w:val="24"/>
        </w:rPr>
      </w:pPr>
      <w:r>
        <w:rPr>
          <w:rFonts w:hint="eastAsia" w:ascii="仿宋" w:hAnsi="仿宋" w:eastAsia="仿宋" w:cs="仿宋"/>
          <w:color w:val="auto"/>
          <w:sz w:val="24"/>
        </w:rPr>
        <w:t>2024年</w:t>
      </w:r>
      <w:r>
        <w:rPr>
          <w:rFonts w:hint="eastAsia" w:ascii="仿宋" w:hAnsi="仿宋" w:eastAsia="仿宋" w:cs="仿宋"/>
          <w:color w:val="auto"/>
          <w:sz w:val="24"/>
          <w:lang w:val="en-US" w:eastAsia="zh-CN"/>
        </w:rPr>
        <w:t>9</w:t>
      </w:r>
      <w:r>
        <w:rPr>
          <w:rFonts w:hint="eastAsia" w:ascii="仿宋" w:hAnsi="仿宋" w:eastAsia="仿宋" w:cs="仿宋"/>
          <w:color w:val="auto"/>
          <w:sz w:val="24"/>
        </w:rPr>
        <w:t>月</w:t>
      </w:r>
      <w:r>
        <w:rPr>
          <w:rFonts w:hint="eastAsia" w:ascii="仿宋" w:hAnsi="仿宋" w:eastAsia="仿宋" w:cs="仿宋"/>
          <w:color w:val="auto"/>
          <w:sz w:val="24"/>
          <w:lang w:val="en-US" w:eastAsia="zh-CN"/>
        </w:rPr>
        <w:t>28</w:t>
      </w:r>
      <w:r>
        <w:rPr>
          <w:rFonts w:hint="eastAsia" w:ascii="仿宋" w:hAnsi="仿宋" w:eastAsia="仿宋" w:cs="仿宋"/>
          <w:color w:val="auto"/>
          <w:sz w:val="24"/>
        </w:rPr>
        <w:t>日</w:t>
      </w:r>
    </w:p>
    <w:p>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附件1：</w:t>
      </w:r>
    </w:p>
    <w:p>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法定代表人身份证明</w:t>
      </w:r>
    </w:p>
    <w:p>
      <w:pPr>
        <w:spacing w:line="360" w:lineRule="auto"/>
        <w:jc w:val="center"/>
        <w:rPr>
          <w:rFonts w:hint="eastAsia" w:ascii="仿宋" w:hAnsi="仿宋" w:eastAsia="仿宋" w:cs="仿宋"/>
          <w:b/>
          <w:color w:val="auto"/>
          <w:sz w:val="24"/>
          <w:szCs w:val="24"/>
        </w:rPr>
      </w:pP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系  </w:t>
      </w:r>
      <w:r>
        <w:rPr>
          <w:rFonts w:hint="eastAsia" w:ascii="仿宋" w:hAnsi="仿宋" w:eastAsia="仿宋" w:cs="仿宋"/>
          <w:color w:val="auto"/>
          <w:sz w:val="24"/>
          <w:szCs w:val="24"/>
          <w:u w:val="single"/>
          <w:lang w:val="en-US" w:eastAsia="zh-CN"/>
        </w:rPr>
        <w:t>投标 人</w:t>
      </w:r>
      <w:r>
        <w:rPr>
          <w:rFonts w:hint="eastAsia" w:ascii="仿宋" w:hAnsi="仿宋" w:eastAsia="仿宋" w:cs="仿宋"/>
          <w:color w:val="auto"/>
          <w:sz w:val="24"/>
          <w:szCs w:val="24"/>
          <w:u w:val="single"/>
        </w:rPr>
        <w:t xml:space="preserve"> 全 称</w:t>
      </w:r>
      <w:r>
        <w:rPr>
          <w:rFonts w:hint="eastAsia" w:ascii="仿宋" w:hAnsi="仿宋" w:eastAsia="仿宋" w:cs="仿宋"/>
          <w:color w:val="auto"/>
          <w:sz w:val="24"/>
          <w:szCs w:val="24"/>
        </w:rPr>
        <w:t>的法定代表人。</w:t>
      </w:r>
    </w:p>
    <w:p>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pPr>
        <w:spacing w:line="360" w:lineRule="auto"/>
        <w:ind w:right="1556" w:rightChars="741"/>
        <w:jc w:val="right"/>
        <w:rPr>
          <w:rFonts w:hint="eastAsia" w:ascii="仿宋" w:hAnsi="仿宋" w:eastAsia="仿宋" w:cs="仿宋"/>
          <w:color w:val="auto"/>
          <w:sz w:val="24"/>
          <w:szCs w:val="24"/>
        </w:rPr>
      </w:pPr>
    </w:p>
    <w:p>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rPr>
          <w:rFonts w:hint="eastAsia" w:ascii="仿宋" w:hAnsi="仿宋" w:eastAsia="仿宋" w:cs="仿宋"/>
          <w:b/>
          <w:color w:val="auto"/>
          <w:kern w:val="0"/>
          <w:sz w:val="24"/>
          <w:szCs w:val="24"/>
        </w:rPr>
      </w:pPr>
    </w:p>
    <w:p>
      <w:pPr>
        <w:spacing w:line="360" w:lineRule="auto"/>
        <w:rPr>
          <w:rFonts w:hint="eastAsia" w:ascii="仿宋" w:hAnsi="仿宋" w:eastAsia="仿宋" w:cs="仿宋"/>
          <w:b/>
          <w:color w:val="auto"/>
          <w:kern w:val="0"/>
          <w:sz w:val="24"/>
          <w:szCs w:val="24"/>
        </w:rPr>
      </w:pPr>
    </w:p>
    <w:tbl>
      <w:tblPr>
        <w:tblStyle w:val="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 xml:space="preserve">法人身份证正面  </w:t>
            </w:r>
          </w:p>
        </w:tc>
        <w:tc>
          <w:tcPr>
            <w:tcW w:w="4350" w:type="dxa"/>
            <w:shd w:val="clear" w:color="auto" w:fill="auto"/>
          </w:tcPr>
          <w:p>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pPr>
              <w:spacing w:line="360" w:lineRule="auto"/>
              <w:jc w:val="center"/>
              <w:rPr>
                <w:rFonts w:hint="eastAsia" w:ascii="仿宋" w:hAnsi="仿宋" w:eastAsia="仿宋" w:cs="仿宋"/>
                <w:b/>
                <w:color w:val="auto"/>
                <w:kern w:val="0"/>
                <w:sz w:val="24"/>
                <w:szCs w:val="24"/>
              </w:rPr>
            </w:pPr>
          </w:p>
        </w:tc>
        <w:tc>
          <w:tcPr>
            <w:tcW w:w="4350" w:type="dxa"/>
            <w:shd w:val="clear" w:color="auto" w:fill="auto"/>
          </w:tcPr>
          <w:p>
            <w:pPr>
              <w:spacing w:line="360" w:lineRule="auto"/>
              <w:jc w:val="center"/>
              <w:rPr>
                <w:rFonts w:hint="eastAsia" w:ascii="仿宋" w:hAnsi="仿宋" w:eastAsia="仿宋" w:cs="仿宋"/>
                <w:b/>
                <w:color w:val="auto"/>
                <w:kern w:val="0"/>
                <w:sz w:val="24"/>
                <w:szCs w:val="24"/>
              </w:rPr>
            </w:pPr>
          </w:p>
        </w:tc>
      </w:tr>
    </w:tbl>
    <w:p>
      <w:pPr>
        <w:spacing w:line="360" w:lineRule="auto"/>
        <w:rPr>
          <w:rFonts w:hint="eastAsia" w:ascii="仿宋" w:hAnsi="仿宋" w:eastAsia="仿宋" w:cs="仿宋"/>
          <w:color w:val="auto"/>
          <w:sz w:val="24"/>
          <w:szCs w:val="24"/>
        </w:rPr>
      </w:pPr>
    </w:p>
    <w:p>
      <w:pP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br w:type="page"/>
      </w:r>
    </w:p>
    <w:p>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法定代表人授权委托书</w:t>
      </w:r>
    </w:p>
    <w:p>
      <w:pPr>
        <w:spacing w:line="360" w:lineRule="auto"/>
        <w:jc w:val="center"/>
        <w:rPr>
          <w:rFonts w:hint="eastAsia" w:ascii="仿宋" w:hAnsi="仿宋" w:eastAsia="仿宋" w:cs="仿宋"/>
          <w:color w:val="auto"/>
          <w:sz w:val="24"/>
          <w:szCs w:val="24"/>
        </w:rPr>
      </w:pPr>
    </w:p>
    <w:p>
      <w:pPr>
        <w:spacing w:line="360" w:lineRule="auto"/>
        <w:ind w:right="594" w:rightChars="283"/>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（采购人名称）</w:t>
      </w:r>
      <w:r>
        <w:rPr>
          <w:rFonts w:hint="eastAsia" w:ascii="仿宋" w:hAnsi="仿宋" w:eastAsia="仿宋" w:cs="仿宋"/>
          <w:color w:val="auto"/>
          <w:sz w:val="24"/>
          <w:szCs w:val="24"/>
        </w:rPr>
        <w:t>：</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投标</w:t>
      </w:r>
      <w:r>
        <w:rPr>
          <w:rFonts w:hint="eastAsia" w:ascii="仿宋" w:hAnsi="仿宋" w:eastAsia="仿宋" w:cs="仿宋"/>
          <w:color w:val="auto"/>
          <w:sz w:val="24"/>
          <w:szCs w:val="24"/>
          <w:u w:val="single"/>
          <w:lang w:eastAsia="zh-CN"/>
        </w:rPr>
        <w:t>人</w:t>
      </w:r>
      <w:r>
        <w:rPr>
          <w:rFonts w:hint="eastAsia" w:ascii="仿宋" w:hAnsi="仿宋" w:eastAsia="仿宋" w:cs="仿宋"/>
          <w:color w:val="auto"/>
          <w:sz w:val="24"/>
          <w:szCs w:val="24"/>
          <w:u w:val="single"/>
        </w:rPr>
        <w:t>全称）</w:t>
      </w: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授权</w:t>
      </w:r>
      <w:r>
        <w:rPr>
          <w:rFonts w:hint="eastAsia" w:ascii="仿宋" w:hAnsi="仿宋" w:eastAsia="仿宋" w:cs="仿宋"/>
          <w:color w:val="auto"/>
          <w:sz w:val="24"/>
          <w:szCs w:val="24"/>
          <w:u w:val="single"/>
        </w:rPr>
        <w:t>（代表姓名）</w:t>
      </w:r>
      <w:r>
        <w:rPr>
          <w:rFonts w:hint="eastAsia" w:ascii="仿宋" w:hAnsi="仿宋" w:eastAsia="仿宋" w:cs="仿宋"/>
          <w:color w:val="auto"/>
          <w:sz w:val="24"/>
          <w:szCs w:val="24"/>
        </w:rPr>
        <w:t>为全权代表法定代表人，参加贵方组织的</w:t>
      </w:r>
      <w:r>
        <w:rPr>
          <w:rFonts w:hint="eastAsia" w:ascii="仿宋" w:hAnsi="仿宋" w:eastAsia="仿宋" w:cs="仿宋"/>
          <w:color w:val="auto"/>
          <w:sz w:val="24"/>
          <w:szCs w:val="24"/>
          <w:u w:val="single"/>
          <w:lang w:val="en-US" w:eastAsia="zh-CN"/>
        </w:rPr>
        <w:t xml:space="preserve">                  标段（如有）   </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活动中的一切事宜。</w:t>
      </w: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法定代表人授权委托书有效期_</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全称（公章）：</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法定代表人（签字）：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授权委托人（签字）：  </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p>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职      务：</w:t>
      </w:r>
    </w:p>
    <w:p>
      <w:pPr>
        <w:spacing w:line="360" w:lineRule="auto"/>
        <w:ind w:left="850" w:leftChars="405" w:firstLine="569"/>
        <w:jc w:val="right"/>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年  月  日    </w:t>
      </w:r>
    </w:p>
    <w:p>
      <w:pPr>
        <w:spacing w:line="360" w:lineRule="auto"/>
        <w:ind w:firstLine="848" w:firstLineChars="353"/>
        <w:rPr>
          <w:rFonts w:hint="eastAsia" w:ascii="仿宋" w:hAnsi="仿宋" w:eastAsia="仿宋" w:cs="仿宋"/>
          <w:b/>
          <w:bCs/>
          <w:color w:val="auto"/>
          <w:sz w:val="24"/>
          <w:szCs w:val="24"/>
        </w:rPr>
      </w:pPr>
      <w:r>
        <w:rPr>
          <w:rFonts w:hint="eastAsia" w:ascii="仿宋" w:hAnsi="仿宋" w:eastAsia="仿宋" w:cs="仿宋"/>
          <w:b/>
          <w:bCs/>
          <w:color w:val="auto"/>
          <w:sz w:val="24"/>
          <w:szCs w:val="24"/>
        </w:rPr>
        <w:t>附：</w:t>
      </w:r>
    </w:p>
    <w:p>
      <w:pPr>
        <w:rPr>
          <w:rFonts w:hint="eastAsia" w:ascii="仿宋" w:hAnsi="仿宋" w:eastAsia="仿宋" w:cs="仿宋"/>
          <w:color w:val="auto"/>
          <w:sz w:val="24"/>
        </w:rPr>
      </w:pPr>
      <w:r>
        <w:rPr>
          <w:rFonts w:hint="eastAsia" w:ascii="仿宋" w:hAnsi="仿宋" w:eastAsia="仿宋" w:cs="仿宋"/>
          <w:color w:val="auto"/>
          <w:sz w:val="24"/>
        </w:rPr>
        <w:br w:type="page"/>
      </w:r>
    </w:p>
    <w:p>
      <w:pPr>
        <w:spacing w:line="360" w:lineRule="auto"/>
        <w:rPr>
          <w:rFonts w:hint="eastAsia" w:ascii="仿宋" w:hAnsi="仿宋" w:eastAsia="仿宋" w:cs="仿宋"/>
          <w:color w:val="auto"/>
          <w:sz w:val="24"/>
        </w:rPr>
      </w:pPr>
      <w:r>
        <w:rPr>
          <w:rFonts w:hint="eastAsia" w:ascii="仿宋" w:hAnsi="仿宋" w:eastAsia="仿宋" w:cs="仿宋"/>
          <w:color w:val="auto"/>
          <w:sz w:val="24"/>
        </w:rPr>
        <w:t>附件1：</w:t>
      </w:r>
    </w:p>
    <w:p>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保密承诺书</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甲方：内蒙古蒙牛乳业(集团)股份有限公司</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地址：</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乙方（承诺方）：</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地址：</w:t>
      </w:r>
    </w:p>
    <w:p>
      <w:pPr>
        <w:widowControl/>
        <w:shd w:val="clear" w:color="auto" w:fill="FFFFFF"/>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甲乙双方就</w:t>
      </w:r>
      <w:r>
        <w:rPr>
          <w:rFonts w:hint="eastAsia" w:ascii="仿宋" w:hAnsi="仿宋" w:eastAsia="仿宋" w:cs="仿宋"/>
          <w:color w:val="auto"/>
          <w:sz w:val="24"/>
          <w:u w:val="single"/>
        </w:rPr>
        <w:t xml:space="preserve">                       </w:t>
      </w:r>
      <w:r>
        <w:rPr>
          <w:rFonts w:hint="eastAsia" w:ascii="仿宋" w:hAnsi="仿宋" w:eastAsia="仿宋" w:cs="仿宋"/>
          <w:color w:val="auto"/>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一、定义</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（一）由乙方以书面文件证明：该等信息已于披露之前已由乙方所持有；</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（二）已公开发表或非因乙方作为或不作为的原因，已向公众披露；</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（三）已由甲方书面同意乙方公开；</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（四）由乙方在未使用该等机密信息的情形下独立开发；</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（五）乙方从第三方处合法、正当地取得，且该第三方对该等机密信息不承担保密义务。</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二、保密</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三、公开</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四、强制性披露</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五、返还资料</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在承诺书目的终止、撤消、完成、被拒绝或以其他方式解除后，根据甲方的书面要求，乙方应在项目谈判协商终止后的</w:t>
      </w:r>
      <w:r>
        <w:rPr>
          <w:rFonts w:hint="eastAsia" w:ascii="仿宋" w:hAnsi="仿宋" w:eastAsia="仿宋" w:cs="仿宋"/>
          <w:color w:val="auto"/>
          <w:sz w:val="24"/>
          <w:u w:val="single"/>
        </w:rPr>
        <w:t xml:space="preserve"> 5 </w:t>
      </w:r>
      <w:r>
        <w:rPr>
          <w:rFonts w:hint="eastAsia" w:ascii="仿宋" w:hAnsi="仿宋" w:eastAsia="仿宋" w:cs="仿宋"/>
          <w:color w:val="auto"/>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六、非授权许可</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七、义务限定</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本承诺书不得被视作或解释为甲方有义务向乙方提供任何信息、与乙方进行商业交易或签订任何最终协议，除非甲方决定向乙方提供信息或与其签订与交易有关的最终协议。</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八、信息准确性</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甲方、甲方的子公司及分公司并未就其向乙方披露的任何机密信息的准确性、可靠性及完整性作出明示或暗示的声明或保证，且对乙方、其代表人员或其他使用该等机密信息的人员不承担任何责任。</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九、期限</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本承诺书中乙方之保密义务应自乙方收到机密信息之日起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年内持续有效，且不因承诺书目的之达成而终止。</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十、补充条款</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（一）合规条款</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2、履约行为合规承诺：乙方承诺具有履行本承诺书约定的能力，且履行行为符合现行法律法规等规范性文件的要求。</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4、合规检查：乙方应积极配合甲方的合规检查，理解并接受甲方对乙方的合规管理要求，同意配合合规检查，并不得隐瞒任何可能对甲方利益造成影响的信息。</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5、劳动用工: 乙方承诺不雇佣、使用童工，保障其员工的劳动合法权益，不纵容、支持、实施歧视、威胁员工的行为或发布相关言论。</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7、严格约束乙方员工及其代理人：乙方承诺严格遵守合规承诺条款，若乙方员工及乙方的代理人或代理机构违反相关承诺即视为乙方违反。</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10、责任承担：如果乙方违反前述合规承诺条款，甲方有权要求乙方承担因此而给甲方造成的全部损失。</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11、适用原则：本承诺书中合规条款对乙方的要求与承诺书中其他条款不一致的，以对乙方要求更高的条款为准。</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（二）环境保护</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（三）附件法律效力条款</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本着接受法律上之约束的意向，双方特此同意本承诺书全部附录、附件等均为本承诺书不可分割的部分，共同构成双方就达成的全部承诺书，与本承诺书具有同等法律效力。</w:t>
      </w:r>
    </w:p>
    <w:p>
      <w:pPr>
        <w:spacing w:line="360" w:lineRule="auto"/>
        <w:ind w:firstLine="480"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十一、适用法律</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本承诺书适用中华人民共和国法律，因本承诺书引起或与本承诺书有关的任何争议，应由双方友好协商解决，协商不成的，双方同意选择第【二】种方式解决：</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（一）向呼和浩特仲裁委员会申请仲裁。因仲裁产生的包括但不限于仲裁费、律师费、调查费、差旅费等，由乙方承担。</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（二）向甲方所在地有管辖权的人民法院提起诉讼。因诉讼产生的包括但不限于诉讼费、律师费、调查费、差旅费等，由乙方承担。</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十二、违约责任及救济</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如果乙方违反本承诺书的任何规定情形,则甲方有权将乙方拉入蒙牛供应商黑名单，乙方应积极配合甲方在10个工作日内收回已经泄露的信息。</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十三、生效</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本承诺书经乙方签字盖章之日起生效。</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（以下无正文）                          </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乙方（承诺方）：</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代表人：</w:t>
      </w:r>
    </w:p>
    <w:p>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日期：</w:t>
      </w:r>
    </w:p>
    <w:p>
      <w:pPr>
        <w:rPr>
          <w:rFonts w:hint="eastAsia" w:ascii="仿宋" w:hAnsi="仿宋" w:eastAsia="仿宋" w:cs="仿宋"/>
          <w:color w:val="auto"/>
          <w:sz w:val="24"/>
        </w:rPr>
      </w:pPr>
      <w:r>
        <w:rPr>
          <w:rFonts w:hint="eastAsia" w:ascii="仿宋" w:hAnsi="仿宋" w:eastAsia="仿宋" w:cs="仿宋"/>
          <w:color w:val="auto"/>
          <w:sz w:val="24"/>
        </w:rPr>
        <w:br w:type="page"/>
      </w:r>
    </w:p>
    <w:p>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附件3</w:t>
      </w:r>
    </w:p>
    <w:p>
      <w:pPr>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lang w:val="en-US" w:eastAsia="zh-CN"/>
        </w:rPr>
        <w:t>非联合体竞谈，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w:t>
      </w:r>
    </w:p>
    <w:p>
      <w:pPr>
        <w:pStyle w:val="3"/>
        <w:overflowPunct w:val="0"/>
        <w:spacing w:line="360" w:lineRule="auto"/>
        <w:ind w:left="0"/>
        <w:jc w:val="both"/>
        <w:rPr>
          <w:rFonts w:hint="eastAsia" w:ascii="仿宋" w:hAnsi="仿宋" w:eastAsia="仿宋" w:cs="仿宋"/>
          <w:color w:val="auto"/>
          <w:kern w:val="2"/>
          <w:sz w:val="24"/>
          <w:szCs w:val="24"/>
        </w:rPr>
      </w:pPr>
    </w:p>
    <w:p>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致:</w:t>
      </w:r>
    </w:p>
    <w:p>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关于"</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项目(招标项目编号:</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)"项目，我公司未采取联合体形式参与本项目</w:t>
      </w:r>
      <w:r>
        <w:rPr>
          <w:rFonts w:hint="eastAsia" w:ascii="仿宋" w:hAnsi="仿宋" w:eastAsia="仿宋" w:cs="仿宋"/>
          <w:color w:val="auto"/>
          <w:kern w:val="2"/>
          <w:sz w:val="24"/>
          <w:szCs w:val="24"/>
          <w:lang w:val="en-US" w:eastAsia="zh-CN"/>
        </w:rPr>
        <w:t>竞谈，承诺中标后不分包或转包</w:t>
      </w:r>
      <w:r>
        <w:rPr>
          <w:rFonts w:hint="eastAsia" w:ascii="仿宋" w:hAnsi="仿宋" w:eastAsia="仿宋" w:cs="仿宋"/>
          <w:color w:val="auto"/>
          <w:kern w:val="2"/>
          <w:sz w:val="24"/>
          <w:szCs w:val="24"/>
        </w:rPr>
        <w:t>。</w:t>
      </w:r>
    </w:p>
    <w:p>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p>
    <w:p>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p>
    <w:p>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特此声明!</w:t>
      </w:r>
    </w:p>
    <w:p>
      <w:pPr>
        <w:pStyle w:val="3"/>
        <w:overflowPunct w:val="0"/>
        <w:spacing w:line="360" w:lineRule="auto"/>
        <w:ind w:left="0"/>
        <w:jc w:val="both"/>
        <w:rPr>
          <w:rFonts w:hint="eastAsia" w:ascii="仿宋" w:hAnsi="仿宋" w:eastAsia="仿宋" w:cs="仿宋"/>
          <w:color w:val="auto"/>
          <w:kern w:val="2"/>
          <w:sz w:val="24"/>
          <w:szCs w:val="24"/>
        </w:rPr>
      </w:pPr>
    </w:p>
    <w:p>
      <w:pPr>
        <w:pStyle w:val="3"/>
        <w:overflowPunct w:val="0"/>
        <w:spacing w:line="360" w:lineRule="auto"/>
        <w:ind w:left="0"/>
        <w:jc w:val="right"/>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xx公司</w:t>
      </w:r>
    </w:p>
    <w:p>
      <w:pPr>
        <w:pStyle w:val="3"/>
        <w:overflowPunct w:val="0"/>
        <w:spacing w:line="360" w:lineRule="auto"/>
        <w:ind w:left="0"/>
        <w:jc w:val="right"/>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xx日期</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等线">
    <w:altName w:val="汉仪中等线KW"/>
    <w:panose1 w:val="02010600030101010101"/>
    <w:charset w:val="86"/>
    <w:family w:val="auto"/>
    <w:pitch w:val="default"/>
    <w:sig w:usb0="00000000" w:usb1="00000000" w:usb2="00000016" w:usb3="00000000" w:csb0="0004000F"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jNTNjYTgyNWYzMDVjZjhhOGUyODg3OTJhZTY1ZWMifQ=="/>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84088"/>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77B14"/>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12C14EC5"/>
    <w:rsid w:val="207C6F51"/>
    <w:rsid w:val="2F2A2F4D"/>
    <w:rsid w:val="315E7A26"/>
    <w:rsid w:val="3F7E1655"/>
    <w:rsid w:val="41650F8E"/>
    <w:rsid w:val="5E072B0E"/>
    <w:rsid w:val="5FAD37A1"/>
    <w:rsid w:val="629D6CC7"/>
    <w:rsid w:val="6A05798A"/>
    <w:rsid w:val="6CCA1E37"/>
    <w:rsid w:val="70A64653"/>
    <w:rsid w:val="7F007624"/>
    <w:rsid w:val="F77F1C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4">
    <w:name w:val="正文1"/>
    <w:qFormat/>
    <w:uiPriority w:val="0"/>
    <w:pPr>
      <w:jc w:val="both"/>
    </w:pPr>
    <w:rPr>
      <w:rFonts w:ascii="等线" w:hAnsi="等线" w:eastAsia="宋体" w:cs="宋体"/>
      <w:kern w:val="2"/>
      <w:sz w:val="21"/>
      <w:szCs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6756</Words>
  <Characters>7345</Characters>
  <Lines>23</Lines>
  <Paragraphs>6</Paragraphs>
  <TotalTime>9</TotalTime>
  <ScaleCrop>false</ScaleCrop>
  <LinksUpToDate>false</LinksUpToDate>
  <CharactersWithSpaces>7919</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小草地</cp:lastModifiedBy>
  <dcterms:modified xsi:type="dcterms:W3CDTF">2024-09-27T15:33:22Z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D81EA7E7167E49B7A8B660B900D00178_12</vt:lpwstr>
  </property>
</Properties>
</file>