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1BB4">
      <w:pPr>
        <w:widowControl/>
        <w:shd w:val="clear" w:color="auto" w:fill="FFFFFF"/>
        <w:adjustRightInd w:val="0"/>
        <w:snapToGrid w:val="0"/>
        <w:spacing w:line="480" w:lineRule="auto"/>
        <w:jc w:val="center"/>
        <w:rPr>
          <w:rFonts w:ascii="仿宋" w:hAnsi="仿宋" w:eastAsia="仿宋" w:cs="仿宋"/>
          <w:b/>
          <w:bCs/>
          <w:kern w:val="0"/>
          <w:sz w:val="30"/>
          <w:szCs w:val="30"/>
        </w:rPr>
      </w:pPr>
      <w:bookmarkStart w:id="0" w:name="OLE_LINK11"/>
      <w:r>
        <w:rPr>
          <w:rFonts w:hint="eastAsia" w:ascii="仿宋" w:hAnsi="仿宋" w:eastAsia="仿宋" w:cs="仿宋"/>
          <w:b/>
          <w:bCs/>
          <w:kern w:val="0"/>
          <w:sz w:val="30"/>
          <w:szCs w:val="30"/>
          <w:lang w:val="en-US" w:eastAsia="zh-CN"/>
        </w:rPr>
        <w:t>蒙牛乳业冰品小车吊装装置采购项目</w:t>
      </w:r>
      <w:bookmarkEnd w:id="0"/>
      <w:r>
        <w:rPr>
          <w:rFonts w:hint="eastAsia" w:ascii="仿宋" w:hAnsi="仿宋" w:eastAsia="仿宋" w:cs="仿宋"/>
          <w:b/>
          <w:bCs/>
          <w:kern w:val="0"/>
          <w:sz w:val="30"/>
          <w:szCs w:val="30"/>
        </w:rPr>
        <w:t>询比价</w:t>
      </w:r>
      <w:r>
        <w:rPr>
          <w:rFonts w:hint="eastAsia" w:ascii="仿宋" w:hAnsi="仿宋" w:eastAsia="仿宋" w:cs="仿宋"/>
          <w:b/>
          <w:bCs/>
          <w:kern w:val="0"/>
          <w:sz w:val="30"/>
          <w:szCs w:val="30"/>
          <w:lang w:val="en-US" w:eastAsia="zh-CN"/>
        </w:rPr>
        <w:t>变更</w:t>
      </w:r>
      <w:r>
        <w:rPr>
          <w:rFonts w:hint="eastAsia" w:ascii="仿宋" w:hAnsi="仿宋" w:eastAsia="仿宋" w:cs="仿宋"/>
          <w:b/>
          <w:bCs/>
          <w:kern w:val="0"/>
          <w:sz w:val="30"/>
          <w:szCs w:val="30"/>
        </w:rPr>
        <w:t>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内蒙古蒙牛乳业(集团)股份有限公司，现对蒙牛乳业雅蒙牛乳业冰品小车吊装装置采购项目询比价招标，欢迎符合资格条件的投标人参加。</w:t>
      </w:r>
    </w:p>
    <w:p w14:paraId="6BADBB76">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bookmarkStart w:id="1" w:name="OLE_LINK4"/>
      <w:r>
        <w:rPr>
          <w:rFonts w:hint="eastAsia" w:ascii="仿宋" w:hAnsi="仿宋" w:eastAsia="仿宋"/>
          <w:sz w:val="24"/>
          <w:lang w:val="en-US" w:eastAsia="zh-CN"/>
        </w:rPr>
        <w:tab/>
      </w:r>
    </w:p>
    <w:p w14:paraId="0917A68E">
      <w:pPr>
        <w:numPr>
          <w:ilvl w:val="0"/>
          <w:numId w:val="1"/>
        </w:numPr>
        <w:adjustRightInd w:val="0"/>
        <w:snapToGrid w:val="0"/>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sz w:val="24"/>
          <w:lang w:val="en-US" w:eastAsia="zh-CN"/>
        </w:rPr>
        <w:t>MNCGJH-20241012-0001-0001</w:t>
      </w:r>
    </w:p>
    <w:bookmarkEnd w:id="1"/>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5EAD90A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为防止因为人工搬运风险可能对员工造成的伤害，依据《集团EHS裁判管理细则》、《冰品事业部安全生产管理规定》要求对花色线小车吊装作业进行安全配置。在马鞍山、泰安、和林工厂进行配置。冰品各生产工厂花色线目前使用重量为100-400公斤251台灌装及插筷小车，为满足生产工艺品相要求，各工厂阶段性需要把小车采取人工或者叉车抬升的方式搬运或提升到花色线上，此作业过程由于人员操作不确定因素，易发生重物砸伤、挤伤作业人员风险，严重可导致死亡事故发生。</w:t>
      </w:r>
    </w:p>
    <w:p w14:paraId="073879F4">
      <w:pPr>
        <w:adjustRightInd w:val="0"/>
        <w:snapToGrid w:val="0"/>
        <w:spacing w:line="360" w:lineRule="auto"/>
        <w:ind w:firstLine="480" w:firstLineChars="200"/>
        <w:jc w:val="left"/>
        <w:rPr>
          <w:rFonts w:hint="default" w:ascii="仿宋" w:hAnsi="仿宋" w:eastAsia="仿宋"/>
          <w:sz w:val="24"/>
          <w:lang w:val="en-US" w:eastAsia="zh-CN"/>
        </w:rPr>
      </w:pPr>
      <w:r>
        <w:rPr>
          <w:rFonts w:hint="eastAsia" w:ascii="仿宋" w:hAnsi="仿宋" w:eastAsia="仿宋"/>
          <w:sz w:val="24"/>
          <w:lang w:val="en-US" w:eastAsia="zh-CN"/>
        </w:rPr>
        <w:t>范围：本项目采购三台小车吊装装置，签订框架合同，合同周期两年。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67C76385">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 竞价方须在中华人民共和国境内注册并具有独立法人资格。以企业营业执照为准；且具有有效的开户行许可证；</w:t>
      </w:r>
    </w:p>
    <w:p w14:paraId="7C40124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（2）竞价方须具有所投标货物的安装和调试能力（以上两项需同时具备）的设备厂商或授权代理商，若是授权代理商，需取得所投货物生产制造商出具的书面授权书，采购人只接受生产厂家唯一项目授权书；</w:t>
      </w:r>
    </w:p>
    <w:p w14:paraId="790A7011">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（3）竞价方须具有2022年1月1日-至今2个类似业绩项目（以合同为准）；</w:t>
      </w:r>
      <w:bookmarkStart w:id="2" w:name="OLE_LINK5"/>
    </w:p>
    <w:p w14:paraId="652ADEC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cs="仿宋"/>
          <w:color w:val="000000"/>
          <w:sz w:val="24"/>
          <w:lang w:val="en-US" w:eastAsia="zh-CN"/>
        </w:rPr>
        <w:t>（4）竞价方须具有近1年任意3个月的依法纳税证明材料和社保缴纳证明材料</w:t>
      </w:r>
      <w:bookmarkEnd w:id="2"/>
    </w:p>
    <w:p w14:paraId="6B24F0A4">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（5）竞价方须是一般纳税人。</w:t>
      </w:r>
    </w:p>
    <w:p w14:paraId="120F733C">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（6） 竞价方未被列入国家企业信用信息公示系统（http://www.gsxt.gov.cn/index.html）严重违法失信企业名单；</w:t>
      </w:r>
    </w:p>
    <w:p w14:paraId="5EC6417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（7） 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28B7300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（8）本次竞谈不接受多家单位联合报价，不允许分包或转包；</w:t>
      </w:r>
    </w:p>
    <w:p w14:paraId="3355615B">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（9）不接受中粮及蒙牛供应商黑名单（以蒙牛集团采购招标管理部下发的黑名单为准）</w:t>
      </w:r>
      <w:bookmarkStart w:id="3" w:name="OLE_LINK1"/>
      <w:r>
        <w:rPr>
          <w:rFonts w:hint="eastAsia" w:ascii="仿宋" w:hAnsi="仿宋" w:eastAsia="仿宋"/>
          <w:sz w:val="24"/>
          <w:lang w:val="en-US" w:eastAsia="zh-CN"/>
        </w:rPr>
        <w:t>的企业参与竞争</w:t>
      </w:r>
      <w:bookmarkEnd w:id="3"/>
    </w:p>
    <w:p w14:paraId="1AC7E192">
      <w:pPr>
        <w:adjustRightInd w:val="0"/>
        <w:snapToGrid w:val="0"/>
        <w:spacing w:line="360" w:lineRule="auto"/>
        <w:ind w:firstLine="482" w:firstLineChars="200"/>
        <w:jc w:val="left"/>
        <w:rPr>
          <w:rFonts w:hint="eastAsia" w:ascii="仿宋" w:hAnsi="仿宋" w:eastAsia="仿宋" w:cs="仿宋"/>
          <w:b/>
          <w:color w:val="00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5BED16D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4528645B">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安装和调试能力（以上两项需同时具备）的设备厂商承诺书，若是授权代理商，提供所投标货物生产制造商出具的书面授权书；采购单位只接受生产厂家一份项目授权书；若制造商与其授权的代理商同时投标，以制造商作为有效投标人；</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提供2022年1月1日-至今完成的类似业绩项目至少两个业绩资料（以合同为准）</w:t>
      </w:r>
    </w:p>
    <w:p w14:paraId="671902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提供近1年任意3个月的依法纳税证明材料和社保缴纳证明材料</w:t>
      </w:r>
    </w:p>
    <w:p w14:paraId="2075EE42">
      <w:pPr>
        <w:pStyle w:val="23"/>
        <w:numPr>
          <w:ilvl w:val="0"/>
          <w:numId w:val="2"/>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4"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4"/>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8"/>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17时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22</w:t>
      </w:r>
      <w:bookmarkStart w:id="5" w:name="_GoBack"/>
      <w:bookmarkEnd w:id="5"/>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24</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w:t>
      </w:r>
      <w:r>
        <w:rPr>
          <w:rFonts w:hint="eastAsia" w:ascii="仿宋" w:hAnsi="仿宋" w:eastAsia="仿宋" w:cs="仿宋"/>
          <w:sz w:val="24"/>
          <w:lang w:val="en-US" w:eastAsia="zh-CN"/>
        </w:rPr>
        <w:t>14</w:t>
      </w:r>
      <w:r>
        <w:rPr>
          <w:rFonts w:hint="eastAsia" w:ascii="仿宋" w:hAnsi="仿宋" w:eastAsia="仿宋" w:cs="仿宋"/>
          <w:sz w:val="24"/>
        </w:rPr>
        <w:t>时</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2"/>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2"/>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异议/投诉服务网址：</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"https://zbcg.mengniu.cn/#/home" </w:instrText>
      </w:r>
      <w:r>
        <w:rPr>
          <w:rFonts w:hint="eastAsia" w:ascii="仿宋" w:hAnsi="仿宋" w:eastAsia="仿宋" w:cs="仿宋"/>
          <w:color w:val="auto"/>
          <w:kern w:val="2"/>
        </w:rPr>
        <w:fldChar w:fldCharType="separate"/>
      </w:r>
      <w:r>
        <w:rPr>
          <w:rStyle w:val="18"/>
          <w:rFonts w:hint="eastAsia" w:ascii="仿宋" w:hAnsi="仿宋" w:eastAsia="仿宋" w:cs="仿宋"/>
          <w:kern w:val="2"/>
        </w:rPr>
        <w:t>https://zbcg.mengniu.cn/#/home</w:t>
      </w:r>
      <w:r>
        <w:rPr>
          <w:rFonts w:hint="eastAsia" w:ascii="仿宋" w:hAnsi="仿宋" w:eastAsia="仿宋" w:cs="仿宋"/>
          <w:color w:val="auto"/>
          <w:kern w:val="2"/>
        </w:rPr>
        <w:fldChar w:fldCharType="end"/>
      </w:r>
    </w:p>
    <w:p w14:paraId="3C45635B">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采购招标项目的违纪问题举报受理单位：蒙牛乳业纪委办公室</w:t>
      </w:r>
    </w:p>
    <w:p w14:paraId="537BA2FE">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监 督 人：张丽娜</w:t>
      </w:r>
    </w:p>
    <w:p w14:paraId="096E52A4">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联系电话：0471-7393612</w:t>
      </w:r>
    </w:p>
    <w:p w14:paraId="2EB14FDA">
      <w:pPr>
        <w:pStyle w:val="2"/>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受理范围：采购招标执行过程中涉嫌贪污贿赂、滥用职权、玩忽职守、权力寻租、利益输送、徇私舞弊以及浪费公司资财等违纪问题的各类举报</w:t>
      </w:r>
    </w:p>
    <w:p w14:paraId="4665CA72">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保密承诺书</w:t>
      </w:r>
    </w:p>
    <w:p w14:paraId="030C1C61">
      <w:pPr>
        <w:pStyle w:val="23"/>
        <w:numPr>
          <w:ilvl w:val="0"/>
          <w:numId w:val="3"/>
        </w:numPr>
        <w:tabs>
          <w:tab w:val="left" w:pos="993"/>
          <w:tab w:val="left" w:pos="1134"/>
        </w:tabs>
        <w:adjustRightInd w:val="0"/>
        <w:snapToGrid w:val="0"/>
        <w:spacing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告知函</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10</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14</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4E85424">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0633A29C">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代表人（签字）：</w:t>
      </w:r>
    </w:p>
    <w:p w14:paraId="28F00363">
      <w:pPr>
        <w:adjustRightInd w:val="0"/>
        <w:snapToGrid w:val="0"/>
        <w:spacing w:line="360" w:lineRule="auto"/>
        <w:ind w:firstLine="480" w:firstLineChars="200"/>
        <w:jc w:val="left"/>
        <w:rPr>
          <w:rFonts w:hint="eastAsia" w:ascii="仿宋" w:hAnsi="仿宋" w:eastAsia="仿宋" w:cs="仿宋"/>
          <w:color w:val="000000"/>
          <w:sz w:val="24"/>
        </w:rPr>
        <w:sectPr>
          <w:pgSz w:w="11906" w:h="16838"/>
          <w:pgMar w:top="1134" w:right="1134" w:bottom="1134" w:left="1134" w:header="851" w:footer="992" w:gutter="0"/>
          <w:cols w:space="425" w:num="1"/>
          <w:docGrid w:type="lines" w:linePitch="312" w:charSpace="0"/>
        </w:sectPr>
      </w:pPr>
      <w:r>
        <w:rPr>
          <w:rFonts w:hint="eastAsia" w:ascii="仿宋" w:hAnsi="仿宋" w:eastAsia="仿宋" w:cs="仿宋"/>
          <w:color w:val="000000"/>
          <w:sz w:val="24"/>
        </w:rPr>
        <w:t>日期：</w:t>
      </w:r>
    </w:p>
    <w:p w14:paraId="36B77648">
      <w:pPr>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4</w:t>
      </w:r>
      <w:r>
        <w:rPr>
          <w:rFonts w:ascii="宋体" w:hAnsi="宋体" w:cs="宋体"/>
          <w:sz w:val="28"/>
          <w:szCs w:val="28"/>
        </w:rPr>
        <w:t xml:space="preserve">                           </w:t>
      </w:r>
      <w:r>
        <w:rPr>
          <w:rFonts w:hint="eastAsia" w:ascii="宋体" w:hAnsi="宋体" w:cs="宋体"/>
          <w:sz w:val="28"/>
          <w:szCs w:val="28"/>
        </w:rPr>
        <w:t>告知函</w:t>
      </w:r>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42336E4">
      <w:pPr>
        <w:tabs>
          <w:tab w:val="left" w:pos="1134"/>
        </w:tabs>
        <w:spacing w:line="606" w:lineRule="exact"/>
        <w:ind w:firstLine="480"/>
        <w:rPr>
          <w:rFonts w:hint="eastAsia"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p>
    <w:p w14:paraId="4ED916D9">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p>
    <w:p w14:paraId="4E170A8F">
      <w:pPr>
        <w:tabs>
          <w:tab w:val="left" w:pos="1134"/>
        </w:tabs>
        <w:spacing w:line="606" w:lineRule="exact"/>
        <w:ind w:firstLine="480"/>
        <w:rPr>
          <w:rFonts w:hint="eastAsia" w:ascii="宋体" w:hAnsi="宋体" w:cs="宋体"/>
          <w:sz w:val="24"/>
        </w:rPr>
      </w:pP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3A263290">
      <w:pPr>
        <w:tabs>
          <w:tab w:val="left" w:pos="1134"/>
        </w:tabs>
        <w:spacing w:line="606" w:lineRule="exact"/>
        <w:ind w:firstLine="480"/>
        <w:rPr>
          <w:rFonts w:hint="eastAsia" w:ascii="宋体" w:hAnsi="宋体" w:cs="宋体"/>
          <w:sz w:val="24"/>
          <w:lang w:val="en-US" w:eastAsia="zh-CN"/>
        </w:rPr>
      </w:pPr>
      <w:r>
        <w:rPr>
          <w:rFonts w:hint="eastAsia" w:ascii="宋体" w:hAnsi="宋体" w:cs="宋体"/>
          <w:sz w:val="24"/>
          <w:lang w:val="en-US" w:eastAsia="zh-CN"/>
        </w:rPr>
        <w:t>提示：根据实际情况承诺，择其一</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6B10BC8F">
      <w:pPr>
        <w:spacing w:before="50" w:after="156" w:afterLines="50" w:line="360" w:lineRule="auto"/>
        <w:rPr>
          <w:rFonts w:ascii="宋体" w:hAnsi="宋体" w:cs="宋体"/>
          <w:sz w:val="24"/>
        </w:rPr>
      </w:pPr>
    </w:p>
    <w:p w14:paraId="59547A24">
      <w:pPr>
        <w:adjustRightInd w:val="0"/>
        <w:snapToGrid w:val="0"/>
        <w:spacing w:line="360" w:lineRule="auto"/>
        <w:ind w:firstLine="480" w:firstLineChars="200"/>
        <w:jc w:val="left"/>
        <w:rPr>
          <w:rFonts w:hint="eastAsia"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795BF7"/>
    <w:rsid w:val="03C97118"/>
    <w:rsid w:val="0437077E"/>
    <w:rsid w:val="044E74E5"/>
    <w:rsid w:val="04502784"/>
    <w:rsid w:val="04567CE7"/>
    <w:rsid w:val="0465519A"/>
    <w:rsid w:val="04883557"/>
    <w:rsid w:val="054F4E62"/>
    <w:rsid w:val="06334B96"/>
    <w:rsid w:val="07852DBD"/>
    <w:rsid w:val="0854453D"/>
    <w:rsid w:val="0870581B"/>
    <w:rsid w:val="08962DA7"/>
    <w:rsid w:val="08DF02AB"/>
    <w:rsid w:val="08EE6E99"/>
    <w:rsid w:val="08FA3336"/>
    <w:rsid w:val="093066EE"/>
    <w:rsid w:val="093E08A7"/>
    <w:rsid w:val="09F14739"/>
    <w:rsid w:val="0A13787D"/>
    <w:rsid w:val="0A2C751F"/>
    <w:rsid w:val="0A4A1460"/>
    <w:rsid w:val="0A544CC8"/>
    <w:rsid w:val="0A9C0D50"/>
    <w:rsid w:val="0B7E024F"/>
    <w:rsid w:val="0B934E9A"/>
    <w:rsid w:val="0BCB720C"/>
    <w:rsid w:val="0BD52C35"/>
    <w:rsid w:val="0C37664F"/>
    <w:rsid w:val="0C3C645E"/>
    <w:rsid w:val="0C550884"/>
    <w:rsid w:val="0CA16E25"/>
    <w:rsid w:val="0E032E75"/>
    <w:rsid w:val="0ED14B39"/>
    <w:rsid w:val="0F2138C1"/>
    <w:rsid w:val="1065381B"/>
    <w:rsid w:val="113B273E"/>
    <w:rsid w:val="117417AC"/>
    <w:rsid w:val="118F65E6"/>
    <w:rsid w:val="11B61DC5"/>
    <w:rsid w:val="11D54318"/>
    <w:rsid w:val="124C2D97"/>
    <w:rsid w:val="127777A6"/>
    <w:rsid w:val="12B10F0A"/>
    <w:rsid w:val="12BB58E4"/>
    <w:rsid w:val="12BC53F2"/>
    <w:rsid w:val="13FB266D"/>
    <w:rsid w:val="15325C06"/>
    <w:rsid w:val="15BC4EDD"/>
    <w:rsid w:val="16270D53"/>
    <w:rsid w:val="164976AB"/>
    <w:rsid w:val="16A668AC"/>
    <w:rsid w:val="172C5003"/>
    <w:rsid w:val="176B64B7"/>
    <w:rsid w:val="17CF1E32"/>
    <w:rsid w:val="17F56492"/>
    <w:rsid w:val="18080797"/>
    <w:rsid w:val="18541FF6"/>
    <w:rsid w:val="189A0E05"/>
    <w:rsid w:val="18C43019"/>
    <w:rsid w:val="1910625E"/>
    <w:rsid w:val="19470720"/>
    <w:rsid w:val="1A3664FF"/>
    <w:rsid w:val="1AE14E38"/>
    <w:rsid w:val="1BC021BE"/>
    <w:rsid w:val="1C307869"/>
    <w:rsid w:val="1C7A6810"/>
    <w:rsid w:val="1C87536A"/>
    <w:rsid w:val="1CA70C88"/>
    <w:rsid w:val="1DCB4E4A"/>
    <w:rsid w:val="1E4A446B"/>
    <w:rsid w:val="1E4D2F75"/>
    <w:rsid w:val="1F5A46D7"/>
    <w:rsid w:val="1F756719"/>
    <w:rsid w:val="1F8352B0"/>
    <w:rsid w:val="1F921E72"/>
    <w:rsid w:val="1FC14756"/>
    <w:rsid w:val="200C7AB2"/>
    <w:rsid w:val="20895274"/>
    <w:rsid w:val="20CD5106"/>
    <w:rsid w:val="20CE2C87"/>
    <w:rsid w:val="216B5464"/>
    <w:rsid w:val="22592A24"/>
    <w:rsid w:val="22F17100"/>
    <w:rsid w:val="23052BAC"/>
    <w:rsid w:val="237D2742"/>
    <w:rsid w:val="23CD36CA"/>
    <w:rsid w:val="246838A5"/>
    <w:rsid w:val="24B665DF"/>
    <w:rsid w:val="24B93C4E"/>
    <w:rsid w:val="24E16D01"/>
    <w:rsid w:val="25EA30F9"/>
    <w:rsid w:val="26413EFB"/>
    <w:rsid w:val="26C50688"/>
    <w:rsid w:val="276E51C4"/>
    <w:rsid w:val="281F64BE"/>
    <w:rsid w:val="28AF1B3F"/>
    <w:rsid w:val="295B6FED"/>
    <w:rsid w:val="29AA4593"/>
    <w:rsid w:val="29CC7F7F"/>
    <w:rsid w:val="2A831ECF"/>
    <w:rsid w:val="2ADC5A66"/>
    <w:rsid w:val="2AE01F34"/>
    <w:rsid w:val="2AE53E37"/>
    <w:rsid w:val="2C576226"/>
    <w:rsid w:val="2C597D1A"/>
    <w:rsid w:val="2CC67DA4"/>
    <w:rsid w:val="2CD97D9B"/>
    <w:rsid w:val="2D0D38B7"/>
    <w:rsid w:val="2D6055AE"/>
    <w:rsid w:val="2D80355B"/>
    <w:rsid w:val="2E450A7B"/>
    <w:rsid w:val="2E455CF7"/>
    <w:rsid w:val="2E5442FD"/>
    <w:rsid w:val="2E782484"/>
    <w:rsid w:val="2ECC6F5D"/>
    <w:rsid w:val="2F0F2854"/>
    <w:rsid w:val="2F394933"/>
    <w:rsid w:val="2F5F53F2"/>
    <w:rsid w:val="2F7F63C8"/>
    <w:rsid w:val="2FC4548E"/>
    <w:rsid w:val="30797C15"/>
    <w:rsid w:val="308275EA"/>
    <w:rsid w:val="30FD3064"/>
    <w:rsid w:val="32AB3B37"/>
    <w:rsid w:val="32CC5CE6"/>
    <w:rsid w:val="32EE540A"/>
    <w:rsid w:val="336010C7"/>
    <w:rsid w:val="33777574"/>
    <w:rsid w:val="33D03F11"/>
    <w:rsid w:val="33E365F1"/>
    <w:rsid w:val="33EF4785"/>
    <w:rsid w:val="343230D5"/>
    <w:rsid w:val="34420173"/>
    <w:rsid w:val="345F23FD"/>
    <w:rsid w:val="34DA1486"/>
    <w:rsid w:val="34F30A77"/>
    <w:rsid w:val="35700359"/>
    <w:rsid w:val="357F1A40"/>
    <w:rsid w:val="3652180C"/>
    <w:rsid w:val="36945B6D"/>
    <w:rsid w:val="37230CDD"/>
    <w:rsid w:val="373D2F9B"/>
    <w:rsid w:val="37490E61"/>
    <w:rsid w:val="376F6164"/>
    <w:rsid w:val="378E5780"/>
    <w:rsid w:val="384E78A9"/>
    <w:rsid w:val="3A40479E"/>
    <w:rsid w:val="3A824DB6"/>
    <w:rsid w:val="3AC21656"/>
    <w:rsid w:val="3B751B77"/>
    <w:rsid w:val="3C451CCE"/>
    <w:rsid w:val="3C634F3B"/>
    <w:rsid w:val="3D1C2700"/>
    <w:rsid w:val="3D682A74"/>
    <w:rsid w:val="3D712EC0"/>
    <w:rsid w:val="3DBD9E4E"/>
    <w:rsid w:val="3E725142"/>
    <w:rsid w:val="3F93312D"/>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7EF3DCB"/>
    <w:rsid w:val="488C6E00"/>
    <w:rsid w:val="489F59EF"/>
    <w:rsid w:val="49014546"/>
    <w:rsid w:val="49CD0BAD"/>
    <w:rsid w:val="49EE6966"/>
    <w:rsid w:val="4B4D185C"/>
    <w:rsid w:val="4B5314DF"/>
    <w:rsid w:val="4B6F6C84"/>
    <w:rsid w:val="4C3843DE"/>
    <w:rsid w:val="4C6C1422"/>
    <w:rsid w:val="4C87625C"/>
    <w:rsid w:val="4D2B4E39"/>
    <w:rsid w:val="4D371A30"/>
    <w:rsid w:val="4D9C5D37"/>
    <w:rsid w:val="4DAD1CF2"/>
    <w:rsid w:val="4E155DBA"/>
    <w:rsid w:val="4E197388"/>
    <w:rsid w:val="4EAC05F9"/>
    <w:rsid w:val="4F7C5E20"/>
    <w:rsid w:val="505C17AE"/>
    <w:rsid w:val="515F3303"/>
    <w:rsid w:val="51695F30"/>
    <w:rsid w:val="51C504A8"/>
    <w:rsid w:val="52481FEA"/>
    <w:rsid w:val="52711AC4"/>
    <w:rsid w:val="53114AD1"/>
    <w:rsid w:val="54354CE5"/>
    <w:rsid w:val="54436F0C"/>
    <w:rsid w:val="548964CF"/>
    <w:rsid w:val="54AE51AA"/>
    <w:rsid w:val="54DC110F"/>
    <w:rsid w:val="56723AD9"/>
    <w:rsid w:val="56794E67"/>
    <w:rsid w:val="571E7928"/>
    <w:rsid w:val="57250B4B"/>
    <w:rsid w:val="573C7C43"/>
    <w:rsid w:val="57F03A6B"/>
    <w:rsid w:val="58312F5B"/>
    <w:rsid w:val="589A46D0"/>
    <w:rsid w:val="58F702C5"/>
    <w:rsid w:val="59E7658C"/>
    <w:rsid w:val="5A1924BD"/>
    <w:rsid w:val="5A1B4488"/>
    <w:rsid w:val="5A225816"/>
    <w:rsid w:val="5A5D2E14"/>
    <w:rsid w:val="5AB970BF"/>
    <w:rsid w:val="5CB00EB7"/>
    <w:rsid w:val="5CB76332"/>
    <w:rsid w:val="5E141151"/>
    <w:rsid w:val="5E640DD4"/>
    <w:rsid w:val="5E8F4829"/>
    <w:rsid w:val="5EA306D2"/>
    <w:rsid w:val="5F4F39F8"/>
    <w:rsid w:val="5F677827"/>
    <w:rsid w:val="5FC058B5"/>
    <w:rsid w:val="60483AFC"/>
    <w:rsid w:val="608E7761"/>
    <w:rsid w:val="61474AD9"/>
    <w:rsid w:val="620F608F"/>
    <w:rsid w:val="64C8078E"/>
    <w:rsid w:val="659B022A"/>
    <w:rsid w:val="65DD0843"/>
    <w:rsid w:val="666F7D4A"/>
    <w:rsid w:val="669C06FE"/>
    <w:rsid w:val="67310E46"/>
    <w:rsid w:val="67CE0D8B"/>
    <w:rsid w:val="67F70082"/>
    <w:rsid w:val="680B6E70"/>
    <w:rsid w:val="680C1E5E"/>
    <w:rsid w:val="6811012F"/>
    <w:rsid w:val="682B7F8C"/>
    <w:rsid w:val="685802EC"/>
    <w:rsid w:val="68673265"/>
    <w:rsid w:val="686A36F1"/>
    <w:rsid w:val="688F59F4"/>
    <w:rsid w:val="68996CA3"/>
    <w:rsid w:val="689E42BA"/>
    <w:rsid w:val="68F05128"/>
    <w:rsid w:val="69C62E3B"/>
    <w:rsid w:val="69FB573C"/>
    <w:rsid w:val="6A321963"/>
    <w:rsid w:val="6AF9611F"/>
    <w:rsid w:val="6AF97ECD"/>
    <w:rsid w:val="6AFE7CBB"/>
    <w:rsid w:val="6B99520C"/>
    <w:rsid w:val="6BE846BF"/>
    <w:rsid w:val="6CA02C98"/>
    <w:rsid w:val="6CB53614"/>
    <w:rsid w:val="6CCF1591"/>
    <w:rsid w:val="6CED5D11"/>
    <w:rsid w:val="6E4E32F8"/>
    <w:rsid w:val="6E587601"/>
    <w:rsid w:val="6E814D71"/>
    <w:rsid w:val="6F01059C"/>
    <w:rsid w:val="6F7BD96B"/>
    <w:rsid w:val="6F9428DE"/>
    <w:rsid w:val="70D10432"/>
    <w:rsid w:val="716562BC"/>
    <w:rsid w:val="718C28F0"/>
    <w:rsid w:val="71C45BF7"/>
    <w:rsid w:val="71CC3F1C"/>
    <w:rsid w:val="71EF3DD8"/>
    <w:rsid w:val="725B76BF"/>
    <w:rsid w:val="72872262"/>
    <w:rsid w:val="72EC6569"/>
    <w:rsid w:val="74457D84"/>
    <w:rsid w:val="74BD01BD"/>
    <w:rsid w:val="74BD424F"/>
    <w:rsid w:val="75501031"/>
    <w:rsid w:val="761769E9"/>
    <w:rsid w:val="76D37824"/>
    <w:rsid w:val="7741674A"/>
    <w:rsid w:val="77846D70"/>
    <w:rsid w:val="786A065C"/>
    <w:rsid w:val="7A0A5152"/>
    <w:rsid w:val="7A0F6CE0"/>
    <w:rsid w:val="7A8F78A7"/>
    <w:rsid w:val="7AD85D51"/>
    <w:rsid w:val="7AD93877"/>
    <w:rsid w:val="7B4E1B6F"/>
    <w:rsid w:val="7BD21935"/>
    <w:rsid w:val="7C4222CD"/>
    <w:rsid w:val="7C817D22"/>
    <w:rsid w:val="7C8959EA"/>
    <w:rsid w:val="7CEE5DEB"/>
    <w:rsid w:val="7D056BA5"/>
    <w:rsid w:val="7D1D6F77"/>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 w:type="character" w:customStyle="1" w:styleId="28">
    <w:name w:val="15"/>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6344</Words>
  <Characters>6752</Characters>
  <Lines>1</Lines>
  <Paragraphs>1</Paragraphs>
  <TotalTime>7</TotalTime>
  <ScaleCrop>false</ScaleCrop>
  <LinksUpToDate>false</LinksUpToDate>
  <CharactersWithSpaces>7352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2024-10-21T05:23:35Z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071934C04826429086B6E0E057F3877F_13</vt:lpwstr>
  </property>
</Properties>
</file>