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3DB09" w14:textId="77777777" w:rsidR="00DA4F86" w:rsidRDefault="00DA4F86" w:rsidP="002E2B6A">
      <w:pPr>
        <w:widowControl/>
        <w:shd w:val="clear" w:color="auto" w:fill="FFFFFF"/>
        <w:snapToGrid w:val="0"/>
        <w:jc w:val="center"/>
        <w:rPr>
          <w:rFonts w:ascii="宋体" w:hAnsi="宋体" w:cs="宋体"/>
          <w:b/>
          <w:bCs/>
          <w:color w:val="000000" w:themeColor="text1"/>
          <w:kern w:val="0"/>
          <w:sz w:val="32"/>
          <w:szCs w:val="32"/>
        </w:rPr>
      </w:pPr>
      <w:r w:rsidRPr="00DA4F86">
        <w:rPr>
          <w:rFonts w:ascii="宋体" w:hAnsi="宋体" w:cs="宋体" w:hint="eastAsia"/>
          <w:b/>
          <w:bCs/>
          <w:color w:val="000000" w:themeColor="text1"/>
          <w:kern w:val="0"/>
          <w:sz w:val="32"/>
          <w:szCs w:val="32"/>
        </w:rPr>
        <w:t>蒙牛乳业低温清远工厂投粉区域增加排风系统项目</w:t>
      </w:r>
    </w:p>
    <w:p w14:paraId="04A1C0CC" w14:textId="2D9172F5" w:rsidR="002E2B6A" w:rsidRPr="002E2B6A" w:rsidRDefault="002E2B6A" w:rsidP="002E2B6A">
      <w:pPr>
        <w:widowControl/>
        <w:shd w:val="clear" w:color="auto" w:fill="FFFFFF"/>
        <w:snapToGrid w:val="0"/>
        <w:jc w:val="center"/>
        <w:rPr>
          <w:rFonts w:ascii="宋体" w:hAnsi="宋体" w:cs="宋体"/>
          <w:b/>
          <w:bCs/>
          <w:color w:val="000000" w:themeColor="text1"/>
          <w:kern w:val="0"/>
          <w:sz w:val="32"/>
          <w:szCs w:val="32"/>
        </w:rPr>
      </w:pPr>
      <w:r w:rsidRPr="002E2B6A">
        <w:rPr>
          <w:rFonts w:ascii="宋体" w:hAnsi="宋体" w:cs="宋体" w:hint="eastAsia"/>
          <w:b/>
          <w:bCs/>
          <w:color w:val="000000" w:themeColor="text1"/>
          <w:kern w:val="0"/>
          <w:sz w:val="32"/>
          <w:szCs w:val="32"/>
        </w:rPr>
        <w:t>询比价信息公告</w:t>
      </w:r>
    </w:p>
    <w:p w14:paraId="4C6E1492" w14:textId="77777777" w:rsidR="002E2B6A" w:rsidRPr="002E2B6A" w:rsidRDefault="002E2B6A" w:rsidP="002E2B6A">
      <w:pPr>
        <w:ind w:firstLineChars="200" w:firstLine="560"/>
        <w:rPr>
          <w:rFonts w:ascii="仿宋_GB2312" w:eastAsia="仿宋_GB2312" w:hAnsi="宋体"/>
          <w:color w:val="000000" w:themeColor="text1"/>
          <w:sz w:val="28"/>
          <w:szCs w:val="28"/>
        </w:rPr>
      </w:pPr>
    </w:p>
    <w:p w14:paraId="3618034D" w14:textId="2AFA89BE"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内蒙古蒙牛乳业（集团）股份有限公司现对</w:t>
      </w:r>
      <w:r w:rsidR="00DA4F86" w:rsidRPr="00DA4F86">
        <w:rPr>
          <w:rFonts w:ascii="仿宋_GB2312" w:eastAsia="仿宋_GB2312" w:hAnsi="宋体" w:hint="eastAsia"/>
          <w:color w:val="000000" w:themeColor="text1"/>
          <w:sz w:val="28"/>
          <w:szCs w:val="28"/>
        </w:rPr>
        <w:t>蒙牛乳业低温清远工厂投粉区域增加排风系统项目</w:t>
      </w:r>
      <w:r w:rsidRPr="002E2B6A">
        <w:rPr>
          <w:rFonts w:ascii="仿宋_GB2312" w:eastAsia="仿宋_GB2312" w:hAnsi="宋体" w:hint="eastAsia"/>
          <w:color w:val="000000" w:themeColor="text1"/>
          <w:sz w:val="28"/>
          <w:szCs w:val="28"/>
        </w:rPr>
        <w:t>询比价招标, 欢迎符合资格条件的供应商参加。</w:t>
      </w:r>
    </w:p>
    <w:p w14:paraId="1541890C" w14:textId="77777777" w:rsidR="00DA4F86" w:rsidRDefault="002E2B6A" w:rsidP="002E2B6A">
      <w:pPr>
        <w:ind w:firstLineChars="200" w:firstLine="562"/>
        <w:rPr>
          <w:rFonts w:ascii="仿宋_GB2312" w:eastAsia="仿宋_GB2312" w:hAnsi="宋体"/>
          <w:color w:val="000000" w:themeColor="text1"/>
          <w:sz w:val="28"/>
          <w:szCs w:val="28"/>
        </w:rPr>
      </w:pPr>
      <w:r w:rsidRPr="002E2B6A">
        <w:rPr>
          <w:rFonts w:ascii="仿宋_GB2312" w:eastAsia="仿宋_GB2312" w:hAnsi="宋体" w:hint="eastAsia"/>
          <w:b/>
          <w:color w:val="000000" w:themeColor="text1"/>
          <w:sz w:val="28"/>
          <w:szCs w:val="28"/>
        </w:rPr>
        <w:t>一、项目编号：</w:t>
      </w:r>
      <w:r w:rsidR="00DA4F86" w:rsidRPr="00DA4F86">
        <w:rPr>
          <w:rFonts w:ascii="仿宋_GB2312" w:eastAsia="仿宋_GB2312" w:hAnsi="宋体"/>
          <w:color w:val="000000" w:themeColor="text1"/>
          <w:sz w:val="28"/>
          <w:szCs w:val="28"/>
        </w:rPr>
        <w:t>MNCGJH-20241029-0025</w:t>
      </w:r>
    </w:p>
    <w:p w14:paraId="7EF13014" w14:textId="3D6677B2" w:rsidR="002E2B6A" w:rsidRPr="00DA4F86" w:rsidRDefault="002E2B6A" w:rsidP="002E2B6A">
      <w:pPr>
        <w:ind w:firstLineChars="200" w:firstLine="562"/>
        <w:rPr>
          <w:rFonts w:ascii="仿宋_GB2312" w:eastAsia="仿宋_GB2312" w:hAnsi="宋体"/>
          <w:color w:val="000000" w:themeColor="text1"/>
          <w:sz w:val="28"/>
          <w:szCs w:val="28"/>
        </w:rPr>
      </w:pPr>
      <w:r w:rsidRPr="002E2B6A">
        <w:rPr>
          <w:rFonts w:ascii="仿宋_GB2312" w:eastAsia="仿宋_GB2312" w:hAnsi="宋体" w:hint="eastAsia"/>
          <w:b/>
          <w:color w:val="000000" w:themeColor="text1"/>
          <w:sz w:val="28"/>
          <w:szCs w:val="28"/>
        </w:rPr>
        <w:t>二、项目名称</w:t>
      </w:r>
      <w:r w:rsidRPr="002E2B6A">
        <w:rPr>
          <w:rFonts w:ascii="仿宋_GB2312" w:eastAsia="仿宋_GB2312" w:hAnsi="宋体" w:hint="eastAsia"/>
          <w:color w:val="000000" w:themeColor="text1"/>
          <w:sz w:val="28"/>
          <w:szCs w:val="28"/>
        </w:rPr>
        <w:t>：</w:t>
      </w:r>
      <w:r w:rsidR="00DA4F86" w:rsidRPr="00DA4F86">
        <w:rPr>
          <w:rFonts w:ascii="仿宋_GB2312" w:eastAsia="仿宋_GB2312" w:hAnsi="宋体" w:hint="eastAsia"/>
          <w:color w:val="000000" w:themeColor="text1"/>
          <w:sz w:val="28"/>
          <w:szCs w:val="28"/>
        </w:rPr>
        <w:t>蒙牛乳业低温清远工厂投粉区域增加排风系统项目</w:t>
      </w:r>
    </w:p>
    <w:p w14:paraId="05CE79F6" w14:textId="77777777" w:rsidR="002E2B6A" w:rsidRPr="002E2B6A" w:rsidRDefault="002E2B6A" w:rsidP="002E2B6A">
      <w:pPr>
        <w:ind w:firstLineChars="200" w:firstLine="562"/>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t>三、项目概况：</w:t>
      </w:r>
    </w:p>
    <w:p w14:paraId="35AAB59B" w14:textId="77777777" w:rsidR="00DA4F86" w:rsidRDefault="00DA4F86" w:rsidP="002E2B6A">
      <w:pPr>
        <w:ind w:firstLineChars="200" w:firstLine="560"/>
        <w:rPr>
          <w:rFonts w:ascii="仿宋_GB2312" w:eastAsia="仿宋_GB2312" w:hAnsi="宋体"/>
          <w:color w:val="000000" w:themeColor="text1"/>
          <w:sz w:val="28"/>
          <w:szCs w:val="28"/>
        </w:rPr>
      </w:pPr>
      <w:r w:rsidRPr="00DA4F86">
        <w:rPr>
          <w:rFonts w:ascii="仿宋_GB2312" w:eastAsia="仿宋_GB2312" w:hAnsi="宋体" w:hint="eastAsia"/>
          <w:color w:val="000000" w:themeColor="text1"/>
          <w:sz w:val="28"/>
          <w:szCs w:val="28"/>
        </w:rPr>
        <w:t>运营处优益C预处理投料间粉尘较大，现有的吸粉尘系统不能满足需求，粉尘大；职业健康相关法规—《中华人民共和国尘肺病防治条例》中华人民共和国尘肺病防治条例，第一条 为保护职工健康，消除粉尘危害，防止发生尘肺病；危害：1.长期大量吸入生产性粉尘，可使呼吸道粘膜、气管、支气管的纤毛上皮细胞受到损伤，破坏呼吸道的防御功能。2.长期大量吸入粉尘使肺组织发生弥漫性、进行性纤维组织增生，引起尘肺病，导致呼吸功能严重受损，使劳动能力下降或丧失。在投料间增加一套排风系统。</w:t>
      </w:r>
    </w:p>
    <w:p w14:paraId="1E4272A9" w14:textId="702AD142" w:rsidR="002E2B6A" w:rsidRPr="002E2B6A" w:rsidRDefault="002E2B6A" w:rsidP="002E2B6A">
      <w:pPr>
        <w:ind w:firstLineChars="200" w:firstLine="562"/>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t>四、资格要求：</w:t>
      </w:r>
    </w:p>
    <w:p w14:paraId="76356F38"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bookmarkStart w:id="0" w:name="OLE_LINK2"/>
      <w:bookmarkStart w:id="1" w:name="OLE_LINK3"/>
      <w:r w:rsidRPr="002E2B6A">
        <w:rPr>
          <w:rFonts w:ascii="仿宋_GB2312" w:eastAsia="仿宋_GB2312" w:hAnsi="宋体" w:cs="Arial" w:hint="eastAsia"/>
          <w:color w:val="000000" w:themeColor="text1"/>
          <w:sz w:val="30"/>
          <w:szCs w:val="30"/>
        </w:rPr>
        <w:t>1、投标人必须是在中华人民共和国境内注册的具有独立法人资格的企业单位；</w:t>
      </w:r>
    </w:p>
    <w:p w14:paraId="7AF8AF87"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2、投标人须具备增值税一般纳税人资格；</w:t>
      </w:r>
    </w:p>
    <w:p w14:paraId="3172B55F"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3、投标人须为具有销售和安装（以上两项需同时具备）能力的设备厂商或授权代理商，若是授权代理商，需取得所投货物生产制造商出具的书面授权书；采购人单位只接受生产厂家一份项目授权书；</w:t>
      </w:r>
    </w:p>
    <w:p w14:paraId="18A4C393"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4、投标人2</w:t>
      </w:r>
      <w:r w:rsidRPr="002E2B6A">
        <w:rPr>
          <w:rFonts w:ascii="仿宋_GB2312" w:eastAsia="仿宋_GB2312" w:hAnsi="宋体" w:cs="Arial"/>
          <w:color w:val="000000" w:themeColor="text1"/>
          <w:sz w:val="30"/>
          <w:szCs w:val="30"/>
        </w:rPr>
        <w:t>021年</w:t>
      </w:r>
      <w:r w:rsidRPr="002E2B6A">
        <w:rPr>
          <w:rFonts w:ascii="仿宋_GB2312" w:eastAsia="仿宋_GB2312" w:hAnsi="宋体" w:cs="Arial" w:hint="eastAsia"/>
          <w:color w:val="000000" w:themeColor="text1"/>
          <w:sz w:val="30"/>
          <w:szCs w:val="30"/>
        </w:rPr>
        <w:t>至2</w:t>
      </w:r>
      <w:r w:rsidRPr="002E2B6A">
        <w:rPr>
          <w:rFonts w:ascii="仿宋_GB2312" w:eastAsia="仿宋_GB2312" w:hAnsi="宋体" w:cs="Arial"/>
          <w:color w:val="000000" w:themeColor="text1"/>
          <w:sz w:val="30"/>
          <w:szCs w:val="30"/>
        </w:rPr>
        <w:t>023年</w:t>
      </w:r>
      <w:r w:rsidRPr="002E2B6A">
        <w:rPr>
          <w:rFonts w:ascii="仿宋_GB2312" w:eastAsia="仿宋_GB2312" w:hAnsi="宋体" w:cs="Arial" w:hint="eastAsia"/>
          <w:color w:val="000000" w:themeColor="text1"/>
          <w:sz w:val="30"/>
          <w:szCs w:val="30"/>
        </w:rPr>
        <w:t>须具有财务报表或经第三方审计的财务报告；</w:t>
      </w:r>
    </w:p>
    <w:p w14:paraId="03EF8B83"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5、投标人2</w:t>
      </w:r>
      <w:r w:rsidRPr="002E2B6A">
        <w:rPr>
          <w:rFonts w:ascii="仿宋_GB2312" w:eastAsia="仿宋_GB2312" w:hAnsi="宋体" w:cs="Arial"/>
          <w:color w:val="000000" w:themeColor="text1"/>
          <w:sz w:val="30"/>
          <w:szCs w:val="30"/>
        </w:rPr>
        <w:t>021年</w:t>
      </w:r>
      <w:r w:rsidRPr="002E2B6A">
        <w:rPr>
          <w:rFonts w:ascii="仿宋_GB2312" w:eastAsia="仿宋_GB2312" w:hAnsi="宋体" w:cs="Arial" w:hint="eastAsia"/>
          <w:color w:val="000000" w:themeColor="text1"/>
          <w:sz w:val="30"/>
          <w:szCs w:val="30"/>
        </w:rPr>
        <w:t>1月1日至今须具有两个及以上类似项目业绩（以合同为准）；</w:t>
      </w:r>
    </w:p>
    <w:p w14:paraId="17C7E168"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lastRenderedPageBreak/>
        <w:t>6</w:t>
      </w:r>
      <w:r w:rsidRPr="002E2B6A">
        <w:rPr>
          <w:rFonts w:ascii="仿宋_GB2312" w:eastAsia="仿宋_GB2312" w:hAnsi="宋体" w:cs="Arial" w:hint="eastAsia"/>
          <w:color w:val="000000" w:themeColor="text1"/>
          <w:sz w:val="30"/>
          <w:szCs w:val="30"/>
        </w:rPr>
        <w:t>、投标人2023年1月1日至今须具有任意三个月的单位依法纳税证明材料和社保缴纳证明材料。</w:t>
      </w:r>
    </w:p>
    <w:p w14:paraId="6A1F0AD3"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t>7</w:t>
      </w:r>
      <w:r w:rsidRPr="002E2B6A">
        <w:rPr>
          <w:rFonts w:ascii="仿宋_GB2312" w:eastAsia="仿宋_GB2312" w:hAnsi="宋体" w:cs="Arial" w:hint="eastAsia"/>
          <w:color w:val="000000" w:themeColor="text1"/>
          <w:sz w:val="30"/>
          <w:szCs w:val="30"/>
        </w:rPr>
        <w:t>、投标人未被列入“信用中国”官网（www.creditchina.gov.cn）和“国家企业信用信息公示系统”官网（www.gsxt.gov.cn/index.html）违法失信企业名单的证明（查询证明均需加盖企业公章）；</w:t>
      </w:r>
    </w:p>
    <w:p w14:paraId="43EF3BC2"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t>8</w:t>
      </w:r>
      <w:r w:rsidRPr="002E2B6A">
        <w:rPr>
          <w:rFonts w:ascii="仿宋_GB2312" w:eastAsia="仿宋_GB2312" w:hAnsi="宋体" w:cs="Arial" w:hint="eastAsia"/>
          <w:color w:val="000000" w:themeColor="text1"/>
          <w:sz w:val="30"/>
          <w:szCs w:val="30"/>
        </w:rPr>
        <w:t>、投标人在“中华人民共和国应急管理部（https://www.mem.gov.cn/）”近一年内无公开曝光的安全事件；</w:t>
      </w:r>
    </w:p>
    <w:p w14:paraId="4BD46C06"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t>9</w:t>
      </w:r>
      <w:r w:rsidRPr="002E2B6A">
        <w:rPr>
          <w:rFonts w:ascii="仿宋_GB2312" w:eastAsia="仿宋_GB2312" w:hAnsi="宋体" w:cs="Arial" w:hint="eastAsia"/>
          <w:color w:val="000000" w:themeColor="text1"/>
          <w:sz w:val="30"/>
          <w:szCs w:val="30"/>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投标人参与竞谈；</w:t>
      </w:r>
    </w:p>
    <w:p w14:paraId="2F410742"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t>10</w:t>
      </w:r>
      <w:r w:rsidRPr="002E2B6A">
        <w:rPr>
          <w:rFonts w:ascii="仿宋_GB2312" w:eastAsia="仿宋_GB2312" w:hAnsi="宋体" w:cs="Arial" w:hint="eastAsia"/>
          <w:color w:val="000000" w:themeColor="text1"/>
          <w:sz w:val="30"/>
          <w:szCs w:val="30"/>
        </w:rPr>
        <w:t>、未列入中粮及蒙牛供应商黑名单（以蒙牛集团招投标管理部下发的黑名单为准）；</w:t>
      </w:r>
    </w:p>
    <w:p w14:paraId="6CC04A16"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t>11</w:t>
      </w:r>
      <w:r w:rsidRPr="002E2B6A">
        <w:rPr>
          <w:rFonts w:ascii="仿宋_GB2312" w:eastAsia="仿宋_GB2312" w:hAnsi="宋体" w:cs="Arial" w:hint="eastAsia"/>
          <w:color w:val="000000" w:themeColor="text1"/>
          <w:sz w:val="30"/>
          <w:szCs w:val="30"/>
        </w:rPr>
        <w:t>、本次项目不接受联合体竞谈，不允许分包或转包。</w:t>
      </w:r>
    </w:p>
    <w:bookmarkEnd w:id="0"/>
    <w:bookmarkEnd w:id="1"/>
    <w:p w14:paraId="27E72967"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五、报名须知</w:t>
      </w:r>
    </w:p>
    <w:p w14:paraId="6A2C0E2F"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1、报名资格文件的组成及顺序按照如下要求提供：</w:t>
      </w:r>
    </w:p>
    <w:p w14:paraId="37292300"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（1）有效的营业执照（副本）、有效的开户行许可证或基本存款账户信息。</w:t>
      </w:r>
    </w:p>
    <w:p w14:paraId="40308F7E"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（2）法定代表人证明书或授权委托书原件。</w:t>
      </w:r>
    </w:p>
    <w:p w14:paraId="21FD9C1B"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备注：法定代表人须上传法人证明材料及身份证扫描件，若为被授权人须上传一份法人授权委托书和身份证扫描件及被授权委托人近一年内在本单位的社保证明材料。</w:t>
      </w:r>
    </w:p>
    <w:p w14:paraId="195A8EA7"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（3）提供一般纳税人认定资格证明材料及开过的1</w:t>
      </w:r>
      <w:r w:rsidRPr="002E2B6A">
        <w:rPr>
          <w:rFonts w:ascii="仿宋_GB2312" w:eastAsia="仿宋_GB2312" w:hAnsi="宋体" w:cs="Arial"/>
          <w:color w:val="000000" w:themeColor="text1"/>
          <w:sz w:val="30"/>
          <w:szCs w:val="30"/>
        </w:rPr>
        <w:t>3%</w:t>
      </w:r>
      <w:r w:rsidRPr="002E2B6A">
        <w:rPr>
          <w:rFonts w:ascii="仿宋_GB2312" w:eastAsia="仿宋_GB2312" w:hAnsi="宋体" w:cs="Arial" w:hint="eastAsia"/>
          <w:color w:val="000000" w:themeColor="text1"/>
          <w:sz w:val="30"/>
          <w:szCs w:val="30"/>
        </w:rPr>
        <w:t>专用</w:t>
      </w:r>
      <w:r w:rsidRPr="002E2B6A">
        <w:rPr>
          <w:rFonts w:ascii="仿宋_GB2312" w:eastAsia="仿宋_GB2312" w:hAnsi="宋体" w:cs="Arial"/>
          <w:color w:val="000000" w:themeColor="text1"/>
          <w:sz w:val="30"/>
          <w:szCs w:val="30"/>
        </w:rPr>
        <w:t>增值</w:t>
      </w:r>
      <w:r w:rsidRPr="002E2B6A">
        <w:rPr>
          <w:rFonts w:ascii="仿宋_GB2312" w:eastAsia="仿宋_GB2312" w:hAnsi="宋体" w:cs="Arial" w:hint="eastAsia"/>
          <w:color w:val="000000" w:themeColor="text1"/>
          <w:sz w:val="30"/>
          <w:szCs w:val="30"/>
        </w:rPr>
        <w:t>发票。</w:t>
      </w:r>
    </w:p>
    <w:p w14:paraId="421F6426"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（4）提供可满足设备销售和安装能力的设备厂商的承诺书，若是授权代理商，提供所投标货物生产制造商出具的书面授权书；采购方只接受生产厂家一份项目授权书。</w:t>
      </w:r>
    </w:p>
    <w:p w14:paraId="4951EA95"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（5）提供本企业2021至2023年度财务报表或第三方财务审计报告。（包含资产负债表、利润表、现金流量表）。</w:t>
      </w:r>
    </w:p>
    <w:p w14:paraId="66A13BBB"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lastRenderedPageBreak/>
        <w:t>（6）提供2021年1月1日至今须具有两个及以上类似项目业绩（以合同为准）。</w:t>
      </w:r>
    </w:p>
    <w:p w14:paraId="527D5A76"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（7）提供2023年1月1日至今须具有任意三个月的单位依法纳税证明材料和社保缴纳证明材料。</w:t>
      </w:r>
    </w:p>
    <w:p w14:paraId="2E043F6E"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w:t>
      </w:r>
      <w:r w:rsidRPr="002E2B6A">
        <w:rPr>
          <w:rFonts w:ascii="仿宋_GB2312" w:eastAsia="仿宋_GB2312" w:hAnsi="宋体" w:cs="Arial"/>
          <w:color w:val="000000" w:themeColor="text1"/>
          <w:sz w:val="30"/>
          <w:szCs w:val="30"/>
        </w:rPr>
        <w:t>8</w:t>
      </w:r>
      <w:r w:rsidRPr="002E2B6A">
        <w:rPr>
          <w:rFonts w:ascii="仿宋_GB2312" w:eastAsia="仿宋_GB2312" w:hAnsi="宋体" w:cs="Arial" w:hint="eastAsia"/>
          <w:color w:val="000000" w:themeColor="text1"/>
          <w:sz w:val="30"/>
          <w:szCs w:val="30"/>
        </w:rPr>
        <w:t>）提供本企业未被列入国家企业信用信息公示系统（http://www.gsxt.gov.cn/index.html）严重违法失信企业名单的证明材料。</w:t>
      </w:r>
    </w:p>
    <w:p w14:paraId="74021B46"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w:t>
      </w:r>
      <w:r w:rsidRPr="002E2B6A">
        <w:rPr>
          <w:rFonts w:ascii="仿宋_GB2312" w:eastAsia="仿宋_GB2312" w:hAnsi="宋体" w:cs="Arial"/>
          <w:color w:val="000000" w:themeColor="text1"/>
          <w:sz w:val="30"/>
          <w:szCs w:val="30"/>
        </w:rPr>
        <w:t>9</w:t>
      </w:r>
      <w:r w:rsidRPr="002E2B6A">
        <w:rPr>
          <w:rFonts w:ascii="仿宋_GB2312" w:eastAsia="仿宋_GB2312" w:hAnsi="宋体" w:cs="Arial" w:hint="eastAsia"/>
          <w:color w:val="000000" w:themeColor="text1"/>
          <w:sz w:val="30"/>
          <w:szCs w:val="30"/>
        </w:rPr>
        <w:t>）提供在“中华人民共和国应急管理部（https://www.mem.gov.cn/）”近一年内无公开曝光的安全事件证明材料；</w:t>
      </w:r>
    </w:p>
    <w:p w14:paraId="0FDD551A"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w:t>
      </w:r>
      <w:r w:rsidRPr="002E2B6A">
        <w:rPr>
          <w:rFonts w:ascii="仿宋_GB2312" w:eastAsia="仿宋_GB2312" w:hAnsi="宋体" w:cs="Arial"/>
          <w:color w:val="000000" w:themeColor="text1"/>
          <w:sz w:val="30"/>
          <w:szCs w:val="30"/>
        </w:rPr>
        <w:t>10</w:t>
      </w:r>
      <w:r w:rsidRPr="002E2B6A">
        <w:rPr>
          <w:rFonts w:ascii="仿宋_GB2312" w:eastAsia="仿宋_GB2312" w:hAnsi="宋体" w:cs="Arial" w:hint="eastAsia"/>
          <w:color w:val="000000" w:themeColor="text1"/>
          <w:sz w:val="30"/>
          <w:szCs w:val="30"/>
        </w:rPr>
        <w:t>）提供非联合体形式参与及如中标本项目不进行分包或转包承诺书。</w:t>
      </w:r>
    </w:p>
    <w:p w14:paraId="391685E9" w14:textId="2C4A1F43" w:rsid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w:t>
      </w:r>
      <w:r w:rsidRPr="002E2B6A">
        <w:rPr>
          <w:rFonts w:ascii="仿宋_GB2312" w:eastAsia="仿宋_GB2312" w:hAnsi="宋体" w:cs="Arial"/>
          <w:color w:val="000000" w:themeColor="text1"/>
          <w:sz w:val="30"/>
          <w:szCs w:val="30"/>
        </w:rPr>
        <w:t>11</w:t>
      </w:r>
      <w:r w:rsidRPr="002E2B6A">
        <w:rPr>
          <w:rFonts w:ascii="仿宋_GB2312" w:eastAsia="仿宋_GB2312" w:hAnsi="宋体" w:cs="Arial" w:hint="eastAsia"/>
          <w:color w:val="000000" w:themeColor="text1"/>
          <w:sz w:val="30"/>
          <w:szCs w:val="30"/>
        </w:rPr>
        <w:t>）</w:t>
      </w:r>
      <w:bookmarkStart w:id="2" w:name="OLE_LINK4"/>
      <w:r w:rsidRPr="002E2B6A">
        <w:rPr>
          <w:rFonts w:ascii="仿宋_GB2312" w:eastAsia="仿宋_GB2312" w:hAnsi="宋体" w:cs="Arial" w:hint="eastAsia"/>
          <w:color w:val="000000" w:themeColor="text1"/>
          <w:sz w:val="30"/>
          <w:szCs w:val="30"/>
        </w:rPr>
        <w:t>提供保密承诺书（附件2）。</w:t>
      </w:r>
      <w:bookmarkEnd w:id="2"/>
    </w:p>
    <w:p w14:paraId="329E19C5" w14:textId="2D69270C" w:rsidR="004F01C4" w:rsidRPr="004F01C4" w:rsidRDefault="004F01C4" w:rsidP="004F01C4">
      <w:pPr>
        <w:pStyle w:val="Default"/>
      </w:pPr>
      <w:r>
        <w:rPr>
          <w:rFonts w:hint="eastAsia"/>
        </w:rPr>
        <w:t xml:space="preserve"> </w:t>
      </w:r>
      <w:r>
        <w:t xml:space="preserve">    </w:t>
      </w:r>
      <w:bookmarkStart w:id="3" w:name="OLE_LINK5"/>
      <w:r w:rsidRPr="004F01C4">
        <w:rPr>
          <w:rFonts w:ascii="仿宋_GB2312" w:eastAsia="仿宋_GB2312" w:hAnsi="宋体" w:cs="Arial" w:hint="eastAsia"/>
          <w:color w:val="000000" w:themeColor="text1"/>
          <w:kern w:val="2"/>
          <w:sz w:val="30"/>
          <w:szCs w:val="30"/>
        </w:rPr>
        <w:t>（1</w:t>
      </w:r>
      <w:r w:rsidRPr="004F01C4">
        <w:rPr>
          <w:rFonts w:ascii="仿宋_GB2312" w:eastAsia="仿宋_GB2312" w:hAnsi="宋体" w:cs="Arial"/>
          <w:color w:val="000000" w:themeColor="text1"/>
          <w:kern w:val="2"/>
          <w:sz w:val="30"/>
          <w:szCs w:val="30"/>
        </w:rPr>
        <w:t>2</w:t>
      </w:r>
      <w:r w:rsidRPr="004F01C4">
        <w:rPr>
          <w:rFonts w:ascii="仿宋_GB2312" w:eastAsia="仿宋_GB2312" w:hAnsi="宋体" w:cs="Arial" w:hint="eastAsia"/>
          <w:color w:val="000000" w:themeColor="text1"/>
          <w:kern w:val="2"/>
          <w:sz w:val="30"/>
          <w:szCs w:val="30"/>
        </w:rPr>
        <w:t>）</w:t>
      </w:r>
      <w:r w:rsidRPr="002E2B6A">
        <w:rPr>
          <w:rFonts w:ascii="仿宋_GB2312" w:eastAsia="仿宋_GB2312" w:hAnsi="宋体" w:cs="Arial" w:hint="eastAsia"/>
          <w:color w:val="000000" w:themeColor="text1"/>
          <w:sz w:val="30"/>
          <w:szCs w:val="30"/>
        </w:rPr>
        <w:t>提供</w:t>
      </w:r>
      <w:r w:rsidRPr="004F01C4">
        <w:rPr>
          <w:rFonts w:ascii="仿宋_GB2312" w:eastAsia="仿宋_GB2312" w:hAnsi="宋体" w:cs="Arial" w:hint="eastAsia"/>
          <w:color w:val="000000" w:themeColor="text1"/>
          <w:sz w:val="30"/>
          <w:szCs w:val="30"/>
        </w:rPr>
        <w:t>关于聘用蒙牛在职人员亲属（含特定关系人）及离职人员的告知函</w:t>
      </w:r>
      <w:r w:rsidRPr="002E2B6A">
        <w:rPr>
          <w:rFonts w:ascii="仿宋_GB2312" w:eastAsia="仿宋_GB2312" w:hAnsi="宋体" w:cs="Arial" w:hint="eastAsia"/>
          <w:color w:val="000000" w:themeColor="text1"/>
          <w:sz w:val="30"/>
          <w:szCs w:val="30"/>
        </w:rPr>
        <w:t>（附件</w:t>
      </w:r>
      <w:r>
        <w:rPr>
          <w:rFonts w:ascii="仿宋_GB2312" w:eastAsia="仿宋_GB2312" w:hAnsi="宋体" w:cs="Arial"/>
          <w:color w:val="000000" w:themeColor="text1"/>
          <w:sz w:val="30"/>
          <w:szCs w:val="30"/>
        </w:rPr>
        <w:t>3</w:t>
      </w:r>
      <w:r w:rsidRPr="002E2B6A">
        <w:rPr>
          <w:rFonts w:ascii="仿宋_GB2312" w:eastAsia="仿宋_GB2312" w:hAnsi="宋体" w:cs="Arial" w:hint="eastAsia"/>
          <w:color w:val="000000" w:themeColor="text1"/>
          <w:sz w:val="30"/>
          <w:szCs w:val="30"/>
        </w:rPr>
        <w:t>）</w:t>
      </w:r>
      <w:bookmarkEnd w:id="3"/>
      <w:r w:rsidRPr="002E2B6A">
        <w:rPr>
          <w:rFonts w:ascii="仿宋_GB2312" w:eastAsia="仿宋_GB2312" w:hAnsi="宋体" w:cs="Arial" w:hint="eastAsia"/>
          <w:color w:val="000000" w:themeColor="text1"/>
          <w:sz w:val="30"/>
          <w:szCs w:val="30"/>
        </w:rPr>
        <w:t>。</w:t>
      </w:r>
    </w:p>
    <w:p w14:paraId="301C0FB7"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3F93B1AD"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资料提供不全或者未按时间要求提报的将被拒绝接收，所提供的资质、业绩文件中如有虚假情况，一经发现将被取消竞谈资格。</w:t>
      </w:r>
    </w:p>
    <w:p w14:paraId="20141DA8"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投标人自购买谈判文件之日起，应确保其向采购方或采购代理机构提供的通讯手段（电话、邮箱）一直有效，以保证往来函件能及时传达并及时反馈信息，否则由此引起的一切后果由投标人承担。</w:t>
      </w:r>
    </w:p>
    <w:p w14:paraId="3EC26769"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2、报名方式：</w:t>
      </w:r>
    </w:p>
    <w:p w14:paraId="4305F585"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潜在投标人依据资格要求自主评估，符合条件的登录“蒙牛集团电子采购招标平台”进行网上报名、资格验证、购买竞谈文件、澄清答疑和参与竞谈会等，过程中如有疑问可咨询平台服务支持，电话4008108111或咨</w:t>
      </w:r>
      <w:r w:rsidRPr="002E2B6A">
        <w:rPr>
          <w:rFonts w:ascii="仿宋_GB2312" w:eastAsia="仿宋_GB2312" w:hAnsi="宋体" w:cs="Arial" w:hint="eastAsia"/>
          <w:color w:val="000000" w:themeColor="text1"/>
          <w:sz w:val="30"/>
          <w:szCs w:val="30"/>
        </w:rPr>
        <w:lastRenderedPageBreak/>
        <w:t>询采购方业务咨询联系人。</w:t>
      </w:r>
    </w:p>
    <w:p w14:paraId="56A8C901"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4341577" w14:textId="77777777" w:rsidR="002E2B6A" w:rsidRPr="002E2B6A" w:rsidRDefault="002E2B6A" w:rsidP="002E2B6A">
      <w:pPr>
        <w:spacing w:line="500" w:lineRule="exact"/>
        <w:ind w:firstLineChars="200" w:firstLine="562"/>
        <w:jc w:val="left"/>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t>六、项目时间安排及要求：</w:t>
      </w:r>
    </w:p>
    <w:p w14:paraId="7D28317F" w14:textId="09CCA99A"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1、报名时间：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11</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1</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日</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9</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时至</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00DA4F86">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w:t>
      </w:r>
      <w:r w:rsidR="00DA4F86">
        <w:rPr>
          <w:rFonts w:ascii="仿宋_GB2312" w:eastAsia="仿宋_GB2312" w:hAnsi="宋体"/>
          <w:color w:val="000000" w:themeColor="text1"/>
          <w:sz w:val="28"/>
          <w:szCs w:val="28"/>
          <w:u w:val="single"/>
        </w:rPr>
        <w:t>1</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00DA4F86">
        <w:rPr>
          <w:rFonts w:ascii="仿宋_GB2312" w:eastAsia="仿宋_GB2312" w:hAnsi="宋体"/>
          <w:color w:val="000000" w:themeColor="text1"/>
          <w:sz w:val="28"/>
          <w:szCs w:val="28"/>
          <w:u w:val="single"/>
        </w:rPr>
        <w:t>6</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日</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时止；</w:t>
      </w:r>
    </w:p>
    <w:p w14:paraId="09FFC8FB" w14:textId="36740346"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2、资格预审时间：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11</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2</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日至</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11</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7</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日；</w:t>
      </w:r>
    </w:p>
    <w:p w14:paraId="34CDF1C4" w14:textId="4CB6C54C"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3、询价单发放时间：资格预审合格后于</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11</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8</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日至</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11</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11</w:t>
      </w:r>
      <w:r w:rsidRPr="002E2B6A">
        <w:rPr>
          <w:rFonts w:ascii="仿宋_GB2312" w:eastAsia="仿宋_GB2312" w:hAnsi="宋体" w:hint="eastAsia"/>
          <w:color w:val="000000" w:themeColor="text1"/>
          <w:sz w:val="28"/>
          <w:szCs w:val="28"/>
        </w:rPr>
        <w:t>日发放询价单。</w:t>
      </w:r>
    </w:p>
    <w:p w14:paraId="5BC0C8F7" w14:textId="6AB916DD"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4、比价时间：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w:t>
      </w:r>
      <w:r w:rsidR="00DA4F86">
        <w:rPr>
          <w:rFonts w:ascii="仿宋_GB2312" w:eastAsia="仿宋_GB2312" w:hAnsi="宋体"/>
          <w:color w:val="000000" w:themeColor="text1"/>
          <w:sz w:val="28"/>
          <w:szCs w:val="28"/>
          <w:u w:val="single"/>
        </w:rPr>
        <w:t>1</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00DA4F86">
        <w:rPr>
          <w:rFonts w:ascii="仿宋_GB2312" w:eastAsia="仿宋_GB2312" w:hAnsi="宋体"/>
          <w:color w:val="000000" w:themeColor="text1"/>
          <w:sz w:val="28"/>
          <w:szCs w:val="28"/>
          <w:u w:val="single"/>
        </w:rPr>
        <w:t>13</w:t>
      </w:r>
      <w:r w:rsidRPr="002E2B6A">
        <w:rPr>
          <w:rFonts w:ascii="仿宋_GB2312" w:eastAsia="仿宋_GB2312" w:hAnsi="宋体" w:hint="eastAsia"/>
          <w:color w:val="000000" w:themeColor="text1"/>
          <w:sz w:val="28"/>
          <w:szCs w:val="28"/>
        </w:rPr>
        <w:t>日</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9</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时</w:t>
      </w:r>
      <w:r w:rsidRPr="002E2B6A">
        <w:rPr>
          <w:rFonts w:ascii="仿宋_GB2312" w:eastAsia="仿宋_GB2312" w:hAnsi="宋体" w:hint="eastAsia"/>
          <w:color w:val="000000" w:themeColor="text1"/>
          <w:sz w:val="28"/>
          <w:szCs w:val="28"/>
          <w:u w:val="single"/>
        </w:rPr>
        <w:t>3</w:t>
      </w:r>
      <w:r w:rsidRPr="002E2B6A">
        <w:rPr>
          <w:rFonts w:ascii="仿宋_GB2312" w:eastAsia="仿宋_GB2312" w:hAnsi="宋体"/>
          <w:color w:val="000000" w:themeColor="text1"/>
          <w:sz w:val="28"/>
          <w:szCs w:val="28"/>
          <w:u w:val="single"/>
        </w:rPr>
        <w:t>0</w:t>
      </w:r>
      <w:r w:rsidRPr="002E2B6A">
        <w:rPr>
          <w:rFonts w:ascii="仿宋_GB2312" w:eastAsia="仿宋_GB2312" w:hAnsi="宋体"/>
          <w:color w:val="000000" w:themeColor="text1"/>
          <w:sz w:val="28"/>
          <w:szCs w:val="28"/>
        </w:rPr>
        <w:t>分</w:t>
      </w:r>
      <w:r w:rsidRPr="002E2B6A">
        <w:rPr>
          <w:rFonts w:ascii="仿宋_GB2312" w:eastAsia="仿宋_GB2312" w:hAnsi="宋体" w:hint="eastAsia"/>
          <w:color w:val="000000" w:themeColor="text1"/>
          <w:sz w:val="28"/>
          <w:szCs w:val="28"/>
        </w:rPr>
        <w:t>；（以发出的询价单为准）</w:t>
      </w:r>
    </w:p>
    <w:p w14:paraId="0DEA80A1" w14:textId="77777777" w:rsidR="002E2B6A" w:rsidRPr="002E2B6A" w:rsidRDefault="002E2B6A" w:rsidP="002E2B6A">
      <w:pPr>
        <w:ind w:firstLineChars="200" w:firstLine="562"/>
        <w:rPr>
          <w:rFonts w:ascii="仿宋_GB2312" w:eastAsia="仿宋_GB2312" w:hAnsi="宋体"/>
          <w:color w:val="000000" w:themeColor="text1"/>
          <w:sz w:val="28"/>
          <w:szCs w:val="28"/>
        </w:rPr>
      </w:pPr>
      <w:r w:rsidRPr="002E2B6A">
        <w:rPr>
          <w:rFonts w:ascii="仿宋_GB2312" w:eastAsia="仿宋_GB2312" w:hAnsi="宋体" w:hint="eastAsia"/>
          <w:b/>
          <w:color w:val="000000" w:themeColor="text1"/>
          <w:sz w:val="28"/>
          <w:szCs w:val="28"/>
        </w:rPr>
        <w:t>七、询比价地点：</w:t>
      </w:r>
      <w:r w:rsidRPr="002E2B6A">
        <w:rPr>
          <w:rFonts w:ascii="仿宋_GB2312" w:eastAsia="仿宋_GB2312" w:hAnsi="宋体" w:hint="eastAsia"/>
          <w:color w:val="000000" w:themeColor="text1"/>
          <w:sz w:val="28"/>
          <w:szCs w:val="28"/>
        </w:rPr>
        <w:t>蒙牛集团电子采购招标平台（</w:t>
      </w:r>
      <w:hyperlink r:id="rId6" w:history="1">
        <w:r w:rsidRPr="002E2B6A">
          <w:rPr>
            <w:rFonts w:ascii="仿宋_GB2312" w:eastAsia="仿宋_GB2312" w:hAnsi="宋体" w:hint="eastAsia"/>
            <w:color w:val="000000" w:themeColor="text1"/>
            <w:sz w:val="28"/>
            <w:szCs w:val="28"/>
          </w:rPr>
          <w:t>https://zbcg.mengniu.cn/</w:t>
        </w:r>
      </w:hyperlink>
      <w:r w:rsidRPr="002E2B6A">
        <w:rPr>
          <w:rFonts w:ascii="仿宋_GB2312" w:eastAsia="仿宋_GB2312" w:hAnsi="宋体" w:hint="eastAsia"/>
          <w:color w:val="000000" w:themeColor="text1"/>
          <w:sz w:val="28"/>
          <w:szCs w:val="28"/>
        </w:rPr>
        <w:t>）</w:t>
      </w:r>
    </w:p>
    <w:p w14:paraId="78554C3E" w14:textId="77777777" w:rsidR="002E2B6A" w:rsidRPr="002E2B6A" w:rsidRDefault="002E2B6A" w:rsidP="002E2B6A">
      <w:pPr>
        <w:ind w:firstLineChars="200" w:firstLine="562"/>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t>八、发布媒体：</w:t>
      </w:r>
      <w:r w:rsidRPr="002E2B6A">
        <w:rPr>
          <w:rFonts w:ascii="仿宋_GB2312" w:eastAsia="仿宋_GB2312" w:hAnsi="宋体"/>
          <w:b/>
          <w:color w:val="000000" w:themeColor="text1"/>
          <w:sz w:val="28"/>
          <w:szCs w:val="28"/>
        </w:rPr>
        <w:t xml:space="preserve"> </w:t>
      </w:r>
    </w:p>
    <w:p w14:paraId="7B5AE9B8" w14:textId="77777777" w:rsidR="002E2B6A" w:rsidRPr="002E2B6A" w:rsidRDefault="002E2B6A" w:rsidP="002E2B6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 w:eastAsia="仿宋" w:hAnsi="仿宋" w:hint="eastAsia"/>
          <w:color w:val="000000" w:themeColor="text1"/>
          <w:sz w:val="28"/>
          <w:szCs w:val="28"/>
        </w:rPr>
        <w:t>中国采购与招标网大数据平台（</w:t>
      </w:r>
      <w:hyperlink r:id="rId7" w:history="1">
        <w:r w:rsidRPr="002E2B6A">
          <w:rPr>
            <w:rFonts w:ascii="仿宋" w:eastAsia="仿宋" w:hAnsi="仿宋"/>
            <w:color w:val="000000" w:themeColor="text1"/>
            <w:sz w:val="28"/>
            <w:szCs w:val="28"/>
          </w:rPr>
          <w:t>https://www.chinabidding.cn/</w:t>
        </w:r>
      </w:hyperlink>
      <w:r w:rsidRPr="002E2B6A">
        <w:rPr>
          <w:rFonts w:ascii="仿宋" w:eastAsia="仿宋" w:hAnsi="仿宋" w:hint="eastAsia"/>
          <w:color w:val="000000" w:themeColor="text1"/>
          <w:sz w:val="28"/>
          <w:szCs w:val="28"/>
        </w:rPr>
        <w:t>）</w:t>
      </w:r>
    </w:p>
    <w:p w14:paraId="69C53A24" w14:textId="77777777" w:rsidR="002E2B6A" w:rsidRPr="002E2B6A" w:rsidRDefault="002E2B6A" w:rsidP="002E2B6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蒙牛集团电子采购招标平台</w:t>
      </w:r>
      <w:r w:rsidRPr="002E2B6A">
        <w:rPr>
          <w:rFonts w:ascii="仿宋_GB2312" w:eastAsia="仿宋_GB2312" w:hAnsi="宋体" w:hint="eastAsia"/>
          <w:color w:val="000000" w:themeColor="text1"/>
          <w:sz w:val="24"/>
          <w:szCs w:val="28"/>
        </w:rPr>
        <w:t>（</w:t>
      </w:r>
      <w:hyperlink r:id="rId8" w:anchor="/home" w:tgtFrame="_blank" w:history="1">
        <w:r w:rsidRPr="002E2B6A">
          <w:rPr>
            <w:rFonts w:ascii="仿宋_GB2312" w:eastAsia="仿宋_GB2312" w:hAnsi="宋体" w:hint="eastAsia"/>
            <w:color w:val="000000" w:themeColor="text1"/>
            <w:sz w:val="24"/>
            <w:szCs w:val="28"/>
          </w:rPr>
          <w:t>https://zbcg.mengniu.cn/#/home</w:t>
        </w:r>
      </w:hyperlink>
      <w:r w:rsidRPr="002E2B6A">
        <w:rPr>
          <w:rFonts w:ascii="仿宋_GB2312" w:eastAsia="仿宋_GB2312" w:hAnsi="宋体"/>
          <w:color w:val="000000" w:themeColor="text1"/>
          <w:sz w:val="24"/>
          <w:szCs w:val="28"/>
        </w:rPr>
        <w:t>)</w:t>
      </w:r>
    </w:p>
    <w:p w14:paraId="4E54727C" w14:textId="77777777" w:rsidR="002E2B6A" w:rsidRPr="002E2B6A" w:rsidRDefault="002E2B6A" w:rsidP="002E2B6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蒙牛官网（http://www.mengniu.com.cn）</w:t>
      </w:r>
    </w:p>
    <w:p w14:paraId="18B8DF1C" w14:textId="77777777" w:rsidR="002E2B6A" w:rsidRPr="002E2B6A" w:rsidRDefault="002E2B6A" w:rsidP="002E2B6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蒙牛内部OA平台</w:t>
      </w:r>
    </w:p>
    <w:p w14:paraId="0753E368" w14:textId="77777777" w:rsidR="002E2B6A" w:rsidRPr="002E2B6A" w:rsidRDefault="002E2B6A" w:rsidP="002E2B6A">
      <w:pPr>
        <w:ind w:firstLineChars="200" w:firstLine="562"/>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t>九、采购招标实施方及联系方式：</w:t>
      </w:r>
    </w:p>
    <w:p w14:paraId="3847C308" w14:textId="77777777"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采购方：内蒙古蒙牛乳业（集团）股份有限公司</w:t>
      </w:r>
    </w:p>
    <w:p w14:paraId="3411D0DD" w14:textId="77777777"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 xml:space="preserve">业务咨询联系人：经晓杰       </w:t>
      </w:r>
    </w:p>
    <w:p w14:paraId="2A8688A6" w14:textId="77777777"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联系方式：18686078833</w:t>
      </w:r>
    </w:p>
    <w:p w14:paraId="06352465" w14:textId="77777777" w:rsidR="002E2B6A" w:rsidRPr="002E2B6A" w:rsidRDefault="002E2B6A" w:rsidP="002E2B6A">
      <w:pPr>
        <w:ind w:firstLineChars="200" w:firstLine="562"/>
        <w:rPr>
          <w:rFonts w:ascii="仿宋" w:eastAsia="仿宋" w:hAnsi="仿宋"/>
          <w:b/>
          <w:color w:val="000000" w:themeColor="text1"/>
          <w:sz w:val="28"/>
          <w:szCs w:val="28"/>
        </w:rPr>
      </w:pPr>
      <w:r w:rsidRPr="002E2B6A">
        <w:rPr>
          <w:rFonts w:ascii="仿宋_GB2312" w:eastAsia="仿宋_GB2312" w:hAnsi="宋体" w:hint="eastAsia"/>
          <w:b/>
          <w:color w:val="000000" w:themeColor="text1"/>
          <w:sz w:val="28"/>
          <w:szCs w:val="28"/>
        </w:rPr>
        <w:t>十、监督单位及联系方式：</w:t>
      </w:r>
      <w:r w:rsidRPr="002E2B6A">
        <w:rPr>
          <w:rFonts w:ascii="仿宋" w:eastAsia="仿宋" w:hAnsi="仿宋"/>
          <w:b/>
          <w:color w:val="000000" w:themeColor="text1"/>
          <w:sz w:val="28"/>
          <w:szCs w:val="28"/>
        </w:rPr>
        <w:t xml:space="preserve"> </w:t>
      </w:r>
    </w:p>
    <w:p w14:paraId="3FC1F33C"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1、采购招标项目违规问题的投诉受理单位：蒙牛乳业采购招标管理部</w:t>
      </w:r>
    </w:p>
    <w:p w14:paraId="0E9D15A6"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lastRenderedPageBreak/>
        <w:t xml:space="preserve">监 督 人:薛海燕                        </w:t>
      </w:r>
    </w:p>
    <w:p w14:paraId="3B543468"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联系电话：0471-7393642/监督人电话：15034952008</w:t>
      </w:r>
    </w:p>
    <w:p w14:paraId="286B4EFA"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电子邮件：xuehaiyan@mengniu.cn</w:t>
      </w:r>
    </w:p>
    <w:p w14:paraId="28D3D933" w14:textId="485A2E7D"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异议/投诉服务网址：</w:t>
      </w:r>
      <w:hyperlink r:id="rId9" w:anchor="/home" w:history="1">
        <w:r w:rsidRPr="002E2B6A">
          <w:rPr>
            <w:rStyle w:val="af3"/>
            <w:rFonts w:ascii="仿宋" w:eastAsia="仿宋" w:hAnsi="仿宋" w:hint="eastAsia"/>
            <w:color w:val="000000" w:themeColor="text1"/>
            <w:sz w:val="28"/>
            <w:szCs w:val="28"/>
          </w:rPr>
          <w:t>https://zbcg.mengniu.cn/#/home</w:t>
        </w:r>
      </w:hyperlink>
    </w:p>
    <w:p w14:paraId="37C19474" w14:textId="466EEF01"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color w:val="000000" w:themeColor="text1"/>
          <w:sz w:val="28"/>
          <w:szCs w:val="28"/>
        </w:rPr>
        <w:t>2</w:t>
      </w:r>
      <w:r w:rsidRPr="002E2B6A">
        <w:rPr>
          <w:rFonts w:ascii="仿宋" w:eastAsia="仿宋" w:hAnsi="仿宋" w:hint="eastAsia"/>
          <w:color w:val="000000" w:themeColor="text1"/>
          <w:sz w:val="28"/>
          <w:szCs w:val="28"/>
        </w:rPr>
        <w:t>、采购招标项目的违纪问题举报受理单位：蒙牛乳业纪委办公室</w:t>
      </w:r>
    </w:p>
    <w:p w14:paraId="1868F27F"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监 督 人:</w:t>
      </w:r>
      <w:r w:rsidRPr="002E2B6A">
        <w:rPr>
          <w:rFonts w:ascii="仿宋" w:eastAsia="仿宋" w:hAnsi="仿宋"/>
          <w:color w:val="000000" w:themeColor="text1"/>
          <w:sz w:val="28"/>
          <w:szCs w:val="28"/>
        </w:rPr>
        <w:t xml:space="preserve"> </w:t>
      </w:r>
      <w:r w:rsidRPr="002E2B6A">
        <w:rPr>
          <w:rFonts w:ascii="仿宋" w:eastAsia="仿宋" w:hAnsi="仿宋" w:hint="eastAsia"/>
          <w:color w:val="000000" w:themeColor="text1"/>
          <w:sz w:val="28"/>
          <w:szCs w:val="28"/>
        </w:rPr>
        <w:t>张丽娜</w:t>
      </w:r>
    </w:p>
    <w:p w14:paraId="0D2BA923"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联系电话：</w:t>
      </w:r>
      <w:r w:rsidRPr="002E2B6A">
        <w:rPr>
          <w:rFonts w:ascii="仿宋" w:eastAsia="仿宋" w:hAnsi="仿宋"/>
          <w:color w:val="000000" w:themeColor="text1"/>
          <w:sz w:val="28"/>
          <w:szCs w:val="28"/>
        </w:rPr>
        <w:t>0471</w:t>
      </w:r>
      <w:r w:rsidRPr="002E2B6A">
        <w:rPr>
          <w:rFonts w:ascii="仿宋" w:eastAsia="仿宋" w:hAnsi="仿宋" w:hint="eastAsia"/>
          <w:color w:val="000000" w:themeColor="text1"/>
          <w:sz w:val="28"/>
          <w:szCs w:val="28"/>
        </w:rPr>
        <w:t>-</w:t>
      </w:r>
      <w:r w:rsidRPr="002E2B6A">
        <w:rPr>
          <w:rFonts w:ascii="仿宋" w:eastAsia="仿宋" w:hAnsi="仿宋"/>
          <w:color w:val="000000" w:themeColor="text1"/>
          <w:sz w:val="28"/>
          <w:szCs w:val="28"/>
        </w:rPr>
        <w:t>7393612</w:t>
      </w:r>
    </w:p>
    <w:p w14:paraId="5F0463A1"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受理范围：采购招标</w:t>
      </w:r>
      <w:bookmarkStart w:id="4" w:name="OLE_LINK1"/>
      <w:r w:rsidRPr="002E2B6A">
        <w:rPr>
          <w:rFonts w:ascii="仿宋" w:eastAsia="仿宋" w:hAnsi="仿宋" w:hint="eastAsia"/>
          <w:color w:val="000000" w:themeColor="text1"/>
          <w:sz w:val="28"/>
          <w:szCs w:val="28"/>
        </w:rPr>
        <w:t>执行过程中涉嫌</w:t>
      </w:r>
      <w:bookmarkEnd w:id="4"/>
      <w:r w:rsidRPr="002E2B6A">
        <w:rPr>
          <w:rFonts w:ascii="仿宋" w:eastAsia="仿宋" w:hAnsi="仿宋" w:hint="eastAsia"/>
          <w:color w:val="000000" w:themeColor="text1"/>
          <w:sz w:val="28"/>
          <w:szCs w:val="28"/>
        </w:rPr>
        <w:t>贪污贿赂、滥用职权、玩忽职守、权力寻租、利益输送、徇私舞弊以及浪费公司资财等违纪问题的各类举报。</w:t>
      </w:r>
    </w:p>
    <w:p w14:paraId="627A89CC" w14:textId="77777777" w:rsidR="00CE5857" w:rsidRPr="002E2B6A" w:rsidRDefault="00F64146">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附件：1.法定代表人身份证明/法定代表人授权委托书</w:t>
      </w:r>
    </w:p>
    <w:p w14:paraId="120550A5" w14:textId="59AF1298" w:rsidR="00CE5857" w:rsidRDefault="00F64146">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2.保密承诺书</w:t>
      </w:r>
    </w:p>
    <w:p w14:paraId="2C694A28" w14:textId="42A0A114" w:rsidR="00DA4F86" w:rsidRPr="002E2B6A" w:rsidRDefault="00DA4F86">
      <w:pPr>
        <w:pStyle w:val="1"/>
        <w:tabs>
          <w:tab w:val="left" w:pos="993"/>
          <w:tab w:val="left" w:pos="1134"/>
        </w:tabs>
        <w:adjustRightInd w:val="0"/>
        <w:snapToGrid w:val="0"/>
        <w:spacing w:line="360" w:lineRule="auto"/>
        <w:ind w:firstLine="560"/>
        <w:rPr>
          <w:rFonts w:ascii="仿宋" w:eastAsia="仿宋" w:hAnsi="仿宋" w:hint="eastAsia"/>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告知书</w:t>
      </w:r>
      <w:bookmarkStart w:id="5" w:name="_GoBack"/>
      <w:bookmarkEnd w:id="5"/>
    </w:p>
    <w:p w14:paraId="70F3953E" w14:textId="77777777" w:rsidR="00CE5857" w:rsidRPr="002E2B6A" w:rsidRDefault="00F64146">
      <w:pPr>
        <w:pStyle w:val="1"/>
        <w:tabs>
          <w:tab w:val="left" w:pos="993"/>
          <w:tab w:val="left" w:pos="1134"/>
        </w:tabs>
        <w:adjustRightInd w:val="0"/>
        <w:snapToGrid w:val="0"/>
        <w:spacing w:line="360" w:lineRule="auto"/>
        <w:ind w:firstLine="560"/>
        <w:jc w:val="right"/>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内蒙古蒙牛乳业（集团）股份有限公司</w:t>
      </w:r>
    </w:p>
    <w:p w14:paraId="40E6E72C" w14:textId="1FBAEE06" w:rsidR="00CE5857" w:rsidRPr="002E2B6A" w:rsidRDefault="00F64146" w:rsidP="00665E6E">
      <w:pPr>
        <w:pStyle w:val="1"/>
        <w:tabs>
          <w:tab w:val="left" w:pos="993"/>
          <w:tab w:val="left" w:pos="1134"/>
        </w:tabs>
        <w:adjustRightInd w:val="0"/>
        <w:snapToGrid w:val="0"/>
        <w:spacing w:line="360" w:lineRule="auto"/>
        <w:ind w:firstLine="560"/>
        <w:jc w:val="right"/>
        <w:rPr>
          <w:rFonts w:ascii="仿宋_GB2312" w:eastAsia="仿宋_GB2312" w:hAnsi="宋体" w:cs="仿宋"/>
          <w:color w:val="000000" w:themeColor="text1"/>
          <w:sz w:val="28"/>
          <w:szCs w:val="28"/>
        </w:rPr>
      </w:pPr>
      <w:r w:rsidRPr="002E2B6A">
        <w:rPr>
          <w:rFonts w:ascii="仿宋" w:eastAsia="仿宋" w:hAnsi="仿宋" w:hint="eastAsia"/>
          <w:color w:val="000000" w:themeColor="text1"/>
          <w:sz w:val="28"/>
          <w:szCs w:val="28"/>
        </w:rPr>
        <w:t>2024年</w:t>
      </w:r>
      <w:r w:rsidR="002E2B6A" w:rsidRPr="002E2B6A">
        <w:rPr>
          <w:rFonts w:ascii="仿宋" w:eastAsia="仿宋" w:hAnsi="仿宋"/>
          <w:color w:val="000000" w:themeColor="text1"/>
          <w:sz w:val="28"/>
          <w:szCs w:val="28"/>
        </w:rPr>
        <w:t>10</w:t>
      </w:r>
      <w:r w:rsidRPr="002E2B6A">
        <w:rPr>
          <w:rFonts w:ascii="仿宋" w:eastAsia="仿宋" w:hAnsi="仿宋" w:hint="eastAsia"/>
          <w:color w:val="000000" w:themeColor="text1"/>
          <w:sz w:val="28"/>
          <w:szCs w:val="28"/>
        </w:rPr>
        <w:t>月0</w:t>
      </w:r>
      <w:r w:rsidR="002E2B6A" w:rsidRPr="002E2B6A">
        <w:rPr>
          <w:rFonts w:ascii="仿宋" w:eastAsia="仿宋" w:hAnsi="仿宋"/>
          <w:color w:val="000000" w:themeColor="text1"/>
          <w:sz w:val="28"/>
          <w:szCs w:val="28"/>
        </w:rPr>
        <w:t>8</w:t>
      </w:r>
      <w:r w:rsidRPr="002E2B6A">
        <w:rPr>
          <w:rFonts w:ascii="仿宋" w:eastAsia="仿宋" w:hAnsi="仿宋" w:hint="eastAsia"/>
          <w:color w:val="000000" w:themeColor="text1"/>
          <w:sz w:val="28"/>
          <w:szCs w:val="28"/>
        </w:rPr>
        <w:t>日</w:t>
      </w:r>
      <w:r w:rsidRPr="002E2B6A">
        <w:rPr>
          <w:rFonts w:ascii="仿宋_GB2312" w:eastAsia="仿宋_GB2312" w:hAnsi="宋体" w:cs="仿宋"/>
          <w:color w:val="000000" w:themeColor="text1"/>
          <w:sz w:val="28"/>
          <w:szCs w:val="28"/>
        </w:rPr>
        <w:br w:type="page"/>
      </w:r>
    </w:p>
    <w:p w14:paraId="753F478A" w14:textId="77777777" w:rsidR="00CE5857" w:rsidRPr="002E2B6A" w:rsidRDefault="00F64146">
      <w:pPr>
        <w:adjustRightInd w:val="0"/>
        <w:snapToGrid w:val="0"/>
        <w:spacing w:line="360" w:lineRule="auto"/>
        <w:ind w:firstLineChars="200" w:firstLine="480"/>
        <w:jc w:val="left"/>
        <w:rPr>
          <w:rFonts w:ascii="仿宋" w:eastAsia="仿宋" w:hAnsi="仿宋" w:cs="仿宋"/>
          <w:color w:val="000000" w:themeColor="text1"/>
          <w:sz w:val="24"/>
        </w:rPr>
      </w:pPr>
      <w:r w:rsidRPr="002E2B6A">
        <w:rPr>
          <w:rFonts w:ascii="仿宋" w:eastAsia="仿宋" w:hAnsi="仿宋" w:cs="仿宋" w:hint="eastAsia"/>
          <w:color w:val="000000" w:themeColor="text1"/>
          <w:sz w:val="24"/>
        </w:rPr>
        <w:lastRenderedPageBreak/>
        <w:t>附件1：</w:t>
      </w:r>
    </w:p>
    <w:p w14:paraId="17A8810E" w14:textId="77777777" w:rsidR="00CE5857" w:rsidRPr="002E2B6A" w:rsidRDefault="00F64146">
      <w:pPr>
        <w:adjustRightInd w:val="0"/>
        <w:snapToGrid w:val="0"/>
        <w:spacing w:line="360" w:lineRule="auto"/>
        <w:ind w:firstLineChars="200" w:firstLine="482"/>
        <w:jc w:val="center"/>
        <w:rPr>
          <w:rFonts w:ascii="仿宋" w:eastAsia="仿宋" w:hAnsi="仿宋" w:cs="宋体"/>
          <w:b/>
          <w:color w:val="000000" w:themeColor="text1"/>
          <w:kern w:val="0"/>
          <w:sz w:val="24"/>
        </w:rPr>
      </w:pPr>
      <w:r w:rsidRPr="002E2B6A">
        <w:rPr>
          <w:rFonts w:ascii="仿宋" w:eastAsia="仿宋" w:hAnsi="仿宋" w:cs="宋体" w:hint="eastAsia"/>
          <w:b/>
          <w:color w:val="000000" w:themeColor="text1"/>
          <w:kern w:val="0"/>
          <w:sz w:val="24"/>
        </w:rPr>
        <w:t>法定代表人身份证明</w:t>
      </w:r>
    </w:p>
    <w:p w14:paraId="366BBCBF" w14:textId="77777777" w:rsidR="00CE5857" w:rsidRPr="002E2B6A" w:rsidRDefault="00CE5857">
      <w:pPr>
        <w:adjustRightInd w:val="0"/>
        <w:snapToGrid w:val="0"/>
        <w:spacing w:line="360" w:lineRule="auto"/>
        <w:ind w:firstLineChars="200" w:firstLine="482"/>
        <w:jc w:val="center"/>
        <w:rPr>
          <w:rFonts w:ascii="仿宋" w:eastAsia="仿宋" w:hAnsi="仿宋" w:cs="宋体"/>
          <w:b/>
          <w:color w:val="000000" w:themeColor="text1"/>
          <w:sz w:val="24"/>
        </w:rPr>
      </w:pPr>
    </w:p>
    <w:p w14:paraId="5E34A9E0"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u w:val="single"/>
        </w:rPr>
      </w:pPr>
      <w:r w:rsidRPr="002E2B6A">
        <w:rPr>
          <w:rFonts w:ascii="仿宋" w:eastAsia="仿宋" w:hAnsi="仿宋" w:cs="宋体" w:hint="eastAsia"/>
          <w:color w:val="000000" w:themeColor="text1"/>
          <w:sz w:val="24"/>
        </w:rPr>
        <w:t>投标人名称：</w:t>
      </w:r>
      <w:r w:rsidRPr="002E2B6A">
        <w:rPr>
          <w:rFonts w:ascii="仿宋" w:eastAsia="仿宋" w:hAnsi="仿宋" w:cs="宋体" w:hint="eastAsia"/>
          <w:color w:val="000000" w:themeColor="text1"/>
          <w:sz w:val="24"/>
          <w:u w:val="single"/>
        </w:rPr>
        <w:t xml:space="preserve">                             </w:t>
      </w:r>
    </w:p>
    <w:p w14:paraId="2565E2F3"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rPr>
      </w:pPr>
      <w:r w:rsidRPr="002E2B6A">
        <w:rPr>
          <w:rFonts w:ascii="仿宋" w:eastAsia="仿宋" w:hAnsi="仿宋" w:cs="宋体" w:hint="eastAsia"/>
          <w:color w:val="000000" w:themeColor="text1"/>
          <w:sz w:val="24"/>
        </w:rPr>
        <w:t>单位性质：</w:t>
      </w:r>
      <w:r w:rsidRPr="002E2B6A">
        <w:rPr>
          <w:rFonts w:ascii="仿宋" w:eastAsia="仿宋" w:hAnsi="仿宋" w:cs="宋体" w:hint="eastAsia"/>
          <w:color w:val="000000" w:themeColor="text1"/>
          <w:sz w:val="24"/>
          <w:u w:val="single"/>
        </w:rPr>
        <w:t xml:space="preserve">                                </w:t>
      </w:r>
    </w:p>
    <w:p w14:paraId="50C03F52"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u w:val="single"/>
        </w:rPr>
      </w:pPr>
      <w:r w:rsidRPr="002E2B6A">
        <w:rPr>
          <w:rFonts w:ascii="仿宋" w:eastAsia="仿宋" w:hAnsi="仿宋" w:cs="宋体" w:hint="eastAsia"/>
          <w:color w:val="000000" w:themeColor="text1"/>
          <w:sz w:val="24"/>
        </w:rPr>
        <w:t>地    址：</w:t>
      </w:r>
      <w:r w:rsidRPr="002E2B6A">
        <w:rPr>
          <w:rFonts w:ascii="仿宋" w:eastAsia="仿宋" w:hAnsi="仿宋" w:cs="宋体" w:hint="eastAsia"/>
          <w:color w:val="000000" w:themeColor="text1"/>
          <w:sz w:val="24"/>
          <w:u w:val="single"/>
        </w:rPr>
        <w:t xml:space="preserve">                                   </w:t>
      </w:r>
    </w:p>
    <w:p w14:paraId="7A4A0BB8"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rPr>
      </w:pPr>
      <w:r w:rsidRPr="002E2B6A">
        <w:rPr>
          <w:rFonts w:ascii="仿宋" w:eastAsia="仿宋" w:hAnsi="仿宋" w:cs="宋体" w:hint="eastAsia"/>
          <w:color w:val="000000" w:themeColor="text1"/>
          <w:sz w:val="24"/>
        </w:rPr>
        <w:t>成立时间：</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年</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月</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日</w:t>
      </w:r>
    </w:p>
    <w:p w14:paraId="05B0975F"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rPr>
      </w:pPr>
      <w:r w:rsidRPr="002E2B6A">
        <w:rPr>
          <w:rFonts w:ascii="仿宋" w:eastAsia="仿宋" w:hAnsi="仿宋" w:cs="宋体" w:hint="eastAsia"/>
          <w:color w:val="000000" w:themeColor="text1"/>
          <w:sz w:val="24"/>
        </w:rPr>
        <w:t>经营期限：</w:t>
      </w:r>
      <w:r w:rsidRPr="002E2B6A">
        <w:rPr>
          <w:rFonts w:ascii="仿宋" w:eastAsia="仿宋" w:hAnsi="仿宋" w:cs="宋体" w:hint="eastAsia"/>
          <w:color w:val="000000" w:themeColor="text1"/>
          <w:sz w:val="24"/>
          <w:u w:val="single"/>
        </w:rPr>
        <w:t xml:space="preserve">                               </w:t>
      </w:r>
    </w:p>
    <w:p w14:paraId="62ABBEFF"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rPr>
      </w:pPr>
      <w:r w:rsidRPr="002E2B6A">
        <w:rPr>
          <w:rFonts w:ascii="仿宋" w:eastAsia="仿宋" w:hAnsi="仿宋" w:cs="宋体" w:hint="eastAsia"/>
          <w:color w:val="000000" w:themeColor="text1"/>
          <w:sz w:val="24"/>
        </w:rPr>
        <w:t>姓名：</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 性别：</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，身份证号码：</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，职务：</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 xml:space="preserve"> 系</w:t>
      </w:r>
      <w:r w:rsidRPr="002E2B6A">
        <w:rPr>
          <w:rFonts w:ascii="仿宋" w:eastAsia="仿宋" w:hAnsi="仿宋" w:cs="宋体" w:hint="eastAsia"/>
          <w:color w:val="000000" w:themeColor="text1"/>
          <w:sz w:val="24"/>
          <w:u w:val="single"/>
        </w:rPr>
        <w:t>投标人全称</w:t>
      </w:r>
      <w:r w:rsidRPr="002E2B6A">
        <w:rPr>
          <w:rFonts w:ascii="仿宋" w:eastAsia="仿宋" w:hAnsi="仿宋" w:cs="宋体" w:hint="eastAsia"/>
          <w:color w:val="000000" w:themeColor="text1"/>
          <w:sz w:val="24"/>
        </w:rPr>
        <w:t>的法定代表人。</w:t>
      </w:r>
    </w:p>
    <w:p w14:paraId="71CB3245"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rPr>
      </w:pPr>
      <w:r w:rsidRPr="002E2B6A">
        <w:rPr>
          <w:rFonts w:ascii="仿宋" w:eastAsia="仿宋" w:hAnsi="仿宋" w:cs="宋体" w:hint="eastAsia"/>
          <w:color w:val="000000" w:themeColor="text1"/>
          <w:sz w:val="24"/>
        </w:rPr>
        <w:t>特此证明。</w:t>
      </w:r>
    </w:p>
    <w:p w14:paraId="1B548804" w14:textId="77777777" w:rsidR="00CE5857" w:rsidRPr="002E2B6A" w:rsidRDefault="00F64146">
      <w:pPr>
        <w:adjustRightInd w:val="0"/>
        <w:snapToGrid w:val="0"/>
        <w:spacing w:line="360" w:lineRule="auto"/>
        <w:ind w:firstLineChars="200" w:firstLine="480"/>
        <w:jc w:val="right"/>
        <w:rPr>
          <w:rFonts w:ascii="仿宋" w:eastAsia="仿宋" w:hAnsi="仿宋" w:cs="宋体"/>
          <w:color w:val="000000" w:themeColor="text1"/>
          <w:sz w:val="24"/>
        </w:rPr>
      </w:pPr>
      <w:r w:rsidRPr="002E2B6A">
        <w:rPr>
          <w:rFonts w:ascii="仿宋" w:eastAsia="仿宋" w:hAnsi="仿宋" w:cs="宋体" w:hint="eastAsia"/>
          <w:color w:val="000000" w:themeColor="text1"/>
          <w:sz w:val="24"/>
        </w:rPr>
        <w:t>竞谈人：</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（盖公章）</w:t>
      </w:r>
    </w:p>
    <w:p w14:paraId="14F2BA2D" w14:textId="77777777" w:rsidR="00CE5857" w:rsidRPr="002E2B6A" w:rsidRDefault="00CE5857">
      <w:pPr>
        <w:adjustRightInd w:val="0"/>
        <w:snapToGrid w:val="0"/>
        <w:spacing w:line="360" w:lineRule="auto"/>
        <w:ind w:firstLineChars="200" w:firstLine="480"/>
        <w:jc w:val="right"/>
        <w:rPr>
          <w:rFonts w:ascii="仿宋" w:eastAsia="仿宋" w:hAnsi="仿宋" w:cs="宋体"/>
          <w:color w:val="000000" w:themeColor="text1"/>
          <w:sz w:val="24"/>
        </w:rPr>
      </w:pPr>
    </w:p>
    <w:p w14:paraId="3EDD1715" w14:textId="77777777" w:rsidR="00CE5857" w:rsidRPr="002E2B6A" w:rsidRDefault="00F64146">
      <w:pPr>
        <w:adjustRightInd w:val="0"/>
        <w:snapToGrid w:val="0"/>
        <w:spacing w:line="360" w:lineRule="auto"/>
        <w:ind w:firstLineChars="200" w:firstLine="480"/>
        <w:jc w:val="right"/>
        <w:rPr>
          <w:rFonts w:ascii="仿宋" w:eastAsia="仿宋" w:hAnsi="仿宋" w:cs="宋体"/>
          <w:color w:val="000000" w:themeColor="text1"/>
          <w:sz w:val="24"/>
        </w:rPr>
      </w:pPr>
      <w:r w:rsidRPr="002E2B6A">
        <w:rPr>
          <w:rFonts w:ascii="仿宋" w:eastAsia="仿宋" w:hAnsi="仿宋" w:cs="宋体" w:hint="eastAsia"/>
          <w:color w:val="000000" w:themeColor="text1"/>
          <w:sz w:val="24"/>
          <w:u w:val="single"/>
        </w:rPr>
        <w:t>2024</w:t>
      </w:r>
      <w:r w:rsidRPr="002E2B6A">
        <w:rPr>
          <w:rFonts w:ascii="仿宋" w:eastAsia="仿宋" w:hAnsi="仿宋" w:cs="宋体" w:hint="eastAsia"/>
          <w:color w:val="000000" w:themeColor="text1"/>
          <w:sz w:val="24"/>
        </w:rPr>
        <w:t>年</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月</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日</w:t>
      </w:r>
    </w:p>
    <w:p w14:paraId="42CB4616" w14:textId="77777777" w:rsidR="00CE5857" w:rsidRPr="002E2B6A" w:rsidRDefault="00CE5857">
      <w:pPr>
        <w:adjustRightInd w:val="0"/>
        <w:snapToGrid w:val="0"/>
        <w:spacing w:line="360" w:lineRule="auto"/>
        <w:ind w:firstLineChars="200" w:firstLine="482"/>
        <w:rPr>
          <w:rFonts w:ascii="仿宋" w:eastAsia="仿宋" w:hAnsi="仿宋" w:cs="宋体"/>
          <w:b/>
          <w:color w:val="000000" w:themeColor="text1"/>
          <w:kern w:val="0"/>
          <w:sz w:val="24"/>
        </w:rPr>
      </w:pPr>
    </w:p>
    <w:p w14:paraId="0B4CA272" w14:textId="77777777" w:rsidR="00CE5857" w:rsidRPr="002E2B6A" w:rsidRDefault="00CE5857">
      <w:pPr>
        <w:adjustRightInd w:val="0"/>
        <w:snapToGrid w:val="0"/>
        <w:spacing w:line="360" w:lineRule="auto"/>
        <w:ind w:firstLineChars="200" w:firstLine="482"/>
        <w:rPr>
          <w:rFonts w:ascii="仿宋" w:eastAsia="仿宋" w:hAnsi="仿宋" w:cs="宋体"/>
          <w:b/>
          <w:color w:val="000000" w:themeColor="text1"/>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2E2B6A" w:rsidRPr="002E2B6A" w14:paraId="39DA9E4D" w14:textId="77777777">
        <w:trPr>
          <w:trHeight w:val="409"/>
        </w:trPr>
        <w:tc>
          <w:tcPr>
            <w:tcW w:w="4350" w:type="dxa"/>
            <w:shd w:val="clear" w:color="auto" w:fill="auto"/>
          </w:tcPr>
          <w:p w14:paraId="1600AAD6" w14:textId="77777777" w:rsidR="00CE5857" w:rsidRPr="002E2B6A" w:rsidRDefault="00F64146">
            <w:pPr>
              <w:adjustRightInd w:val="0"/>
              <w:snapToGrid w:val="0"/>
              <w:spacing w:line="360" w:lineRule="auto"/>
              <w:ind w:firstLineChars="200" w:firstLine="480"/>
              <w:jc w:val="center"/>
              <w:rPr>
                <w:rFonts w:ascii="仿宋" w:eastAsia="仿宋" w:hAnsi="仿宋" w:cs="宋体"/>
                <w:b/>
                <w:color w:val="000000" w:themeColor="text1"/>
                <w:kern w:val="0"/>
                <w:sz w:val="24"/>
              </w:rPr>
            </w:pPr>
            <w:r w:rsidRPr="002E2B6A">
              <w:rPr>
                <w:rFonts w:ascii="仿宋" w:eastAsia="仿宋" w:hAnsi="仿宋" w:cs="宋体" w:hint="eastAsia"/>
                <w:color w:val="000000" w:themeColor="text1"/>
                <w:kern w:val="0"/>
                <w:sz w:val="24"/>
              </w:rPr>
              <w:t xml:space="preserve">法人身份证正面  </w:t>
            </w:r>
          </w:p>
        </w:tc>
        <w:tc>
          <w:tcPr>
            <w:tcW w:w="4350" w:type="dxa"/>
            <w:shd w:val="clear" w:color="auto" w:fill="auto"/>
          </w:tcPr>
          <w:p w14:paraId="32A688CB" w14:textId="77777777" w:rsidR="00CE5857" w:rsidRPr="002E2B6A" w:rsidRDefault="00F64146">
            <w:pPr>
              <w:adjustRightInd w:val="0"/>
              <w:snapToGrid w:val="0"/>
              <w:spacing w:line="360" w:lineRule="auto"/>
              <w:ind w:firstLineChars="200" w:firstLine="480"/>
              <w:jc w:val="center"/>
              <w:rPr>
                <w:rFonts w:ascii="仿宋" w:eastAsia="仿宋" w:hAnsi="仿宋" w:cs="宋体"/>
                <w:color w:val="000000" w:themeColor="text1"/>
                <w:kern w:val="0"/>
                <w:sz w:val="24"/>
              </w:rPr>
            </w:pPr>
            <w:r w:rsidRPr="002E2B6A">
              <w:rPr>
                <w:rFonts w:ascii="仿宋" w:eastAsia="仿宋" w:hAnsi="仿宋" w:cs="宋体" w:hint="eastAsia"/>
                <w:color w:val="000000" w:themeColor="text1"/>
                <w:kern w:val="0"/>
                <w:sz w:val="24"/>
              </w:rPr>
              <w:t xml:space="preserve">  法人身份证反面</w:t>
            </w:r>
          </w:p>
        </w:tc>
      </w:tr>
      <w:tr w:rsidR="00CE5857" w:rsidRPr="002E2B6A" w14:paraId="48E1E62A" w14:textId="77777777">
        <w:trPr>
          <w:trHeight w:val="2976"/>
        </w:trPr>
        <w:tc>
          <w:tcPr>
            <w:tcW w:w="4350" w:type="dxa"/>
            <w:shd w:val="clear" w:color="auto" w:fill="auto"/>
          </w:tcPr>
          <w:p w14:paraId="12F7BF8D" w14:textId="77777777" w:rsidR="00CE5857" w:rsidRPr="002E2B6A" w:rsidRDefault="00CE5857">
            <w:pPr>
              <w:adjustRightInd w:val="0"/>
              <w:snapToGrid w:val="0"/>
              <w:spacing w:line="360" w:lineRule="auto"/>
              <w:ind w:firstLineChars="200" w:firstLine="482"/>
              <w:jc w:val="center"/>
              <w:rPr>
                <w:rFonts w:ascii="仿宋" w:eastAsia="仿宋" w:hAnsi="仿宋" w:cs="宋体"/>
                <w:b/>
                <w:color w:val="000000" w:themeColor="text1"/>
                <w:kern w:val="0"/>
                <w:sz w:val="24"/>
              </w:rPr>
            </w:pPr>
          </w:p>
        </w:tc>
        <w:tc>
          <w:tcPr>
            <w:tcW w:w="4350" w:type="dxa"/>
            <w:shd w:val="clear" w:color="auto" w:fill="auto"/>
          </w:tcPr>
          <w:p w14:paraId="457C33F4" w14:textId="77777777" w:rsidR="00CE5857" w:rsidRPr="002E2B6A" w:rsidRDefault="00CE5857">
            <w:pPr>
              <w:adjustRightInd w:val="0"/>
              <w:snapToGrid w:val="0"/>
              <w:spacing w:line="360" w:lineRule="auto"/>
              <w:ind w:firstLineChars="200" w:firstLine="482"/>
              <w:jc w:val="center"/>
              <w:rPr>
                <w:rFonts w:ascii="仿宋" w:eastAsia="仿宋" w:hAnsi="仿宋" w:cs="宋体"/>
                <w:b/>
                <w:color w:val="000000" w:themeColor="text1"/>
                <w:kern w:val="0"/>
                <w:sz w:val="24"/>
              </w:rPr>
            </w:pPr>
          </w:p>
        </w:tc>
      </w:tr>
    </w:tbl>
    <w:p w14:paraId="1D47C0E3"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64BF7FF5"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219CBC63"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14F3E867"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6C276100"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3DC135EF"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383EF242"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61E09F0C" w14:textId="77777777" w:rsidR="00CE5857" w:rsidRPr="002E2B6A" w:rsidRDefault="00F64146">
      <w:pPr>
        <w:adjustRightInd w:val="0"/>
        <w:snapToGrid w:val="0"/>
        <w:spacing w:line="360" w:lineRule="auto"/>
        <w:ind w:firstLineChars="200" w:firstLine="482"/>
        <w:rPr>
          <w:rFonts w:ascii="仿宋" w:eastAsia="仿宋" w:hAnsi="仿宋" w:cs="宋体"/>
          <w:b/>
          <w:color w:val="000000" w:themeColor="text1"/>
          <w:kern w:val="0"/>
          <w:sz w:val="24"/>
        </w:rPr>
      </w:pPr>
      <w:r w:rsidRPr="002E2B6A">
        <w:rPr>
          <w:rFonts w:ascii="仿宋" w:eastAsia="仿宋" w:hAnsi="仿宋" w:cs="宋体" w:hint="eastAsia"/>
          <w:b/>
          <w:color w:val="000000" w:themeColor="text1"/>
          <w:kern w:val="0"/>
          <w:sz w:val="24"/>
        </w:rPr>
        <w:br w:type="page"/>
      </w:r>
    </w:p>
    <w:p w14:paraId="01427DBC" w14:textId="77777777" w:rsidR="00CE5857" w:rsidRPr="002E2B6A" w:rsidRDefault="00F64146">
      <w:pPr>
        <w:adjustRightInd w:val="0"/>
        <w:snapToGrid w:val="0"/>
        <w:spacing w:line="360" w:lineRule="auto"/>
        <w:ind w:firstLineChars="200" w:firstLine="482"/>
        <w:jc w:val="center"/>
        <w:rPr>
          <w:rFonts w:ascii="仿宋" w:eastAsia="仿宋" w:hAnsi="仿宋" w:cs="宋体"/>
          <w:b/>
          <w:color w:val="000000" w:themeColor="text1"/>
          <w:kern w:val="0"/>
          <w:sz w:val="24"/>
        </w:rPr>
      </w:pPr>
      <w:r w:rsidRPr="002E2B6A">
        <w:rPr>
          <w:rFonts w:ascii="仿宋" w:eastAsia="仿宋" w:hAnsi="仿宋" w:cs="宋体" w:hint="eastAsia"/>
          <w:b/>
          <w:color w:val="000000" w:themeColor="text1"/>
          <w:kern w:val="0"/>
          <w:sz w:val="24"/>
        </w:rPr>
        <w:lastRenderedPageBreak/>
        <w:t>法定代表人授权委托书</w:t>
      </w:r>
    </w:p>
    <w:p w14:paraId="6EDE37C3" w14:textId="77777777" w:rsidR="00CE5857" w:rsidRPr="002E2B6A" w:rsidRDefault="00CE5857">
      <w:pPr>
        <w:adjustRightInd w:val="0"/>
        <w:snapToGrid w:val="0"/>
        <w:spacing w:line="360" w:lineRule="auto"/>
        <w:ind w:firstLineChars="200" w:firstLine="480"/>
        <w:jc w:val="center"/>
        <w:rPr>
          <w:rFonts w:ascii="仿宋" w:eastAsia="仿宋" w:hAnsi="仿宋" w:cs="宋体"/>
          <w:color w:val="000000" w:themeColor="text1"/>
          <w:sz w:val="24"/>
        </w:rPr>
      </w:pPr>
    </w:p>
    <w:p w14:paraId="5E0E22F5" w14:textId="77777777" w:rsidR="00CE5857" w:rsidRPr="002E2B6A" w:rsidRDefault="00F64146">
      <w:pPr>
        <w:adjustRightInd w:val="0"/>
        <w:snapToGrid w:val="0"/>
        <w:spacing w:line="360" w:lineRule="auto"/>
        <w:ind w:firstLineChars="200" w:firstLine="480"/>
        <w:jc w:val="left"/>
        <w:rPr>
          <w:rFonts w:ascii="仿宋" w:eastAsia="仿宋" w:hAnsi="仿宋" w:cs="宋体"/>
          <w:color w:val="000000" w:themeColor="text1"/>
          <w:sz w:val="24"/>
        </w:rPr>
      </w:pPr>
      <w:r w:rsidRPr="002E2B6A">
        <w:rPr>
          <w:rFonts w:ascii="仿宋" w:eastAsia="仿宋" w:hAnsi="仿宋" w:cs="宋体" w:hint="eastAsia"/>
          <w:color w:val="000000" w:themeColor="text1"/>
          <w:sz w:val="24"/>
        </w:rPr>
        <w:t xml:space="preserve"> </w:t>
      </w:r>
      <w:r w:rsidRPr="002E2B6A">
        <w:rPr>
          <w:rFonts w:ascii="仿宋" w:eastAsia="仿宋" w:hAnsi="仿宋" w:cs="宋体" w:hint="eastAsia"/>
          <w:color w:val="000000" w:themeColor="text1"/>
          <w:sz w:val="24"/>
          <w:u w:val="single"/>
        </w:rPr>
        <w:t>（招标人名称）</w:t>
      </w:r>
      <w:r w:rsidRPr="002E2B6A">
        <w:rPr>
          <w:rFonts w:ascii="仿宋" w:eastAsia="仿宋" w:hAnsi="仿宋" w:cs="宋体" w:hint="eastAsia"/>
          <w:color w:val="000000" w:themeColor="text1"/>
          <w:sz w:val="24"/>
        </w:rPr>
        <w:t>：</w:t>
      </w:r>
    </w:p>
    <w:p w14:paraId="5F6004C4" w14:textId="77777777" w:rsidR="00CE5857" w:rsidRDefault="00F64146">
      <w:pPr>
        <w:adjustRightInd w:val="0"/>
        <w:snapToGrid w:val="0"/>
        <w:spacing w:line="360" w:lineRule="auto"/>
        <w:ind w:firstLineChars="200" w:firstLine="480"/>
        <w:rPr>
          <w:rFonts w:ascii="仿宋" w:eastAsia="仿宋" w:hAnsi="仿宋" w:cs="宋体"/>
          <w:sz w:val="24"/>
        </w:rPr>
      </w:pPr>
      <w:r w:rsidRPr="002E2B6A">
        <w:rPr>
          <w:rFonts w:ascii="仿宋" w:eastAsia="仿宋" w:hAnsi="仿宋" w:cs="宋体" w:hint="eastAsia"/>
          <w:color w:val="000000" w:themeColor="text1"/>
          <w:sz w:val="24"/>
          <w:u w:val="single"/>
        </w:rPr>
        <w:t xml:space="preserve">         （投标人全称）</w:t>
      </w:r>
      <w:r w:rsidRPr="002E2B6A">
        <w:rPr>
          <w:rFonts w:ascii="仿宋" w:eastAsia="仿宋" w:hAnsi="仿宋" w:cs="宋体" w:hint="eastAsia"/>
          <w:color w:val="000000" w:themeColor="text1"/>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14:paraId="01A3C566" w14:textId="77777777" w:rsidR="00CE5857" w:rsidRDefault="00F64146">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02D886A4"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14:paraId="47B1F7FA"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14:paraId="11831237"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14:paraId="6C5E91C8"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14:paraId="030BA2A4" w14:textId="77777777" w:rsidR="00CE5857" w:rsidRDefault="00F6414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14:paraId="706B2027" w14:textId="77777777" w:rsidR="00CE5857" w:rsidRDefault="00F6414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职      务：</w:t>
      </w:r>
    </w:p>
    <w:p w14:paraId="58BD6950"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14:paraId="757DF741" w14:textId="77777777" w:rsidR="00CE5857" w:rsidRDefault="00F64146">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CE5857" w14:paraId="3559329E" w14:textId="77777777">
        <w:trPr>
          <w:trHeight w:val="5368"/>
          <w:jc w:val="center"/>
        </w:trPr>
        <w:tc>
          <w:tcPr>
            <w:tcW w:w="4498" w:type="dxa"/>
          </w:tcPr>
          <w:p w14:paraId="7C83669B" w14:textId="77777777" w:rsidR="00CE5857" w:rsidRDefault="00F6414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14:paraId="58043B06" w14:textId="77777777" w:rsidR="00CE5857" w:rsidRDefault="00F6414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14:paraId="39F79E48" w14:textId="77777777" w:rsidR="00CE5857" w:rsidRDefault="00F64146">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授权委托人社保证明材料</w:t>
      </w:r>
    </w:p>
    <w:p w14:paraId="6B80038D" w14:textId="77777777" w:rsidR="00CE5857" w:rsidRDefault="00F64146">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14:paraId="2915186F" w14:textId="77777777" w:rsidR="00CE5857" w:rsidRDefault="00CE5857">
      <w:pPr>
        <w:pStyle w:val="Default"/>
        <w:snapToGrid w:val="0"/>
        <w:spacing w:line="360" w:lineRule="auto"/>
        <w:ind w:firstLineChars="200" w:firstLine="480"/>
      </w:pPr>
    </w:p>
    <w:p w14:paraId="2957167E" w14:textId="77777777" w:rsidR="00CE5857" w:rsidRDefault="00F64146">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14:paraId="0D06B425"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14:paraId="5539B726" w14:textId="77777777" w:rsidR="00CE5857" w:rsidRDefault="00F64146">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14:paraId="2234002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14:paraId="3FF5A4D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14:paraId="4DC298F0"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3D72032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14:paraId="59F0ED4D" w14:textId="77777777" w:rsidR="00CE5857" w:rsidRDefault="00F64146">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ACC8AE7"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14:paraId="63F970E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36DDFA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14:paraId="592911C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14:paraId="179C0DE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14:paraId="58CD63F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14:paraId="5A81559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14:paraId="2EBD9803"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14:paraId="3A7D853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C6CEF9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14:paraId="7A31494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4FD60522"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14:paraId="608FD46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8D522BB"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14:paraId="73A21E3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D6D6232"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14:paraId="585CDFB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DFF8196"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14:paraId="4E1B5F56"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本承诺书不得被视作或解释为甲方有义务向乙方提供任何信息、与乙方进行商业交易或签订任何最终协议，除非甲方决定向乙方提供信息或与其签订与交易有关的最终协议。</w:t>
      </w:r>
    </w:p>
    <w:p w14:paraId="0B254C39"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14:paraId="30E9E25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79D60A7"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14:paraId="0B91A4D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14:paraId="6D6E5C9E"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14:paraId="3DE40B4A"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（一）合规条款</w:t>
      </w:r>
    </w:p>
    <w:p w14:paraId="7091F35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A3057A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2、履约行为合规承诺：乙方承诺具有履行本承诺书约定的能力，且履行行为符合现行法律法规等规范性文件的要求。</w:t>
      </w:r>
    </w:p>
    <w:p w14:paraId="1BA0350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C1F3BA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4、合规检查：乙方应积极配合甲方的合规检查，理解并接受甲方对乙方的合规管理要求，同意配合合规检查，并不得隐瞒任何可能对甲方利益造成影响的信息。</w:t>
      </w:r>
    </w:p>
    <w:p w14:paraId="0541A93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14:paraId="4305EB44"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1F5755"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7、严格约束乙方员工及其代理人：乙方承诺严格遵守合规承诺条款，若乙方员工及乙方的代理人或代理机构违反相关承诺即视为乙方违反。</w:t>
      </w:r>
    </w:p>
    <w:p w14:paraId="2E664A9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5488695"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A5FC20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10、责任承担：如果乙方违反前述合规承诺条款，甲方有权要求乙方承担因此而给甲方</w:t>
      </w:r>
      <w:r>
        <w:rPr>
          <w:rFonts w:ascii="仿宋" w:eastAsia="仿宋" w:hAnsi="仿宋" w:cs="仿宋" w:hint="eastAsia"/>
          <w:color w:val="000000"/>
          <w:sz w:val="24"/>
        </w:rPr>
        <w:lastRenderedPageBreak/>
        <w:t>造成的全部损失。</w:t>
      </w:r>
    </w:p>
    <w:p w14:paraId="76A3F78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11、适用原则：本承诺书中合规条款对乙方的要求与承诺书中其他条款不一致的，以对乙方要求更高的条款为准。</w:t>
      </w:r>
    </w:p>
    <w:p w14:paraId="0B5B3C6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14:paraId="4629E15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FB7765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14:paraId="4C44B5D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本着接受法律上之约束的意向，双方特此同意本承诺书全部附录、附件等均为本承诺书不可分割的部分，共同构成双方就达成的全部承诺书，与本承诺书具有同等法律效力。</w:t>
      </w:r>
    </w:p>
    <w:p w14:paraId="03019E3B"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14:paraId="701FE0B9"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本承诺书适用中华人民共和国法律，因本承诺书引起或与本承诺书有关的任何争议，应由双方友好协商解决，协商不成的，双方同意选择第【二】种方式解决：</w:t>
      </w:r>
    </w:p>
    <w:p w14:paraId="11FD084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14:paraId="33327783"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14:paraId="321FA486"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14:paraId="02F76A8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8BF235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如果乙方违反本承诺书的任何规定情形,则甲方有权将乙方拉入蒙牛供应商黑名单，乙方应积极配合甲方在10个工作日内收回已经泄露的信息。</w:t>
      </w:r>
    </w:p>
    <w:p w14:paraId="07BCDB4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14:paraId="73358650"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本承诺书经乙方签字盖章之日起生效。</w:t>
      </w:r>
    </w:p>
    <w:p w14:paraId="676EA27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14:paraId="1A5CD0A9"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75BD93C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14:paraId="04DBDFF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14:paraId="022CAF87" w14:textId="200B0C07" w:rsidR="00CE5857" w:rsidRDefault="00CE5857">
      <w:pPr>
        <w:adjustRightInd w:val="0"/>
        <w:snapToGrid w:val="0"/>
        <w:spacing w:line="360" w:lineRule="auto"/>
        <w:ind w:firstLineChars="200" w:firstLine="480"/>
        <w:jc w:val="left"/>
        <w:rPr>
          <w:rFonts w:ascii="仿宋" w:eastAsia="仿宋" w:hAnsi="仿宋" w:cs="仿宋"/>
          <w:color w:val="000000"/>
          <w:sz w:val="24"/>
        </w:rPr>
      </w:pPr>
    </w:p>
    <w:p w14:paraId="36B77648" w14:textId="3448E7DC" w:rsidR="004F01C4" w:rsidRDefault="004F01C4" w:rsidP="004F01C4">
      <w:pPr>
        <w:rPr>
          <w:rFonts w:ascii="宋体" w:hAnsi="宋体" w:cs="宋体"/>
          <w:sz w:val="28"/>
          <w:szCs w:val="28"/>
        </w:rPr>
      </w:pPr>
      <w:r>
        <w:rPr>
          <w:rFonts w:ascii="宋体" w:hAnsi="宋体" w:cs="宋体" w:hint="eastAsia"/>
          <w:sz w:val="28"/>
          <w:szCs w:val="28"/>
        </w:rPr>
        <w:lastRenderedPageBreak/>
        <w:t>附件3</w:t>
      </w:r>
      <w:r>
        <w:rPr>
          <w:rFonts w:ascii="宋体" w:hAnsi="宋体" w:cs="宋体"/>
          <w:sz w:val="28"/>
          <w:szCs w:val="28"/>
        </w:rPr>
        <w:t xml:space="preserve">                           </w:t>
      </w:r>
      <w:r>
        <w:rPr>
          <w:rFonts w:ascii="宋体" w:hAnsi="宋体" w:cs="宋体" w:hint="eastAsia"/>
          <w:sz w:val="28"/>
          <w:szCs w:val="28"/>
        </w:rPr>
        <w:t>告知函</w:t>
      </w:r>
    </w:p>
    <w:p w14:paraId="37416C58" w14:textId="77777777" w:rsidR="004F01C4" w:rsidRDefault="004F01C4" w:rsidP="004F01C4">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14:paraId="63E62AAF" w14:textId="77777777" w:rsidR="004F01C4" w:rsidRDefault="004F01C4" w:rsidP="004F01C4">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14:paraId="100056B1" w14:textId="77777777" w:rsidR="004F01C4" w:rsidRDefault="004F01C4" w:rsidP="004F01C4">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14:paraId="780A72FA" w14:textId="77777777" w:rsidR="004F01C4" w:rsidRDefault="004F01C4" w:rsidP="004F01C4">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14:paraId="43E9E73E" w14:textId="77777777" w:rsidR="004F01C4" w:rsidRDefault="004F01C4" w:rsidP="004F01C4">
      <w:pPr>
        <w:tabs>
          <w:tab w:val="left" w:pos="1134"/>
        </w:tabs>
        <w:spacing w:line="606" w:lineRule="exact"/>
        <w:ind w:firstLine="555"/>
        <w:rPr>
          <w:rFonts w:ascii="宋体" w:hAnsi="宋体" w:cs="宋体"/>
          <w:sz w:val="24"/>
        </w:rPr>
      </w:pPr>
    </w:p>
    <w:p w14:paraId="7F590A44" w14:textId="77777777" w:rsidR="004F01C4" w:rsidRDefault="004F01C4" w:rsidP="004F01C4">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15EBBD41" w14:textId="77777777" w:rsidR="004F01C4" w:rsidRDefault="004F01C4" w:rsidP="004F01C4">
      <w:pPr>
        <w:spacing w:line="360" w:lineRule="auto"/>
        <w:ind w:firstLineChars="200" w:firstLine="480"/>
        <w:rPr>
          <w:rFonts w:ascii="宋体" w:hAnsi="宋体" w:cs="宋体"/>
          <w:color w:val="000000"/>
          <w:sz w:val="24"/>
          <w:lang w:bidi="ar"/>
        </w:rPr>
      </w:pPr>
    </w:p>
    <w:p w14:paraId="0FC8257B" w14:textId="77777777" w:rsidR="004F01C4" w:rsidRDefault="004F01C4" w:rsidP="004F01C4">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0C52A260" w14:textId="77777777" w:rsidR="004F01C4" w:rsidRDefault="004F01C4" w:rsidP="004F01C4">
      <w:pPr>
        <w:widowControl/>
        <w:jc w:val="left"/>
        <w:rPr>
          <w:rFonts w:ascii="宋体" w:hAnsi="宋体"/>
          <w:color w:val="000000"/>
          <w:sz w:val="24"/>
          <w:lang w:bidi="ar"/>
        </w:rPr>
      </w:pPr>
      <w:r>
        <w:rPr>
          <w:rFonts w:ascii="宋体" w:hAnsi="宋体"/>
          <w:color w:val="000000"/>
          <w:sz w:val="24"/>
          <w:lang w:bidi="ar"/>
        </w:rPr>
        <w:t xml:space="preserve">    </w:t>
      </w:r>
    </w:p>
    <w:p w14:paraId="592BE350" w14:textId="77777777" w:rsidR="004F01C4" w:rsidRDefault="004F01C4" w:rsidP="004F01C4">
      <w:pPr>
        <w:widowControl/>
        <w:jc w:val="left"/>
        <w:rPr>
          <w:rFonts w:ascii="宋体" w:hAnsi="宋体"/>
          <w:color w:val="000000"/>
          <w:sz w:val="24"/>
          <w:lang w:bidi="ar"/>
        </w:rPr>
      </w:pPr>
    </w:p>
    <w:p w14:paraId="03BC54E0" w14:textId="77777777" w:rsidR="004F01C4" w:rsidRDefault="004F01C4" w:rsidP="004F01C4">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6B10BC8F" w14:textId="77777777" w:rsidR="004F01C4" w:rsidRDefault="004F01C4" w:rsidP="004F01C4">
      <w:pPr>
        <w:spacing w:before="50" w:afterLines="50" w:after="156" w:line="360" w:lineRule="auto"/>
        <w:rPr>
          <w:rFonts w:ascii="宋体" w:hAnsi="宋体" w:cs="宋体"/>
          <w:sz w:val="24"/>
        </w:rPr>
      </w:pPr>
    </w:p>
    <w:p w14:paraId="7C1EBA13" w14:textId="77777777" w:rsidR="004F01C4" w:rsidRDefault="004F01C4" w:rsidP="004F01C4">
      <w:pPr>
        <w:spacing w:line="460" w:lineRule="exact"/>
        <w:rPr>
          <w:rFonts w:ascii="宋体" w:hAnsi="宋体"/>
          <w:b/>
          <w:sz w:val="24"/>
        </w:rPr>
      </w:pPr>
    </w:p>
    <w:p w14:paraId="41D55C1F" w14:textId="77777777" w:rsidR="004F01C4" w:rsidRDefault="004F01C4" w:rsidP="004F01C4">
      <w:pPr>
        <w:spacing w:line="460" w:lineRule="exact"/>
        <w:rPr>
          <w:rFonts w:ascii="宋体" w:hAnsi="宋体"/>
          <w:b/>
          <w:sz w:val="24"/>
        </w:rPr>
      </w:pPr>
    </w:p>
    <w:p w14:paraId="313BD66C" w14:textId="77777777" w:rsidR="004F01C4" w:rsidRDefault="004F01C4" w:rsidP="004F01C4">
      <w:pPr>
        <w:spacing w:line="460" w:lineRule="exact"/>
        <w:rPr>
          <w:rFonts w:ascii="宋体" w:hAnsi="宋体"/>
          <w:b/>
          <w:sz w:val="24"/>
        </w:rPr>
      </w:pPr>
    </w:p>
    <w:p w14:paraId="5F9DB9CF" w14:textId="77777777" w:rsidR="004F01C4" w:rsidRDefault="004F01C4" w:rsidP="004F01C4">
      <w:pPr>
        <w:rPr>
          <w:rFonts w:ascii="宋体" w:hAnsi="宋体"/>
          <w:sz w:val="24"/>
        </w:rPr>
      </w:pPr>
    </w:p>
    <w:p w14:paraId="41DEB98F" w14:textId="77777777" w:rsidR="004F01C4" w:rsidRDefault="004F01C4" w:rsidP="004F01C4">
      <w:pPr>
        <w:rPr>
          <w:rFonts w:ascii="宋体" w:hAnsi="宋体"/>
          <w:sz w:val="24"/>
        </w:rPr>
      </w:pPr>
      <w:bookmarkStart w:id="6" w:name="_Toc22252"/>
      <w:bookmarkStart w:id="7" w:name="_Toc23734"/>
    </w:p>
    <w:p w14:paraId="3CB6AADF" w14:textId="77777777" w:rsidR="004F01C4" w:rsidRDefault="004F01C4" w:rsidP="004F01C4">
      <w:pPr>
        <w:rPr>
          <w:rFonts w:ascii="宋体" w:hAnsi="宋体"/>
          <w:sz w:val="24"/>
        </w:rPr>
      </w:pPr>
    </w:p>
    <w:p w14:paraId="40EE2C77" w14:textId="18818ACD" w:rsidR="004F01C4" w:rsidRDefault="004F01C4" w:rsidP="004F01C4">
      <w:pPr>
        <w:rPr>
          <w:rFonts w:ascii="宋体" w:hAnsi="宋体"/>
          <w:sz w:val="24"/>
        </w:rPr>
      </w:pPr>
      <w:r>
        <w:rPr>
          <w:rFonts w:ascii="宋体" w:hAnsi="宋体" w:hint="eastAsia"/>
          <w:sz w:val="24"/>
        </w:rPr>
        <w:lastRenderedPageBreak/>
        <w:t>附件</w:t>
      </w:r>
      <w:bookmarkEnd w:id="6"/>
      <w:bookmarkEnd w:id="7"/>
    </w:p>
    <w:p w14:paraId="0C2CAB26" w14:textId="77777777" w:rsidR="004F01C4" w:rsidRDefault="004F01C4" w:rsidP="004F01C4">
      <w:pPr>
        <w:widowControl/>
        <w:spacing w:line="600" w:lineRule="exact"/>
        <w:jc w:val="center"/>
        <w:rPr>
          <w:rFonts w:ascii="宋体" w:hAnsi="宋体" w:cs="黑体"/>
          <w:sz w:val="32"/>
        </w:rPr>
      </w:pPr>
      <w:r>
        <w:rPr>
          <w:rFonts w:ascii="宋体" w:hAnsi="宋体" w:cs="黑体" w:hint="eastAsia"/>
          <w:kern w:val="0"/>
          <w:sz w:val="32"/>
          <w:lang w:bidi="ar"/>
        </w:rPr>
        <w:t>阳光协议</w:t>
      </w:r>
    </w:p>
    <w:p w14:paraId="28AE8315" w14:textId="77777777" w:rsidR="004F01C4" w:rsidRPr="00A3196C" w:rsidRDefault="004F01C4" w:rsidP="004F01C4">
      <w:pPr>
        <w:widowControl/>
        <w:spacing w:line="600" w:lineRule="exact"/>
        <w:jc w:val="left"/>
        <w:rPr>
          <w:rFonts w:ascii="宋体" w:hAnsi="宋体" w:cs="仿宋_GB2312"/>
          <w:sz w:val="24"/>
          <w:lang w:bidi="ar"/>
        </w:rPr>
      </w:pPr>
      <w:r>
        <w:rPr>
          <w:rFonts w:ascii="宋体" w:hAnsi="宋体" w:cs="黑体"/>
          <w:kern w:val="0"/>
          <w:sz w:val="24"/>
          <w:lang w:bidi="ar"/>
        </w:rPr>
        <w:t>甲方：</w:t>
      </w:r>
      <w:r w:rsidRPr="00A3196C">
        <w:rPr>
          <w:rFonts w:ascii="宋体" w:hAnsi="宋体" w:cs="仿宋_GB2312" w:hint="eastAsia"/>
          <w:sz w:val="24"/>
          <w:lang w:bidi="ar"/>
        </w:rPr>
        <w:t>内蒙古蒙牛乳业（集团）股份有限公司</w:t>
      </w:r>
    </w:p>
    <w:p w14:paraId="49E791E6" w14:textId="77777777" w:rsidR="004F01C4" w:rsidRDefault="004F01C4" w:rsidP="004F01C4">
      <w:pPr>
        <w:widowControl/>
        <w:spacing w:line="600" w:lineRule="exact"/>
        <w:jc w:val="left"/>
        <w:rPr>
          <w:rFonts w:ascii="宋体" w:hAnsi="宋体" w:cs="黑体"/>
          <w:kern w:val="0"/>
          <w:sz w:val="24"/>
          <w:lang w:bidi="ar"/>
        </w:rPr>
      </w:pPr>
      <w:r>
        <w:rPr>
          <w:rFonts w:ascii="宋体" w:hAnsi="宋体" w:cs="黑体" w:hint="eastAsia"/>
          <w:kern w:val="0"/>
          <w:sz w:val="24"/>
          <w:lang w:bidi="ar"/>
        </w:rPr>
        <w:t>乙方：</w:t>
      </w:r>
    </w:p>
    <w:p w14:paraId="53D4F327" w14:textId="77777777" w:rsidR="004F01C4" w:rsidRDefault="004F01C4" w:rsidP="004F01C4">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为规范</w:t>
      </w:r>
      <w:r>
        <w:rPr>
          <w:rFonts w:ascii="宋体" w:hAnsi="宋体" w:cs="仿宋_GB2312"/>
          <w:sz w:val="24"/>
          <w:lang w:bidi="ar"/>
        </w:rPr>
        <w:t>企业经营活动，</w:t>
      </w:r>
      <w:r>
        <w:rPr>
          <w:rFonts w:ascii="宋体" w:hAnsi="宋体" w:cs="仿宋_GB2312" w:hint="eastAsia"/>
          <w:sz w:val="24"/>
          <w:lang w:bidi="ar"/>
        </w:rPr>
        <w:t>增强甲乙双方廉洁合作意识，维护</w:t>
      </w:r>
      <w:r>
        <w:rPr>
          <w:rFonts w:ascii="宋体" w:hAnsi="宋体" w:cs="仿宋_GB2312"/>
          <w:sz w:val="24"/>
          <w:lang w:bidi="ar"/>
        </w:rPr>
        <w:t>甲乙双方的共同利益，</w:t>
      </w:r>
      <w:r>
        <w:rPr>
          <w:rFonts w:ascii="宋体" w:hAnsi="宋体" w:cs="仿宋_GB2312" w:hint="eastAsia"/>
          <w:sz w:val="24"/>
          <w:lang w:bidi="ar"/>
        </w:rPr>
        <w:t>营造守法经营、阳光诚信的合作氛围，</w:t>
      </w:r>
      <w:r>
        <w:rPr>
          <w:rFonts w:ascii="宋体" w:hAnsi="宋体" w:hint="eastAsia"/>
          <w:sz w:val="24"/>
        </w:rPr>
        <w:t>甲、乙双方经过平等协商</w:t>
      </w:r>
      <w:r>
        <w:rPr>
          <w:rFonts w:ascii="宋体" w:hAnsi="宋体" w:cs="仿宋_GB2312" w:hint="eastAsia"/>
          <w:sz w:val="24"/>
          <w:lang w:bidi="ar"/>
        </w:rPr>
        <w:t>，订立本协议。本协议是双方所签</w:t>
      </w:r>
    </w:p>
    <w:p w14:paraId="2B810DC4" w14:textId="77777777" w:rsidR="004F01C4" w:rsidRDefault="004F01C4" w:rsidP="004F01C4">
      <w:pPr>
        <w:widowControl/>
        <w:spacing w:line="360" w:lineRule="auto"/>
        <w:rPr>
          <w:rFonts w:ascii="宋体" w:hAnsi="宋体"/>
          <w:sz w:val="24"/>
        </w:rPr>
      </w:pPr>
      <w:r>
        <w:rPr>
          <w:rFonts w:ascii="宋体" w:hAnsi="宋体" w:cs="仿宋_GB2312" w:hint="eastAsia"/>
          <w:sz w:val="24"/>
          <w:u w:val="single"/>
          <w:lang w:bidi="ar"/>
        </w:rPr>
        <w:t xml:space="preserve">                               </w:t>
      </w:r>
      <w:r>
        <w:rPr>
          <w:rFonts w:ascii="宋体" w:hAnsi="宋体" w:cs="仿宋_GB2312" w:hint="eastAsia"/>
          <w:sz w:val="24"/>
          <w:lang w:bidi="ar"/>
        </w:rPr>
        <w:t>合同（以下简称“主合同”）的附件，应与主合同同时签订，</w:t>
      </w:r>
      <w:r>
        <w:rPr>
          <w:rFonts w:ascii="宋体" w:hAnsi="宋体" w:hint="eastAsia"/>
          <w:sz w:val="24"/>
        </w:rPr>
        <w:t>共同遵守。</w:t>
      </w:r>
    </w:p>
    <w:p w14:paraId="10F9CF94" w14:textId="77777777" w:rsidR="004F01C4" w:rsidRDefault="004F01C4" w:rsidP="004F01C4">
      <w:pPr>
        <w:widowControl/>
        <w:spacing w:line="360" w:lineRule="auto"/>
        <w:ind w:firstLineChars="200" w:firstLine="480"/>
        <w:rPr>
          <w:rFonts w:ascii="宋体" w:hAnsi="宋体" w:cs="仿宋_GB2312"/>
          <w:sz w:val="24"/>
        </w:rPr>
      </w:pPr>
      <w:r>
        <w:rPr>
          <w:rFonts w:ascii="宋体" w:hAnsi="宋体" w:cs="仿宋_GB2312" w:hint="eastAsia"/>
          <w:sz w:val="24"/>
        </w:rPr>
        <w:t>一、基本原则</w:t>
      </w:r>
    </w:p>
    <w:p w14:paraId="5A9D1D28" w14:textId="77777777" w:rsidR="004F01C4" w:rsidRDefault="004F01C4" w:rsidP="004F01C4">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14:paraId="587470CE" w14:textId="77777777" w:rsidR="004F01C4" w:rsidRDefault="004F01C4" w:rsidP="004F01C4">
      <w:pPr>
        <w:widowControl/>
        <w:spacing w:line="360" w:lineRule="auto"/>
        <w:ind w:firstLineChars="200" w:firstLine="480"/>
        <w:jc w:val="left"/>
        <w:rPr>
          <w:rFonts w:ascii="宋体" w:hAnsi="宋体" w:cs="仿宋_GB2312"/>
          <w:sz w:val="24"/>
        </w:rPr>
      </w:pPr>
      <w:r>
        <w:rPr>
          <w:rFonts w:ascii="宋体" w:hAnsi="宋体" w:cs="仿宋_GB2312" w:hint="eastAsia"/>
          <w:sz w:val="24"/>
        </w:rPr>
        <w:t>二、双方承诺</w:t>
      </w:r>
    </w:p>
    <w:p w14:paraId="0618708C" w14:textId="77777777" w:rsidR="004F01C4" w:rsidRDefault="004F01C4" w:rsidP="004F01C4">
      <w:pPr>
        <w:widowControl/>
        <w:spacing w:line="360" w:lineRule="auto"/>
        <w:ind w:firstLineChars="200" w:firstLine="480"/>
        <w:rPr>
          <w:rFonts w:ascii="宋体" w:hAnsi="宋体" w:cs="仿宋_GB2312"/>
          <w:sz w:val="24"/>
        </w:rPr>
      </w:pPr>
      <w:r>
        <w:rPr>
          <w:rFonts w:ascii="宋体" w:hAnsi="宋体" w:cs="仿宋_GB2312" w:hint="eastAsia"/>
          <w:sz w:val="24"/>
        </w:rPr>
        <w:t>甲、乙双方应共同遵守以下承诺：</w:t>
      </w:r>
    </w:p>
    <w:p w14:paraId="72A258F0" w14:textId="77777777" w:rsidR="004F01C4" w:rsidRDefault="004F01C4" w:rsidP="004F01C4">
      <w:pPr>
        <w:widowControl/>
        <w:spacing w:line="360" w:lineRule="auto"/>
        <w:ind w:firstLineChars="200" w:firstLine="480"/>
        <w:rPr>
          <w:rFonts w:ascii="宋体" w:hAnsi="宋体" w:cs="仿宋_GB2312"/>
          <w:sz w:val="24"/>
        </w:rPr>
      </w:pPr>
      <w:r>
        <w:rPr>
          <w:rFonts w:ascii="宋体" w:hAnsi="宋体" w:cs="仿宋_GB2312" w:hint="eastAsia"/>
          <w:kern w:val="0"/>
          <w:sz w:val="24"/>
          <w:lang w:bidi="ar"/>
        </w:rPr>
        <w:t>1.坚守诚信原则，在合作过程中不以</w:t>
      </w:r>
      <w:r>
        <w:rPr>
          <w:rFonts w:ascii="宋体" w:hAnsi="宋体" w:cs="仿宋_GB2312" w:hint="eastAsia"/>
          <w:sz w:val="24"/>
        </w:rPr>
        <w:t>任何方式贿赂对方公司人员及其亲属、特定关系人，不</w:t>
      </w:r>
      <w:r>
        <w:rPr>
          <w:rFonts w:ascii="宋体" w:hAnsi="宋体" w:cs="仿宋_GB2312" w:hint="eastAsia"/>
          <w:kern w:val="0"/>
          <w:sz w:val="24"/>
          <w:lang w:bidi="ar"/>
        </w:rPr>
        <w:t>发生舞弊、腐败、欺诈行为。</w:t>
      </w:r>
    </w:p>
    <w:p w14:paraId="593AE439"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2.在执行业务合作中，双方均不得采用隐瞒、欺骗等手段侵占另一方财物，或损害另一方其他合法利益。</w:t>
      </w:r>
    </w:p>
    <w:p w14:paraId="4352546B"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487D746C"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14:paraId="0FE82E20"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14:paraId="593E41C3" w14:textId="77777777" w:rsidR="004F01C4" w:rsidRDefault="004F01C4" w:rsidP="004F01C4">
      <w:pPr>
        <w:spacing w:line="360" w:lineRule="auto"/>
        <w:ind w:firstLineChars="200" w:firstLine="480"/>
        <w:rPr>
          <w:rFonts w:ascii="宋体" w:hAnsi="宋体" w:cs="仿宋_GB2312"/>
          <w:kern w:val="0"/>
          <w:sz w:val="24"/>
          <w:lang w:eastAsia="zh-Hans" w:bidi="ar"/>
        </w:rPr>
      </w:pPr>
      <w:r>
        <w:rPr>
          <w:rFonts w:ascii="宋体" w:hAnsi="宋体" w:cs="仿宋_GB2312" w:hint="eastAsia"/>
          <w:sz w:val="24"/>
        </w:rPr>
        <w:t>1.若经甲方查证乙方及其相关人员违反《阳光协议》所约定内容情况属实的，甲方将向合作方进行情况通报，要求合作方</w:t>
      </w:r>
      <w:r>
        <w:rPr>
          <w:rFonts w:ascii="宋体" w:hAnsi="宋体" w:cs="仿宋_GB2312" w:hint="eastAsia"/>
          <w:sz w:val="24"/>
          <w:lang w:eastAsia="zh-Hans"/>
        </w:rPr>
        <w:t>作出说明</w:t>
      </w:r>
      <w:r>
        <w:rPr>
          <w:rFonts w:ascii="宋体" w:hAnsi="宋体" w:cs="仿宋_GB2312" w:hint="eastAsia"/>
          <w:sz w:val="24"/>
        </w:rPr>
        <w:t>，同时可采取减少</w:t>
      </w:r>
      <w:r>
        <w:rPr>
          <w:rFonts w:ascii="宋体" w:hAnsi="宋体" w:cs="仿宋_GB2312" w:hint="eastAsia"/>
          <w:sz w:val="24"/>
          <w:lang w:eastAsia="zh-Hans"/>
        </w:rPr>
        <w:t>供货量</w:t>
      </w:r>
      <w:r>
        <w:rPr>
          <w:rFonts w:ascii="宋体" w:hAnsi="宋体" w:cs="仿宋_GB2312" w:hint="eastAsia"/>
          <w:sz w:val="24"/>
        </w:rPr>
        <w:t>、</w:t>
      </w:r>
      <w:r>
        <w:rPr>
          <w:rFonts w:ascii="宋体" w:hAnsi="宋体" w:cs="仿宋_GB2312" w:hint="eastAsia"/>
          <w:sz w:val="24"/>
          <w:lang w:eastAsia="zh-Hans"/>
        </w:rPr>
        <w:t>暂停业务关系</w:t>
      </w:r>
      <w:r>
        <w:rPr>
          <w:rFonts w:ascii="宋体" w:hAnsi="宋体" w:cs="仿宋_GB2312" w:hint="eastAsia"/>
          <w:sz w:val="24"/>
        </w:rPr>
        <w:t>、启动合作</w:t>
      </w:r>
      <w:r>
        <w:rPr>
          <w:rFonts w:ascii="宋体" w:hAnsi="宋体" w:cs="仿宋_GB2312" w:hint="eastAsia"/>
          <w:sz w:val="24"/>
          <w:lang w:eastAsia="zh-Hans"/>
        </w:rPr>
        <w:t>观察期</w:t>
      </w:r>
      <w:r>
        <w:rPr>
          <w:rFonts w:ascii="宋体" w:hAnsi="宋体" w:cs="仿宋_GB2312" w:hint="eastAsia"/>
          <w:sz w:val="24"/>
        </w:rPr>
        <w:t>、按照</w:t>
      </w:r>
      <w:r>
        <w:rPr>
          <w:rFonts w:ascii="宋体" w:hAnsi="宋体" w:cs="仿宋_GB2312" w:hint="eastAsia"/>
          <w:sz w:val="24"/>
          <w:lang w:eastAsia="zh-Hans"/>
        </w:rPr>
        <w:t>违约责任支付违约金</w:t>
      </w:r>
      <w:r>
        <w:rPr>
          <w:rFonts w:ascii="宋体" w:hAnsi="宋体" w:cs="仿宋_GB2312" w:hint="eastAsia"/>
          <w:sz w:val="24"/>
        </w:rPr>
        <w:t>（追偿损失）、解除业务合同、</w:t>
      </w:r>
      <w:r>
        <w:rPr>
          <w:rFonts w:ascii="宋体" w:hAnsi="宋体" w:cs="仿宋_GB2312" w:hint="eastAsia"/>
          <w:sz w:val="24"/>
          <w:lang w:eastAsia="zh-Hans"/>
        </w:rPr>
        <w:t>列入</w:t>
      </w:r>
      <w:r>
        <w:rPr>
          <w:rFonts w:ascii="宋体" w:hAnsi="宋体" w:cs="仿宋_GB2312" w:hint="eastAsia"/>
          <w:sz w:val="24"/>
        </w:rPr>
        <w:t>合作方</w:t>
      </w:r>
      <w:r>
        <w:rPr>
          <w:rFonts w:ascii="宋体" w:hAnsi="宋体" w:cs="仿宋_GB2312" w:hint="eastAsia"/>
          <w:sz w:val="24"/>
          <w:lang w:eastAsia="zh-Hans"/>
        </w:rPr>
        <w:t>黑名单</w:t>
      </w:r>
      <w:r>
        <w:rPr>
          <w:rFonts w:ascii="宋体" w:hAnsi="宋体" w:cs="仿宋_GB2312" w:hint="eastAsia"/>
          <w:sz w:val="24"/>
        </w:rPr>
        <w:t>等方式进行违约处理</w:t>
      </w:r>
      <w:r>
        <w:rPr>
          <w:rFonts w:ascii="宋体" w:hAnsi="宋体" w:cs="仿宋_GB2312" w:hint="eastAsia"/>
          <w:sz w:val="24"/>
          <w:lang w:eastAsia="zh-Hans"/>
        </w:rPr>
        <w:t>，以上</w:t>
      </w:r>
      <w:r>
        <w:rPr>
          <w:rFonts w:ascii="宋体" w:hAnsi="宋体" w:cs="仿宋_GB2312" w:hint="eastAsia"/>
          <w:sz w:val="24"/>
        </w:rPr>
        <w:t>处理方式</w:t>
      </w:r>
      <w:r>
        <w:rPr>
          <w:rFonts w:ascii="宋体" w:hAnsi="宋体" w:cs="仿宋_GB2312" w:hint="eastAsia"/>
          <w:sz w:val="24"/>
          <w:lang w:eastAsia="zh-Hans"/>
        </w:rPr>
        <w:t>可单独适用，也可合并适用</w:t>
      </w:r>
      <w:r>
        <w:rPr>
          <w:rFonts w:ascii="宋体" w:hAnsi="宋体" w:cs="仿宋_GB2312" w:hint="eastAsia"/>
          <w:sz w:val="24"/>
        </w:rPr>
        <w:t>。</w:t>
      </w:r>
    </w:p>
    <w:p w14:paraId="446DC243"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rPr>
        <w:t>被甲方列入黑名单中的公司法定代表人、监事、出资人、联系人、业务对接人，在其他公司担任法人或类似职务或充当类似身份的，</w:t>
      </w:r>
      <w:r>
        <w:rPr>
          <w:rFonts w:ascii="宋体" w:hAnsi="宋体" w:cs="仿宋_GB2312" w:hint="eastAsia"/>
          <w:kern w:val="0"/>
          <w:sz w:val="24"/>
          <w:lang w:eastAsia="zh-Hans" w:bidi="ar"/>
        </w:rPr>
        <w:t>该公司视为已</w:t>
      </w:r>
      <w:r>
        <w:rPr>
          <w:rFonts w:ascii="宋体" w:hAnsi="宋体" w:cs="仿宋_GB2312" w:hint="eastAsia"/>
          <w:kern w:val="0"/>
          <w:sz w:val="24"/>
          <w:lang w:bidi="ar"/>
        </w:rPr>
        <w:t>被</w:t>
      </w:r>
      <w:r>
        <w:rPr>
          <w:rFonts w:ascii="宋体" w:hAnsi="宋体" w:cs="仿宋_GB2312" w:hint="eastAsia"/>
          <w:kern w:val="0"/>
          <w:sz w:val="24"/>
          <w:lang w:eastAsia="zh-Hans" w:bidi="ar"/>
        </w:rPr>
        <w:t>列入黑名单</w:t>
      </w:r>
      <w:r>
        <w:rPr>
          <w:rFonts w:ascii="宋体" w:hAnsi="宋体" w:cs="仿宋_GB2312" w:hint="eastAsia"/>
          <w:kern w:val="0"/>
          <w:sz w:val="24"/>
          <w:lang w:bidi="ar"/>
        </w:rPr>
        <w:t>。</w:t>
      </w:r>
    </w:p>
    <w:p w14:paraId="41C257CF"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3</w:t>
      </w:r>
      <w:r>
        <w:rPr>
          <w:rFonts w:ascii="宋体" w:hAnsi="宋体" w:cs="仿宋_GB2312"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w:t>
      </w:r>
      <w:r>
        <w:rPr>
          <w:rFonts w:ascii="宋体" w:hAnsi="宋体" w:cs="仿宋_GB2312" w:hint="eastAsia"/>
          <w:kern w:val="0"/>
          <w:sz w:val="24"/>
          <w:lang w:eastAsia="zh-Hans" w:bidi="ar"/>
        </w:rPr>
        <w:lastRenderedPageBreak/>
        <w:t>将相关情况反馈至甲方。甲方将依据事实、依法依规严肃处理，并将查处结果通报乙方。甲方具体联系方式如下：</w:t>
      </w:r>
    </w:p>
    <w:p w14:paraId="57AF8760"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举报电话：0471-7393612</w:t>
      </w:r>
    </w:p>
    <w:p w14:paraId="03E94C4A"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举报邮箱：</w:t>
      </w:r>
      <w:hyperlink r:id="rId10" w:history="1">
        <w:r>
          <w:rPr>
            <w:rFonts w:ascii="宋体" w:hAnsi="宋体" w:cs="仿宋_GB2312" w:hint="eastAsia"/>
            <w:kern w:val="0"/>
            <w:sz w:val="24"/>
            <w:lang w:eastAsia="zh-Hans"/>
          </w:rPr>
          <w:t>mnjw@mengniu.cn</w:t>
        </w:r>
      </w:hyperlink>
    </w:p>
    <w:p w14:paraId="28206144"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邮寄地址：内蒙古呼和浩特市和林格尔盛乐经济园区蒙牛乳业奶源楼311室 纪委办公室（收）</w:t>
      </w:r>
    </w:p>
    <w:p w14:paraId="7D4031E2" w14:textId="77777777" w:rsidR="004F01C4" w:rsidRDefault="004F01C4" w:rsidP="004F01C4">
      <w:pPr>
        <w:widowControl/>
        <w:spacing w:line="360" w:lineRule="auto"/>
        <w:ind w:firstLineChars="200" w:firstLine="480"/>
        <w:rPr>
          <w:rFonts w:ascii="宋体" w:hAnsi="宋体" w:cs="仿宋_GB2312"/>
          <w:sz w:val="24"/>
        </w:rPr>
      </w:pPr>
      <w:r>
        <w:rPr>
          <w:rFonts w:ascii="宋体" w:hAnsi="宋体" w:cs="仿宋_GB2312" w:hint="eastAsia"/>
          <w:kern w:val="0"/>
          <w:sz w:val="24"/>
          <w:lang w:eastAsia="zh-Hans" w:bidi="ar"/>
        </w:rPr>
        <w:t>邮政编码：011517</w:t>
      </w:r>
    </w:p>
    <w:p w14:paraId="22C6B68C"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14:paraId="3C55CDAF" w14:textId="77777777" w:rsidR="004F01C4" w:rsidRDefault="004F01C4" w:rsidP="004F01C4">
      <w:pPr>
        <w:spacing w:line="360" w:lineRule="auto"/>
        <w:ind w:firstLineChars="200" w:firstLine="480"/>
        <w:rPr>
          <w:rFonts w:ascii="宋体" w:hAnsi="宋体" w:cs="仿宋_GB2312"/>
          <w:sz w:val="24"/>
        </w:rPr>
      </w:pPr>
      <w:r>
        <w:rPr>
          <w:rFonts w:ascii="宋体" w:hAnsi="宋体" w:cs="仿宋_GB2312" w:hint="eastAsia"/>
          <w:sz w:val="24"/>
        </w:rPr>
        <w:t>1.若甲方员工存在违反本协议所规定行为的，乙方有权拒绝并有义务向甲方进行举报。</w:t>
      </w:r>
    </w:p>
    <w:p w14:paraId="42C08E96"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2.</w:t>
      </w:r>
      <w:r>
        <w:rPr>
          <w:rFonts w:ascii="宋体" w:hAnsi="宋体" w:cs="仿宋_GB2312" w:hint="eastAsia"/>
          <w:kern w:val="0"/>
          <w:sz w:val="24"/>
          <w:lang w:eastAsia="zh-Hans" w:bidi="ar"/>
        </w:rPr>
        <w:t>乙方保证，在投标过程中，不发生以下行为：</w:t>
      </w:r>
    </w:p>
    <w:p w14:paraId="702AEC6D"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（1）乙方在投标中存在提供虚假材料，欺骗中标</w:t>
      </w:r>
      <w:r>
        <w:rPr>
          <w:rFonts w:ascii="宋体" w:hAnsi="宋体" w:cs="仿宋_GB2312" w:hint="eastAsia"/>
          <w:kern w:val="0"/>
          <w:sz w:val="24"/>
          <w:lang w:bidi="ar"/>
        </w:rPr>
        <w:t>；</w:t>
      </w:r>
    </w:p>
    <w:p w14:paraId="39BD0CEE"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（2）乙方在投标时</w:t>
      </w:r>
      <w:r>
        <w:rPr>
          <w:rFonts w:ascii="宋体" w:hAnsi="宋体" w:cs="仿宋_GB2312" w:hint="eastAsia"/>
          <w:sz w:val="24"/>
        </w:rPr>
        <w:t>存在围标串标</w:t>
      </w:r>
      <w:r>
        <w:rPr>
          <w:rFonts w:ascii="宋体" w:hAnsi="宋体" w:cs="仿宋_GB2312" w:hint="eastAsia"/>
          <w:kern w:val="0"/>
          <w:sz w:val="24"/>
          <w:lang w:bidi="ar"/>
        </w:rPr>
        <w:t>；</w:t>
      </w:r>
    </w:p>
    <w:p w14:paraId="24A5DFB4"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（3）乙方在投标时贿赂、拉拢甲方人员</w:t>
      </w:r>
      <w:r>
        <w:rPr>
          <w:rFonts w:ascii="宋体" w:hAnsi="宋体" w:cs="仿宋_GB2312" w:hint="eastAsia"/>
          <w:kern w:val="0"/>
          <w:sz w:val="24"/>
          <w:lang w:bidi="ar"/>
        </w:rPr>
        <w:t>；</w:t>
      </w:r>
    </w:p>
    <w:p w14:paraId="0A83BCAF"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（4）其他违反招投标相关规定的行为。</w:t>
      </w:r>
    </w:p>
    <w:p w14:paraId="7AEA3334"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3.乙方保证，在合作过程中，乙方的管理人员、股东、</w:t>
      </w:r>
      <w:r>
        <w:rPr>
          <w:rFonts w:ascii="宋体" w:hAnsi="宋体" w:cs="仿宋_GB2312" w:hint="eastAsia"/>
          <w:kern w:val="0"/>
          <w:sz w:val="24"/>
          <w:lang w:bidi="ar"/>
        </w:rPr>
        <w:t>项目对接人员</w:t>
      </w:r>
      <w:r>
        <w:rPr>
          <w:rFonts w:ascii="宋体" w:hAnsi="宋体" w:cs="仿宋_GB2312" w:hint="eastAsia"/>
          <w:kern w:val="0"/>
          <w:sz w:val="24"/>
          <w:lang w:eastAsia="zh-Hans" w:bidi="ar"/>
        </w:rPr>
        <w:t>与甲方项目有关的管理人员或</w:t>
      </w:r>
      <w:r>
        <w:rPr>
          <w:rFonts w:ascii="宋体" w:hAnsi="宋体" w:cs="仿宋_GB2312" w:hint="eastAsia"/>
          <w:kern w:val="0"/>
          <w:sz w:val="24"/>
          <w:lang w:bidi="ar"/>
        </w:rPr>
        <w:t>项目对接人</w:t>
      </w:r>
      <w:r>
        <w:rPr>
          <w:rFonts w:ascii="宋体" w:hAnsi="宋体" w:cs="仿宋_GB2312" w:hint="eastAsia"/>
          <w:kern w:val="0"/>
          <w:sz w:val="24"/>
          <w:lang w:eastAsia="zh-Hans" w:bidi="ar"/>
        </w:rPr>
        <w:t>员不存在亲属关系、共同利益关系。</w:t>
      </w:r>
    </w:p>
    <w:p w14:paraId="05BB437C"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4.乙方保证，在双方合作过程中，未接受甲方离职二年内的管理人员和关键业务人员在其公司参股、控股或任职。</w:t>
      </w:r>
    </w:p>
    <w:p w14:paraId="7C18AD9B"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5.乙方保证，在合作过程中，乙方（含利益关联方）不得在甲方管理人员和关键业务人员的亲属（含特定关系人）的利益关联公司入股或发生有关业务。</w:t>
      </w:r>
    </w:p>
    <w:p w14:paraId="59C91109"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6.乙方不得与甲方人员发生任何形式的财物往来，期间包括但不限于合同履约期间。</w:t>
      </w:r>
    </w:p>
    <w:p w14:paraId="119F7EAF"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7.</w:t>
      </w:r>
      <w:r>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若甲乙双方依照行业惯例或通常做法，可能发生商务性、礼节性的小额礼品互赠，则须在合同中明示，但每一年度累计金额不得超过1000元。</w:t>
      </w:r>
    </w:p>
    <w:p w14:paraId="2ECBAF15"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（三）双方共同义务</w:t>
      </w:r>
    </w:p>
    <w:p w14:paraId="5708723F"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甲乙双方有关人员的商业贿赂行为构成犯罪并移交司法机关处理的，合同各方应积极配合司法机关的处理。</w:t>
      </w:r>
    </w:p>
    <w:p w14:paraId="7A13CEDF"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四、违约责任</w:t>
      </w:r>
    </w:p>
    <w:p w14:paraId="64F4481B"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乙方违反本协议约定，拒不履行相关义务的，视为乙方违约。</w:t>
      </w:r>
    </w:p>
    <w:p w14:paraId="0A7F20D5" w14:textId="77777777" w:rsidR="004F01C4" w:rsidRDefault="004F01C4" w:rsidP="004F01C4">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4A1B49DE" w14:textId="77777777" w:rsidR="004F01C4" w:rsidRDefault="004F01C4" w:rsidP="004F01C4">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3EDB639" w14:textId="77777777" w:rsidR="004F01C4" w:rsidRDefault="004F01C4" w:rsidP="004F01C4">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17463C1" w14:textId="77777777" w:rsidR="004F01C4" w:rsidRDefault="004F01C4" w:rsidP="004F01C4">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9239BB0" w14:textId="77777777" w:rsidR="004F01C4" w:rsidRDefault="004F01C4" w:rsidP="004F01C4">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61867BC" w14:textId="77777777" w:rsidR="004F01C4" w:rsidRDefault="004F01C4" w:rsidP="004F01C4">
      <w:pPr>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3.若乙方存在本协议第三条第1款第3项、第三条第2款第2-6项、第四条“违约责任”第1款第三项</w:t>
      </w:r>
      <w:r>
        <w:rPr>
          <w:rFonts w:ascii="宋体" w:hAnsi="宋体" w:cs="仿宋" w:hint="eastAsia"/>
          <w:kern w:val="0"/>
          <w:sz w:val="24"/>
          <w:lang w:eastAsia="zh-Hans" w:bidi="ar"/>
        </w:rPr>
        <w:t>规定的任意一种行为</w:t>
      </w:r>
      <w:r>
        <w:rPr>
          <w:rFonts w:ascii="宋体" w:hAnsi="宋体" w:cs="仿宋"/>
          <w:kern w:val="0"/>
          <w:sz w:val="24"/>
          <w:lang w:eastAsia="zh-Hans" w:bidi="ar"/>
        </w:rPr>
        <w:t>，</w:t>
      </w:r>
      <w:r>
        <w:rPr>
          <w:rFonts w:ascii="宋体" w:hAnsi="宋体" w:cs="仿宋" w:hint="eastAsia"/>
          <w:kern w:val="0"/>
          <w:sz w:val="24"/>
          <w:lang w:bidi="ar"/>
        </w:rPr>
        <w:t>甲方将</w:t>
      </w:r>
      <w:r>
        <w:rPr>
          <w:rFonts w:ascii="宋体" w:hAnsi="宋体" w:cs="仿宋" w:hint="eastAsia"/>
          <w:kern w:val="0"/>
          <w:sz w:val="24"/>
          <w:lang w:eastAsia="zh-Hans" w:bidi="ar"/>
        </w:rPr>
        <w:t>以书面通知</w:t>
      </w:r>
      <w:r>
        <w:rPr>
          <w:rFonts w:ascii="宋体" w:hAnsi="宋体" w:cs="仿宋" w:hint="eastAsia"/>
          <w:kern w:val="0"/>
          <w:sz w:val="24"/>
          <w:lang w:bidi="ar"/>
        </w:rPr>
        <w:t>形式立即解除主合同，将乙方列入黑名单，并要求乙方</w:t>
      </w:r>
      <w:r>
        <w:rPr>
          <w:rFonts w:ascii="宋体" w:hAnsi="宋体" w:cs="仿宋" w:hint="eastAsia"/>
          <w:kern w:val="0"/>
          <w:sz w:val="24"/>
          <w:lang w:eastAsia="zh-Hans" w:bidi="ar"/>
        </w:rPr>
        <w:t>承担以下违约责任：</w:t>
      </w:r>
    </w:p>
    <w:p w14:paraId="615064FF"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（1）</w:t>
      </w:r>
      <w:r>
        <w:rPr>
          <w:rFonts w:ascii="宋体" w:hAnsi="宋体" w:cs="仿宋" w:hint="eastAsia"/>
          <w:kern w:val="0"/>
          <w:sz w:val="24"/>
          <w:lang w:eastAsia="zh-Hans" w:bidi="ar"/>
        </w:rPr>
        <w:t>按主合同总价款的</w:t>
      </w:r>
      <w:r>
        <w:rPr>
          <w:rFonts w:ascii="宋体" w:hAnsi="宋体" w:cs="仿宋"/>
          <w:kern w:val="0"/>
          <w:sz w:val="24"/>
          <w:lang w:eastAsia="zh-Hans" w:bidi="ar"/>
        </w:rPr>
        <w:t>20%支付违约金。</w:t>
      </w:r>
    </w:p>
    <w:p w14:paraId="643F7256"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（2）</w:t>
      </w:r>
      <w:r>
        <w:rPr>
          <w:rFonts w:ascii="宋体" w:hAnsi="宋体" w:cs="仿宋" w:hint="eastAsia"/>
          <w:kern w:val="0"/>
          <w:sz w:val="24"/>
          <w:lang w:eastAsia="zh-Hans" w:bidi="ar"/>
        </w:rPr>
        <w:t>无主合同总价款的按照已发生业务总额的20</w:t>
      </w:r>
      <w:r>
        <w:rPr>
          <w:rFonts w:ascii="宋体" w:hAnsi="宋体" w:cs="仿宋"/>
          <w:kern w:val="0"/>
          <w:sz w:val="24"/>
          <w:lang w:eastAsia="zh-Hans" w:bidi="ar"/>
        </w:rPr>
        <w:t>%支付违约金；</w:t>
      </w:r>
      <w:r>
        <w:rPr>
          <w:rFonts w:ascii="宋体" w:hAnsi="宋体" w:cs="仿宋" w:hint="eastAsia"/>
          <w:kern w:val="0"/>
          <w:sz w:val="24"/>
          <w:lang w:eastAsia="zh-Hans" w:bidi="ar"/>
        </w:rPr>
        <w:t>无主合同总价款且</w:t>
      </w:r>
      <w:r>
        <w:rPr>
          <w:rFonts w:ascii="宋体" w:hAnsi="宋体" w:cs="仿宋"/>
          <w:kern w:val="0"/>
          <w:sz w:val="24"/>
          <w:lang w:eastAsia="zh-Hans" w:bidi="ar"/>
        </w:rPr>
        <w:t>暂未发生业务的，扣除合同履约保证金。</w:t>
      </w:r>
    </w:p>
    <w:p w14:paraId="71123610"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w:t>
      </w:r>
      <w:r>
        <w:rPr>
          <w:rFonts w:ascii="宋体" w:hAnsi="宋体" w:cs="仿宋" w:hint="eastAsia"/>
          <w:kern w:val="0"/>
          <w:sz w:val="24"/>
          <w:lang w:eastAsia="zh-Hans" w:bidi="ar"/>
        </w:rPr>
        <w:t>因主合同解除造成甲方其他损失的，按照主合同约定赔偿损失。</w:t>
      </w:r>
    </w:p>
    <w:p w14:paraId="62B1086F"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ascii="宋体" w:hAnsi="宋体" w:cs="仿宋" w:hint="eastAsia"/>
          <w:kern w:val="0"/>
          <w:sz w:val="24"/>
          <w:lang w:eastAsia="zh-Hans" w:bidi="ar"/>
        </w:rPr>
        <w:t>。</w:t>
      </w:r>
    </w:p>
    <w:p w14:paraId="3C9D77A5"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0003CF4F"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lastRenderedPageBreak/>
        <w:t>上述责任承担方式可单独适用，也可合并适用。</w:t>
      </w:r>
    </w:p>
    <w:p w14:paraId="2D34BF6D"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五</w:t>
      </w:r>
      <w:r>
        <w:rPr>
          <w:rFonts w:ascii="宋体" w:hAnsi="宋体" w:cs="仿宋"/>
          <w:kern w:val="0"/>
          <w:sz w:val="24"/>
          <w:lang w:eastAsia="zh-Hans" w:bidi="ar"/>
        </w:rPr>
        <w:t>、</w:t>
      </w:r>
      <w:r>
        <w:rPr>
          <w:rFonts w:ascii="宋体" w:hAnsi="宋体" w:cs="仿宋" w:hint="eastAsia"/>
          <w:kern w:val="0"/>
          <w:sz w:val="24"/>
          <w:lang w:eastAsia="zh-Hans" w:bidi="ar"/>
        </w:rPr>
        <w:t xml:space="preserve">协议的生效、变更或解除 </w:t>
      </w:r>
    </w:p>
    <w:p w14:paraId="5BA07524"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1.本协议为主合同的补充内容，与主合同具有同样的法律效力。</w:t>
      </w:r>
    </w:p>
    <w:p w14:paraId="35BAC4C0"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2.</w:t>
      </w:r>
      <w:r>
        <w:rPr>
          <w:rFonts w:ascii="宋体" w:hAnsi="宋体" w:cs="仿宋" w:hint="eastAsia"/>
          <w:kern w:val="0"/>
          <w:sz w:val="24"/>
          <w:lang w:bidi="ar"/>
        </w:rPr>
        <w:t>本协议及</w:t>
      </w:r>
      <w:r>
        <w:rPr>
          <w:rFonts w:ascii="宋体" w:hAnsi="宋体" w:cs="仿宋" w:hint="eastAsia"/>
          <w:kern w:val="0"/>
          <w:sz w:val="24"/>
          <w:lang w:eastAsia="zh-Hans" w:bidi="ar"/>
        </w:rPr>
        <w:t>主合同终止，本协议仍具有追溯相关责任的法律效力。</w:t>
      </w:r>
    </w:p>
    <w:p w14:paraId="591AD3AA"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kern w:val="0"/>
          <w:sz w:val="24"/>
          <w:lang w:eastAsia="zh-Hans" w:bidi="ar"/>
        </w:rPr>
        <w:t>3</w:t>
      </w:r>
      <w:r>
        <w:rPr>
          <w:rFonts w:ascii="宋体" w:hAnsi="宋体" w:cs="仿宋" w:hint="eastAsia"/>
          <w:kern w:val="0"/>
          <w:sz w:val="24"/>
          <w:lang w:eastAsia="zh-Hans" w:bidi="ar"/>
        </w:rPr>
        <w:t xml:space="preserve">.本协议的生效日期：自甲乙双方签字盖章之日起生效。 </w:t>
      </w:r>
    </w:p>
    <w:p w14:paraId="7536F965"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六、争议解决条款</w:t>
      </w:r>
    </w:p>
    <w:p w14:paraId="590A9352"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因履行本协议发生的任何纠纷，双方协商解决；如协商不成时，争议解决方式与主合同一致。</w:t>
      </w:r>
    </w:p>
    <w:p w14:paraId="05C2A5E8"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七、其他</w:t>
      </w:r>
    </w:p>
    <w:p w14:paraId="17636517"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1.甲乙双方确认在签订本协议前已仔细阅读上述条款内容，对本协议所产生的法律责任已清楚知悉并承诺遵守。</w:t>
      </w:r>
    </w:p>
    <w:p w14:paraId="5B29D27C" w14:textId="77777777" w:rsidR="004F01C4" w:rsidRDefault="004F01C4" w:rsidP="004F01C4">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2.本协议签订及甲乙双方各自持有份数均与主合同份数保持一致。</w:t>
      </w:r>
    </w:p>
    <w:p w14:paraId="6E7CC28D" w14:textId="77777777" w:rsidR="004F01C4" w:rsidRDefault="004F01C4" w:rsidP="004F01C4">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（以下无正文）</w:t>
      </w:r>
    </w:p>
    <w:p w14:paraId="43407D74" w14:textId="77777777" w:rsidR="004F01C4" w:rsidRDefault="004F01C4" w:rsidP="004F01C4">
      <w:pPr>
        <w:widowControl/>
        <w:spacing w:line="360" w:lineRule="auto"/>
        <w:ind w:firstLineChars="200" w:firstLine="480"/>
        <w:rPr>
          <w:rFonts w:ascii="宋体" w:hAnsi="宋体" w:cs="仿宋_GB2312"/>
          <w:sz w:val="24"/>
          <w:lang w:bidi="ar"/>
        </w:rPr>
      </w:pPr>
    </w:p>
    <w:p w14:paraId="1C19AA14" w14:textId="77777777" w:rsidR="004F01C4" w:rsidRDefault="004F01C4" w:rsidP="004F01C4">
      <w:pPr>
        <w:widowControl/>
        <w:spacing w:line="360" w:lineRule="auto"/>
        <w:ind w:firstLineChars="200" w:firstLine="480"/>
        <w:rPr>
          <w:rFonts w:ascii="宋体" w:hAnsi="宋体" w:cs="仿宋_GB2312"/>
          <w:sz w:val="24"/>
          <w:lang w:bidi="ar"/>
        </w:rPr>
      </w:pPr>
    </w:p>
    <w:p w14:paraId="1F9E7A10" w14:textId="77777777" w:rsidR="004F01C4" w:rsidRDefault="004F01C4" w:rsidP="004F01C4">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 xml:space="preserve">甲方：（盖章） </w:t>
      </w:r>
      <w:r>
        <w:rPr>
          <w:rFonts w:ascii="宋体" w:hAnsi="宋体" w:cs="仿宋_GB2312"/>
          <w:sz w:val="24"/>
          <w:lang w:bidi="ar"/>
        </w:rPr>
        <w:t xml:space="preserve">                            </w:t>
      </w:r>
      <w:r>
        <w:rPr>
          <w:rFonts w:ascii="宋体" w:hAnsi="宋体" w:cs="仿宋_GB2312" w:hint="eastAsia"/>
          <w:sz w:val="24"/>
          <w:lang w:bidi="ar"/>
        </w:rPr>
        <w:t>乙方：（盖章）</w:t>
      </w:r>
    </w:p>
    <w:p w14:paraId="1DBD8584" w14:textId="77777777" w:rsidR="004F01C4" w:rsidRDefault="004F01C4" w:rsidP="004F01C4">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代表人签字： </w:t>
      </w:r>
      <w:r>
        <w:rPr>
          <w:rFonts w:ascii="宋体" w:hAnsi="宋体" w:cs="仿宋_GB2312"/>
          <w:sz w:val="24"/>
          <w:lang w:bidi="ar"/>
        </w:rPr>
        <w:t xml:space="preserve">                             </w:t>
      </w:r>
      <w:r>
        <w:rPr>
          <w:rFonts w:ascii="宋体" w:hAnsi="宋体" w:cs="仿宋_GB2312" w:hint="eastAsia"/>
          <w:sz w:val="24"/>
          <w:lang w:bidi="ar"/>
        </w:rPr>
        <w:t>代表人签字：</w:t>
      </w:r>
    </w:p>
    <w:p w14:paraId="0AB7DA4B" w14:textId="77777777" w:rsidR="004F01C4" w:rsidRDefault="004F01C4" w:rsidP="004F01C4">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电话： </w:t>
      </w:r>
      <w:r>
        <w:rPr>
          <w:rFonts w:ascii="宋体" w:hAnsi="宋体" w:cs="仿宋_GB2312"/>
          <w:sz w:val="24"/>
          <w:lang w:bidi="ar"/>
        </w:rPr>
        <w:t xml:space="preserve">                                   </w:t>
      </w:r>
      <w:r>
        <w:rPr>
          <w:rFonts w:ascii="宋体" w:hAnsi="宋体" w:cs="仿宋_GB2312" w:hint="eastAsia"/>
          <w:sz w:val="24"/>
          <w:lang w:bidi="ar"/>
        </w:rPr>
        <w:t>电话：</w:t>
      </w:r>
    </w:p>
    <w:p w14:paraId="4A3E31B5" w14:textId="77777777" w:rsidR="004F01C4" w:rsidRDefault="004F01C4" w:rsidP="004F01C4">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签字日期：</w:t>
      </w:r>
      <w:r>
        <w:rPr>
          <w:rFonts w:ascii="宋体" w:hAnsi="宋体" w:hint="eastAsia"/>
          <w:sz w:val="24"/>
        </w:rPr>
        <w:t xml:space="preserve"> </w:t>
      </w:r>
      <w:r>
        <w:rPr>
          <w:rFonts w:ascii="宋体" w:hAnsi="宋体"/>
          <w:sz w:val="24"/>
        </w:rPr>
        <w:t xml:space="preserve">                               </w:t>
      </w:r>
      <w:r>
        <w:rPr>
          <w:rFonts w:ascii="宋体" w:hAnsi="宋体" w:cs="仿宋_GB2312" w:hint="eastAsia"/>
          <w:sz w:val="24"/>
          <w:lang w:bidi="ar"/>
        </w:rPr>
        <w:t>签字日期：</w:t>
      </w:r>
    </w:p>
    <w:p w14:paraId="4F05CB03" w14:textId="77777777" w:rsidR="004F01C4" w:rsidRDefault="004F01C4" w:rsidP="004F01C4"/>
    <w:p w14:paraId="62D93C03" w14:textId="77777777" w:rsidR="004F01C4" w:rsidRPr="004F01C4" w:rsidRDefault="004F01C4" w:rsidP="004F01C4">
      <w:pPr>
        <w:pStyle w:val="Default"/>
      </w:pPr>
    </w:p>
    <w:sectPr w:rsidR="004F01C4" w:rsidRPr="004F01C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C85F6" w14:textId="77777777" w:rsidR="003D3DC9" w:rsidRDefault="003D3DC9" w:rsidP="002768A3">
      <w:r>
        <w:separator/>
      </w:r>
    </w:p>
  </w:endnote>
  <w:endnote w:type="continuationSeparator" w:id="0">
    <w:p w14:paraId="3A94D558" w14:textId="77777777" w:rsidR="003D3DC9" w:rsidRDefault="003D3DC9" w:rsidP="0027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BCC30" w14:textId="77777777" w:rsidR="003D3DC9" w:rsidRDefault="003D3DC9" w:rsidP="002768A3">
      <w:r>
        <w:separator/>
      </w:r>
    </w:p>
  </w:footnote>
  <w:footnote w:type="continuationSeparator" w:id="0">
    <w:p w14:paraId="63FA6A7E" w14:textId="77777777" w:rsidR="003D3DC9" w:rsidRDefault="003D3DC9" w:rsidP="00276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D9C394D6"/>
    <w:rsid w:val="DFF72995"/>
    <w:rsid w:val="FAE79336"/>
    <w:rsid w:val="000073D3"/>
    <w:rsid w:val="00012D4F"/>
    <w:rsid w:val="00026FB2"/>
    <w:rsid w:val="00032DEB"/>
    <w:rsid w:val="00040475"/>
    <w:rsid w:val="00054A09"/>
    <w:rsid w:val="0007245B"/>
    <w:rsid w:val="00075294"/>
    <w:rsid w:val="00076A45"/>
    <w:rsid w:val="000B47D8"/>
    <w:rsid w:val="000B7684"/>
    <w:rsid w:val="000C0825"/>
    <w:rsid w:val="000C38B6"/>
    <w:rsid w:val="000E1966"/>
    <w:rsid w:val="000F16EA"/>
    <w:rsid w:val="001066AE"/>
    <w:rsid w:val="00126893"/>
    <w:rsid w:val="001412F0"/>
    <w:rsid w:val="00155192"/>
    <w:rsid w:val="00160035"/>
    <w:rsid w:val="00173BAE"/>
    <w:rsid w:val="00183128"/>
    <w:rsid w:val="00185DAA"/>
    <w:rsid w:val="001B425A"/>
    <w:rsid w:val="001C08CD"/>
    <w:rsid w:val="001C5FBE"/>
    <w:rsid w:val="001D447F"/>
    <w:rsid w:val="001F4924"/>
    <w:rsid w:val="00216E0A"/>
    <w:rsid w:val="0022055B"/>
    <w:rsid w:val="002504E5"/>
    <w:rsid w:val="00275873"/>
    <w:rsid w:val="002768A3"/>
    <w:rsid w:val="002826F1"/>
    <w:rsid w:val="00284375"/>
    <w:rsid w:val="00290AA2"/>
    <w:rsid w:val="0029281E"/>
    <w:rsid w:val="002E2B6A"/>
    <w:rsid w:val="00306A46"/>
    <w:rsid w:val="003217F2"/>
    <w:rsid w:val="00352333"/>
    <w:rsid w:val="00352FA6"/>
    <w:rsid w:val="003576E8"/>
    <w:rsid w:val="00362E82"/>
    <w:rsid w:val="003673D9"/>
    <w:rsid w:val="003701FF"/>
    <w:rsid w:val="003A5499"/>
    <w:rsid w:val="003B3649"/>
    <w:rsid w:val="003D3DC9"/>
    <w:rsid w:val="003E19A9"/>
    <w:rsid w:val="003E34CB"/>
    <w:rsid w:val="003E4FA6"/>
    <w:rsid w:val="003E69A6"/>
    <w:rsid w:val="00401A33"/>
    <w:rsid w:val="00417908"/>
    <w:rsid w:val="00445805"/>
    <w:rsid w:val="00450E25"/>
    <w:rsid w:val="0045390F"/>
    <w:rsid w:val="0047617E"/>
    <w:rsid w:val="00480488"/>
    <w:rsid w:val="00483481"/>
    <w:rsid w:val="00496638"/>
    <w:rsid w:val="004A059C"/>
    <w:rsid w:val="004B1DDF"/>
    <w:rsid w:val="004E592F"/>
    <w:rsid w:val="004E73C3"/>
    <w:rsid w:val="004F01C4"/>
    <w:rsid w:val="005027C6"/>
    <w:rsid w:val="0051203D"/>
    <w:rsid w:val="00513527"/>
    <w:rsid w:val="00530398"/>
    <w:rsid w:val="00536B37"/>
    <w:rsid w:val="00537423"/>
    <w:rsid w:val="0054666A"/>
    <w:rsid w:val="005467BF"/>
    <w:rsid w:val="00587FC4"/>
    <w:rsid w:val="00593231"/>
    <w:rsid w:val="005943CD"/>
    <w:rsid w:val="00597AA0"/>
    <w:rsid w:val="005A22C6"/>
    <w:rsid w:val="005B6DC7"/>
    <w:rsid w:val="005D1999"/>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8651B"/>
    <w:rsid w:val="00791E8E"/>
    <w:rsid w:val="007A7F1D"/>
    <w:rsid w:val="007D0B70"/>
    <w:rsid w:val="007F5523"/>
    <w:rsid w:val="007F5DB7"/>
    <w:rsid w:val="00823681"/>
    <w:rsid w:val="00823CA1"/>
    <w:rsid w:val="008246DA"/>
    <w:rsid w:val="00836A1B"/>
    <w:rsid w:val="008447F0"/>
    <w:rsid w:val="00847F1C"/>
    <w:rsid w:val="00856B37"/>
    <w:rsid w:val="00880B52"/>
    <w:rsid w:val="008963C4"/>
    <w:rsid w:val="008B2097"/>
    <w:rsid w:val="008C30C0"/>
    <w:rsid w:val="008D6A59"/>
    <w:rsid w:val="008F443E"/>
    <w:rsid w:val="00902397"/>
    <w:rsid w:val="009116EE"/>
    <w:rsid w:val="00931F5C"/>
    <w:rsid w:val="00933D89"/>
    <w:rsid w:val="00942409"/>
    <w:rsid w:val="00943C61"/>
    <w:rsid w:val="00944B16"/>
    <w:rsid w:val="00962895"/>
    <w:rsid w:val="0096474B"/>
    <w:rsid w:val="00972CC2"/>
    <w:rsid w:val="009B617D"/>
    <w:rsid w:val="009B7D09"/>
    <w:rsid w:val="009E1691"/>
    <w:rsid w:val="009F0913"/>
    <w:rsid w:val="00A376CE"/>
    <w:rsid w:val="00A60485"/>
    <w:rsid w:val="00A60E3E"/>
    <w:rsid w:val="00A970A7"/>
    <w:rsid w:val="00AB1BB0"/>
    <w:rsid w:val="00AB5B32"/>
    <w:rsid w:val="00AC425D"/>
    <w:rsid w:val="00AD00BF"/>
    <w:rsid w:val="00AD3222"/>
    <w:rsid w:val="00AF1BC4"/>
    <w:rsid w:val="00B077BD"/>
    <w:rsid w:val="00B44353"/>
    <w:rsid w:val="00B64C50"/>
    <w:rsid w:val="00B81453"/>
    <w:rsid w:val="00B850D2"/>
    <w:rsid w:val="00B86335"/>
    <w:rsid w:val="00B972C8"/>
    <w:rsid w:val="00B977EB"/>
    <w:rsid w:val="00BB4741"/>
    <w:rsid w:val="00BF457C"/>
    <w:rsid w:val="00C065F0"/>
    <w:rsid w:val="00C10ECC"/>
    <w:rsid w:val="00C14B14"/>
    <w:rsid w:val="00C26DE5"/>
    <w:rsid w:val="00C33FD4"/>
    <w:rsid w:val="00C435F0"/>
    <w:rsid w:val="00C723FC"/>
    <w:rsid w:val="00CB1637"/>
    <w:rsid w:val="00CB715F"/>
    <w:rsid w:val="00CD3FFC"/>
    <w:rsid w:val="00CD6CC8"/>
    <w:rsid w:val="00CE5857"/>
    <w:rsid w:val="00D361E7"/>
    <w:rsid w:val="00D41168"/>
    <w:rsid w:val="00D51BAD"/>
    <w:rsid w:val="00D57669"/>
    <w:rsid w:val="00D9264F"/>
    <w:rsid w:val="00D95604"/>
    <w:rsid w:val="00D96E0D"/>
    <w:rsid w:val="00D9776F"/>
    <w:rsid w:val="00DA4F86"/>
    <w:rsid w:val="00DB0B3C"/>
    <w:rsid w:val="00DD13F5"/>
    <w:rsid w:val="00DD16E1"/>
    <w:rsid w:val="00DD30F7"/>
    <w:rsid w:val="00DE26AA"/>
    <w:rsid w:val="00E001CB"/>
    <w:rsid w:val="00E00C74"/>
    <w:rsid w:val="00E11C3E"/>
    <w:rsid w:val="00E260EB"/>
    <w:rsid w:val="00E32AA9"/>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ABC"/>
    <w:rsid w:val="00F41E1D"/>
    <w:rsid w:val="00F4434A"/>
    <w:rsid w:val="00F51032"/>
    <w:rsid w:val="00F64146"/>
    <w:rsid w:val="00F652DD"/>
    <w:rsid w:val="00F71F3D"/>
    <w:rsid w:val="00F74004"/>
    <w:rsid w:val="00F93D2E"/>
    <w:rsid w:val="00FA1FBE"/>
    <w:rsid w:val="00FB7AB3"/>
    <w:rsid w:val="00FC0750"/>
    <w:rsid w:val="00FD100A"/>
    <w:rsid w:val="00FD69EA"/>
    <w:rsid w:val="00FE7070"/>
    <w:rsid w:val="00FF3A72"/>
    <w:rsid w:val="00FF4860"/>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C995C"/>
  <w15:docId w15:val="{DA62BEE3-16E3-47E8-A686-FAD96A5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Courier New" w:hAnsi="Courier New"/>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non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1">
    <w:name w:val="批注主题 字符"/>
    <w:basedOn w:val="a5"/>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www.chinabidding.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mnjw@mengniu.cn" TargetMode="Externa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16</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26</cp:revision>
  <dcterms:created xsi:type="dcterms:W3CDTF">2018-03-23T02:08:00Z</dcterms:created>
  <dcterms:modified xsi:type="dcterms:W3CDTF">2024-10-30T07:20:00Z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