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C982A">
      <w:pPr>
        <w:widowControl/>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蒙牛乳业常温唐山工厂一期水处理水箱改造项目</w:t>
      </w:r>
    </w:p>
    <w:p w14:paraId="577F094A">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3F943174">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蒙牛乳业常温唐山工厂一期水处理水箱改造项目</w:t>
      </w:r>
      <w:r>
        <w:rPr>
          <w:rFonts w:hint="eastAsia" w:ascii="仿宋" w:hAnsi="仿宋" w:eastAsia="仿宋" w:cs="仿宋"/>
          <w:sz w:val="28"/>
          <w:szCs w:val="28"/>
          <w:highlight w:val="none"/>
        </w:rPr>
        <w:t>进行竞争性谈判,欢迎符合资格条件的投标人参加。</w:t>
      </w:r>
    </w:p>
    <w:p w14:paraId="3339F340">
      <w:pPr>
        <w:pStyle w:val="23"/>
        <w:adjustRightInd w:val="0"/>
        <w:snapToGrid w:val="0"/>
        <w:spacing w:line="360" w:lineRule="auto"/>
        <w:ind w:left="551" w:firstLine="0" w:firstLineChars="0"/>
        <w:rPr>
          <w:rFonts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一、项目编号：MNCGJH-20241030-00</w:t>
      </w:r>
      <w:bookmarkStart w:id="3" w:name="_GoBack"/>
      <w:bookmarkEnd w:id="3"/>
      <w:r>
        <w:rPr>
          <w:rFonts w:hint="eastAsia" w:ascii="仿宋" w:hAnsi="仿宋" w:eastAsia="仿宋" w:cs="仿宋"/>
          <w:b/>
          <w:kern w:val="0"/>
          <w:sz w:val="28"/>
          <w:szCs w:val="28"/>
          <w:highlight w:val="none"/>
        </w:rPr>
        <w:t>13</w:t>
      </w:r>
    </w:p>
    <w:p w14:paraId="5135BC5C">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eastAsia="zh-CN"/>
        </w:rPr>
        <w:t>蒙牛乳业常温唐山工厂一期水处理水箱改造项目</w:t>
      </w:r>
    </w:p>
    <w:p w14:paraId="1587F4A9">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23111932">
      <w:pPr>
        <w:widowControl/>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唐山工厂一期水处理2台20吨软化水箱需进行改造并对现有水处理部分设备进行移位。改造涉及3台无菌罐罐体由唐山工厂调拨提供，无需新购，</w:t>
      </w:r>
      <w:r>
        <w:rPr>
          <w:rFonts w:hint="eastAsia" w:ascii="仿宋" w:hAnsi="仿宋" w:eastAsia="仿宋" w:cs="仿宋"/>
          <w:sz w:val="28"/>
          <w:szCs w:val="28"/>
          <w:highlight w:val="none"/>
          <w:lang w:eastAsia="zh-CN"/>
        </w:rPr>
        <w:t>调拨的罐需供应商</w:t>
      </w:r>
      <w:r>
        <w:rPr>
          <w:rFonts w:hint="eastAsia" w:ascii="仿宋" w:hAnsi="仿宋" w:eastAsia="仿宋" w:cs="仿宋"/>
          <w:sz w:val="28"/>
          <w:szCs w:val="28"/>
          <w:highlight w:val="none"/>
          <w:lang w:val="en-US" w:eastAsia="zh-CN"/>
        </w:rPr>
        <w:t>进行</w:t>
      </w:r>
      <w:r>
        <w:rPr>
          <w:rFonts w:hint="eastAsia" w:ascii="仿宋" w:hAnsi="仿宋" w:eastAsia="仿宋" w:cs="仿宋"/>
          <w:sz w:val="28"/>
          <w:szCs w:val="28"/>
          <w:highlight w:val="none"/>
          <w:lang w:eastAsia="zh-CN"/>
        </w:rPr>
        <w:t>运输。</w:t>
      </w:r>
    </w:p>
    <w:p w14:paraId="6EFEA79B">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4B18E028">
      <w:pPr>
        <w:pStyle w:val="3"/>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必须是在中华人民共和国境内注册的具有独立法人资格的企业单位，</w:t>
      </w:r>
      <w:r>
        <w:rPr>
          <w:rFonts w:hint="eastAsia" w:ascii="仿宋" w:hAnsi="仿宋" w:eastAsia="仿宋" w:cs="仿宋"/>
          <w:sz w:val="28"/>
          <w:szCs w:val="28"/>
          <w:highlight w:val="none"/>
          <w:lang w:val="en-US" w:eastAsia="zh-CN"/>
        </w:rPr>
        <w:t>成立时间须为</w:t>
      </w:r>
      <w:r>
        <w:rPr>
          <w:rFonts w:hint="eastAsia" w:ascii="仿宋" w:hAnsi="仿宋" w:eastAsia="仿宋" w:cs="仿宋"/>
          <w:sz w:val="28"/>
          <w:szCs w:val="28"/>
          <w:highlight w:val="none"/>
          <w:lang w:val="en-US" w:eastAsia="zh-CN"/>
        </w:rPr>
        <w:t>3年（2021年11月1日之前）</w:t>
      </w:r>
      <w:r>
        <w:rPr>
          <w:rFonts w:hint="eastAsia" w:ascii="仿宋" w:hAnsi="仿宋" w:eastAsia="仿宋" w:cs="仿宋"/>
          <w:sz w:val="28"/>
          <w:szCs w:val="28"/>
          <w:highlight w:val="none"/>
          <w:lang w:val="en-US" w:eastAsia="zh-CN"/>
        </w:rPr>
        <w:t>及以上、</w:t>
      </w:r>
      <w:r>
        <w:rPr>
          <w:rFonts w:hint="eastAsia" w:ascii="仿宋" w:hAnsi="仿宋" w:eastAsia="仿宋" w:cs="仿宋"/>
          <w:sz w:val="28"/>
          <w:szCs w:val="28"/>
          <w:highlight w:val="none"/>
          <w:lang w:val="en-US" w:eastAsia="zh-CN"/>
        </w:rPr>
        <w:t>营业执照内容须包含水处理工程设备及其附件安装、维修等类似经营范围，</w:t>
      </w:r>
      <w:r>
        <w:rPr>
          <w:rFonts w:hint="eastAsia" w:ascii="仿宋" w:hAnsi="仿宋" w:eastAsia="仿宋" w:cs="仿宋"/>
          <w:sz w:val="28"/>
          <w:szCs w:val="28"/>
          <w:highlight w:val="none"/>
        </w:rPr>
        <w:t>注册资金大于或等于100万元人民币（外币按注册时汇率计算）；</w:t>
      </w:r>
    </w:p>
    <w:p w14:paraId="2C8D61DC">
      <w:pPr>
        <w:pStyle w:val="3"/>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2、投标人须具有本企业有效的《涉及饮用水卫生安全产品卫生许可批件》（检测产品包含水质处理器）资质</w:t>
      </w:r>
      <w:r>
        <w:rPr>
          <w:rFonts w:hint="eastAsia" w:ascii="仿宋" w:hAnsi="仿宋" w:eastAsia="仿宋" w:cs="仿宋"/>
          <w:sz w:val="28"/>
          <w:szCs w:val="28"/>
          <w:highlight w:val="none"/>
          <w:lang w:eastAsia="zh-CN"/>
        </w:rPr>
        <w:t>；</w:t>
      </w:r>
    </w:p>
    <w:p w14:paraId="5A4FEEE7">
      <w:pPr>
        <w:pStyle w:val="3"/>
        <w:spacing w:line="360" w:lineRule="auto"/>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3、投标人须具有增值税一般纳税人资格；</w:t>
      </w:r>
    </w:p>
    <w:p w14:paraId="33193D0F">
      <w:pPr>
        <w:pStyle w:val="3"/>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4、投标人近三年（2021年11月至今）须具有</w:t>
      </w:r>
      <w:r>
        <w:rPr>
          <w:rFonts w:hint="eastAsia" w:ascii="仿宋" w:hAnsi="仿宋" w:eastAsia="仿宋" w:cs="仿宋"/>
          <w:sz w:val="28"/>
          <w:szCs w:val="28"/>
          <w:highlight w:val="none"/>
          <w:lang w:val="en-US" w:eastAsia="zh-CN"/>
        </w:rPr>
        <w:t>乳制品行业</w:t>
      </w:r>
      <w:r>
        <w:rPr>
          <w:rFonts w:hint="eastAsia" w:ascii="仿宋" w:hAnsi="仿宋" w:eastAsia="仿宋" w:cs="仿宋"/>
          <w:sz w:val="28"/>
          <w:szCs w:val="28"/>
          <w:highlight w:val="none"/>
          <w:lang w:val="en-US" w:eastAsia="zh-CN"/>
        </w:rPr>
        <w:t>至少三个及以上类似项目业绩（以合同为准）</w:t>
      </w:r>
      <w:r>
        <w:rPr>
          <w:rFonts w:hint="eastAsia" w:ascii="仿宋" w:hAnsi="仿宋" w:eastAsia="仿宋" w:cs="仿宋"/>
          <w:sz w:val="28"/>
          <w:szCs w:val="28"/>
          <w:highlight w:val="none"/>
        </w:rPr>
        <w:t>；</w:t>
      </w:r>
    </w:p>
    <w:p w14:paraId="2BF0AEF1">
      <w:pPr>
        <w:pStyle w:val="3"/>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年须具有近三年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344286BC">
      <w:pPr>
        <w:pStyle w:val="3"/>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6、投标人</w:t>
      </w:r>
      <w:r>
        <w:rPr>
          <w:rFonts w:hint="eastAsia" w:ascii="仿宋" w:hAnsi="仿宋" w:eastAsia="仿宋" w:cs="仿宋"/>
          <w:sz w:val="28"/>
          <w:szCs w:val="28"/>
          <w:highlight w:val="none"/>
        </w:rPr>
        <w:t>须具有最近1年任意3个月的依法纳税缴纳证明材料和社保缴纳证明材料</w:t>
      </w:r>
      <w:r>
        <w:rPr>
          <w:rFonts w:hint="eastAsia" w:ascii="仿宋" w:hAnsi="仿宋" w:eastAsia="仿宋" w:cs="仿宋"/>
          <w:sz w:val="28"/>
          <w:szCs w:val="28"/>
          <w:highlight w:val="none"/>
          <w:lang w:eastAsia="zh-CN"/>
        </w:rPr>
        <w:t>；</w:t>
      </w:r>
    </w:p>
    <w:p w14:paraId="68CEF7B0">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、投标人未被列入国家企业信用信息公示系统（http://www.gsxt.gov.cn/index.html）严重违法失信企业名单；</w:t>
      </w:r>
    </w:p>
    <w:p w14:paraId="2DDD43E2">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C820F9E">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、本次竞谈项目不接受多家单位联合报价，不允许分包和转包；</w:t>
      </w:r>
    </w:p>
    <w:p w14:paraId="449DE40F">
      <w:pPr>
        <w:pStyle w:val="3"/>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7842EE1C">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AB5A022">
      <w:pPr>
        <w:adjustRightInd w:val="0"/>
        <w:snapToGrid w:val="0"/>
        <w:spacing w:line="360" w:lineRule="auto"/>
        <w:ind w:firstLine="560" w:firstLineChars="200"/>
        <w:jc w:val="left"/>
        <w:rPr>
          <w:rFonts w:ascii="仿宋" w:hAnsi="仿宋" w:eastAsia="仿宋" w:cs="仿宋"/>
          <w:sz w:val="28"/>
          <w:szCs w:val="28"/>
          <w:highlight w:val="none"/>
        </w:rPr>
      </w:pPr>
      <w:bookmarkStart w:id="0" w:name="OLE_LINK5"/>
      <w:r>
        <w:rPr>
          <w:rFonts w:hint="eastAsia" w:ascii="仿宋" w:hAnsi="仿宋" w:eastAsia="仿宋" w:cs="仿宋"/>
          <w:sz w:val="28"/>
          <w:szCs w:val="28"/>
          <w:highlight w:val="none"/>
        </w:rPr>
        <w:t>1、报名资格文件的</w:t>
      </w:r>
      <w:r>
        <w:rPr>
          <w:rFonts w:hint="eastAsia" w:ascii="仿宋" w:hAnsi="仿宋" w:eastAsia="仿宋" w:cs="仿宋"/>
          <w:sz w:val="28"/>
          <w:szCs w:val="28"/>
          <w:highlight w:val="none"/>
          <w:u w:val="single"/>
        </w:rPr>
        <w:t>组成及顺序</w:t>
      </w:r>
      <w:r>
        <w:rPr>
          <w:rFonts w:hint="eastAsia" w:ascii="仿宋" w:hAnsi="仿宋" w:eastAsia="仿宋" w:cs="仿宋"/>
          <w:sz w:val="28"/>
          <w:szCs w:val="28"/>
          <w:highlight w:val="none"/>
        </w:rPr>
        <w:t>按照如下要求提供：</w:t>
      </w:r>
    </w:p>
    <w:p w14:paraId="64CD0AD8">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_GB2312" w:hAnsi="宋体" w:eastAsia="仿宋_GB2312"/>
          <w:color w:val="000000"/>
          <w:sz w:val="28"/>
          <w:szCs w:val="28"/>
          <w:highlight w:val="none"/>
        </w:rPr>
        <w:t>提供有效的营业执照（副本），有效的开户行许可证或基本存款账户信息；</w:t>
      </w:r>
    </w:p>
    <w:p w14:paraId="29260026">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31E07910">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备注：法定代表人须上传法人证明材料及身份证扫描件，若为被授权人须上传一份法人授权委托书和身份证扫描件及被授权委托人近一年内在本单位的社保证明材料；</w:t>
      </w:r>
    </w:p>
    <w:p w14:paraId="163CAD8C">
      <w:pPr>
        <w:pStyle w:val="3"/>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ascii="仿宋" w:hAnsi="仿宋" w:eastAsia="仿宋" w:cs="仿宋"/>
          <w:sz w:val="28"/>
          <w:szCs w:val="28"/>
          <w:highlight w:val="none"/>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提供本企业有效的《涉及饮用水卫生安全产品卫生许可批件》（检测产品包含水质处理器）资质</w:t>
      </w:r>
      <w:r>
        <w:rPr>
          <w:rFonts w:hint="eastAsia" w:ascii="仿宋" w:hAnsi="仿宋" w:eastAsia="仿宋" w:cs="仿宋"/>
          <w:sz w:val="28"/>
          <w:szCs w:val="28"/>
          <w:highlight w:val="none"/>
          <w:lang w:eastAsia="zh-CN"/>
        </w:rPr>
        <w:t>；</w:t>
      </w:r>
    </w:p>
    <w:p w14:paraId="2C7F611E">
      <w:pPr>
        <w:pStyle w:val="3"/>
        <w:spacing w:line="360" w:lineRule="auto"/>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提供增值税一般纳税人资格证明材料；</w:t>
      </w:r>
    </w:p>
    <w:p w14:paraId="055BD147">
      <w:pPr>
        <w:pStyle w:val="3"/>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提供近三年（2021年11月-至今）乳制品行业至少三个及以上类似项目业绩（以合同为准）</w:t>
      </w:r>
      <w:r>
        <w:rPr>
          <w:rFonts w:hint="eastAsia" w:ascii="仿宋" w:hAnsi="仿宋" w:eastAsia="仿宋" w:cs="仿宋"/>
          <w:sz w:val="28"/>
          <w:szCs w:val="28"/>
          <w:highlight w:val="none"/>
        </w:rPr>
        <w:t>；</w:t>
      </w:r>
    </w:p>
    <w:p w14:paraId="139CA4C7">
      <w:pPr>
        <w:pStyle w:val="3"/>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1C66D6AD">
      <w:pPr>
        <w:pStyle w:val="3"/>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最近1年任意3个月的依法纳税缴纳证明材料和社保缴纳证明材料</w:t>
      </w:r>
      <w:r>
        <w:rPr>
          <w:rFonts w:hint="eastAsia" w:ascii="仿宋" w:hAnsi="仿宋" w:eastAsia="仿宋" w:cs="仿宋"/>
          <w:sz w:val="28"/>
          <w:szCs w:val="28"/>
          <w:highlight w:val="none"/>
          <w:lang w:eastAsia="zh-CN"/>
        </w:rPr>
        <w:t>；</w:t>
      </w:r>
    </w:p>
    <w:p w14:paraId="17956658">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）提供本企业未被列入国家企业信用信息公示系统（http://www.gsxt.gov.cn/index.html）严重违法失信企业名单的证明材料；</w:t>
      </w:r>
    </w:p>
    <w:p w14:paraId="36A72A84">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rPr>
        <w:t>。</w:t>
      </w:r>
    </w:p>
    <w:p w14:paraId="4616E54A">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bookmarkStart w:id="1" w:name="OLE_LINK4"/>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）保密承诺书（附件2）</w:t>
      </w:r>
      <w:bookmarkEnd w:id="1"/>
      <w:r>
        <w:rPr>
          <w:rFonts w:hint="eastAsia" w:ascii="仿宋" w:hAnsi="仿宋" w:eastAsia="仿宋" w:cs="仿宋"/>
          <w:sz w:val="28"/>
          <w:szCs w:val="28"/>
          <w:highlight w:val="none"/>
        </w:rPr>
        <w:t>。</w:t>
      </w:r>
    </w:p>
    <w:p w14:paraId="464D40FD">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）关于聘用蒙牛在职人员亲属（含特定关系人）及离职人员的告知函（附件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p>
    <w:p w14:paraId="776731D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本项目采用全流程电子化招标采购方式，以上各类证书、证明材料应为原件的扫描件或复印件，均需加盖公章，并于报名截止时间前在“蒙牛集团电子采购招标平台（https://zbcg.mengniu.cn/#/home ）”进行线上提交，进行资格审查（过期提交不予受理），审查合格后方可购买谈判文件（仅作为发放谈判文件的依据）。                         </w:t>
      </w:r>
    </w:p>
    <w:p w14:paraId="4CEF8C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1CDD8AB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7A1EA7AD">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2、报名方式：</w:t>
      </w:r>
    </w:p>
    <w:p w14:paraId="05138FF6">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投标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A868A6F">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bookmarkEnd w:id="0"/>
    <w:p w14:paraId="7679BBC2">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3724EFD9">
      <w:pPr>
        <w:pStyle w:val="5"/>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w:t>
      </w:r>
    </w:p>
    <w:p w14:paraId="1F1220BD">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14:paraId="157EC263">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200</w:t>
      </w:r>
      <w:r>
        <w:rPr>
          <w:rFonts w:hint="eastAsia" w:ascii="仿宋" w:hAnsi="仿宋" w:eastAsia="仿宋" w:cs="仿宋"/>
          <w:sz w:val="28"/>
          <w:szCs w:val="28"/>
          <w:highlight w:val="none"/>
        </w:rPr>
        <w:t>元（仅支持对公转账），售后不退（汇款后将回执扫描后上传至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3AF40DA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F30FD38">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9ECDE3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7446BF8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649961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开户银行行号：309191002120 </w:t>
      </w:r>
    </w:p>
    <w:p w14:paraId="21EBABE6">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日09时30分（以发出的谈判文件为准）</w:t>
      </w:r>
    </w:p>
    <w:p w14:paraId="692E5A4A">
      <w:pPr>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324AAA84">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757C576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E32E9C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423E866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17B11D2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8"/>
          <w:rFonts w:hint="eastAsia" w:ascii="仿宋" w:hAnsi="仿宋" w:eastAsia="仿宋" w:cs="仿宋"/>
          <w:sz w:val="28"/>
          <w:szCs w:val="28"/>
          <w:highlight w:val="none"/>
        </w:rPr>
        <w:t>https://www.chinabidding.cn/</w:t>
      </w:r>
      <w:r>
        <w:rPr>
          <w:rStyle w:val="18"/>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6840E7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32A9CA8">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04C894D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57725876">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业务咨询联系人：</w:t>
      </w:r>
      <w:r>
        <w:rPr>
          <w:rFonts w:hint="eastAsia" w:ascii="仿宋" w:hAnsi="仿宋" w:eastAsia="仿宋" w:cs="仿宋"/>
          <w:b w:val="0"/>
          <w:bCs w:val="0"/>
          <w:sz w:val="28"/>
          <w:szCs w:val="28"/>
          <w:highlight w:val="none"/>
          <w:lang w:val="en-US" w:eastAsia="zh-CN"/>
        </w:rPr>
        <w:t>王佳</w:t>
      </w:r>
      <w:r>
        <w:rPr>
          <w:rFonts w:hint="eastAsia" w:ascii="仿宋" w:hAnsi="仿宋" w:eastAsia="仿宋" w:cs="仿宋"/>
          <w:b w:val="0"/>
          <w:bCs w:val="0"/>
          <w:sz w:val="28"/>
          <w:szCs w:val="28"/>
          <w:highlight w:val="none"/>
        </w:rPr>
        <w:t xml:space="preserve">                 </w:t>
      </w:r>
    </w:p>
    <w:p w14:paraId="467FA387">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联系方式：13847185642</w:t>
      </w:r>
    </w:p>
    <w:p w14:paraId="1E243105">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技术咨询人联系人：杨润</w:t>
      </w:r>
    </w:p>
    <w:p w14:paraId="2E8E0AD9">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联系方式：15324225853</w:t>
      </w:r>
    </w:p>
    <w:p w14:paraId="711A50A5">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1994B4C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7ED6A89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芮雪</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15598075160</w:t>
      </w:r>
      <w:r>
        <w:rPr>
          <w:rFonts w:hint="eastAsia" w:ascii="仿宋" w:hAnsi="仿宋" w:eastAsia="仿宋" w:cs="仿宋"/>
          <w:sz w:val="28"/>
          <w:szCs w:val="28"/>
          <w:highlight w:val="none"/>
        </w:rPr>
        <w:t>）/赵慧峰（18647138769）</w:t>
      </w:r>
    </w:p>
    <w:p w14:paraId="596819B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分机号：80</w:t>
      </w:r>
      <w:r>
        <w:rPr>
          <w:rFonts w:hint="eastAsia" w:ascii="仿宋" w:hAnsi="仿宋" w:eastAsia="仿宋" w:cs="仿宋"/>
          <w:sz w:val="28"/>
          <w:szCs w:val="28"/>
          <w:highlight w:val="none"/>
          <w:lang w:val="en-US" w:eastAsia="zh-CN"/>
        </w:rPr>
        <w:t>11</w:t>
      </w:r>
    </w:p>
    <w:p w14:paraId="15D8738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"mailto:/liyanfeng@nmghuasheng.com）"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ruixue</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p>
    <w:p w14:paraId="6F7C954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AAA4B71">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76EC4D7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1、采购招标项目违规问题的投诉受理单位：蒙牛乳业采购招标管理部</w:t>
      </w:r>
    </w:p>
    <w:p w14:paraId="1F4EC3D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 </w:t>
      </w:r>
      <w:r>
        <w:rPr>
          <w:rFonts w:hint="eastAsia" w:ascii="仿宋" w:hAnsi="仿宋" w:eastAsia="仿宋" w:cs="仿宋"/>
          <w:sz w:val="28"/>
          <w:szCs w:val="28"/>
          <w:highlight w:val="none"/>
          <w:lang w:val="en-US" w:eastAsia="zh-CN"/>
        </w:rPr>
        <w:t>薛海燕</w:t>
      </w:r>
      <w:r>
        <w:rPr>
          <w:rFonts w:hint="eastAsia" w:ascii="仿宋" w:hAnsi="仿宋" w:eastAsia="仿宋" w:cs="仿宋"/>
          <w:sz w:val="28"/>
          <w:szCs w:val="28"/>
          <w:highlight w:val="none"/>
        </w:rPr>
        <w:t xml:space="preserve">                        </w:t>
      </w:r>
    </w:p>
    <w:p w14:paraId="0B11C79D">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联系电话：0471-7393642/监督人电话：15034952008</w:t>
      </w:r>
    </w:p>
    <w:p w14:paraId="6131324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"mailto:xuehaiyan@mengniu.cn" </w:instrText>
      </w:r>
      <w:r>
        <w:rPr>
          <w:rFonts w:hint="eastAsia" w:ascii="仿宋" w:hAnsi="仿宋" w:eastAsia="仿宋" w:cs="仿宋"/>
          <w:sz w:val="28"/>
          <w:szCs w:val="28"/>
          <w:highlight w:val="none"/>
          <w:lang w:val="en-US" w:eastAsia="zh-CN"/>
        </w:rPr>
        <w:fldChar w:fldCharType="separate"/>
      </w:r>
      <w:r>
        <w:rPr>
          <w:rStyle w:val="18"/>
          <w:rFonts w:hint="eastAsia" w:ascii="仿宋" w:hAnsi="仿宋" w:eastAsia="仿宋" w:cs="仿宋"/>
          <w:sz w:val="28"/>
          <w:szCs w:val="28"/>
          <w:highlight w:val="none"/>
          <w:lang w:val="en-US" w:eastAsia="zh-CN"/>
        </w:rPr>
        <w:t>xuehaiyan</w:t>
      </w:r>
      <w:r>
        <w:rPr>
          <w:rStyle w:val="18"/>
          <w:rFonts w:hint="eastAsia" w:ascii="仿宋" w:hAnsi="仿宋" w:eastAsia="仿宋" w:cs="仿宋"/>
          <w:sz w:val="28"/>
          <w:szCs w:val="28"/>
          <w:highlight w:val="none"/>
        </w:rPr>
        <w:t>@mengniu.cn</w:t>
      </w:r>
      <w:r>
        <w:rPr>
          <w:rFonts w:hint="eastAsia" w:ascii="仿宋" w:hAnsi="仿宋" w:eastAsia="仿宋" w:cs="仿宋"/>
          <w:sz w:val="28"/>
          <w:szCs w:val="28"/>
          <w:highlight w:val="none"/>
          <w:lang w:val="en-US" w:eastAsia="zh-CN"/>
        </w:rPr>
        <w:fldChar w:fldCharType="end"/>
      </w:r>
    </w:p>
    <w:p w14:paraId="5E6AADC0">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2、采购招标项目的违纪问题举报受理单位：蒙牛乳业纪委办公室</w:t>
      </w:r>
    </w:p>
    <w:p w14:paraId="3D989643">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 张丽娜</w:t>
      </w:r>
    </w:p>
    <w:p w14:paraId="21C95751">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联系电话：0471-7393612</w:t>
      </w:r>
    </w:p>
    <w:p w14:paraId="44278323">
      <w:pPr>
        <w:spacing w:line="360" w:lineRule="auto"/>
        <w:ind w:firstLine="560" w:firstLineChars="200"/>
        <w:rPr>
          <w:rFonts w:ascii="仿宋" w:hAnsi="仿宋" w:eastAsia="仿宋"/>
          <w:color w:val="FF0000"/>
          <w:sz w:val="28"/>
          <w:szCs w:val="28"/>
          <w:highlight w:val="none"/>
        </w:rPr>
      </w:pPr>
      <w:r>
        <w:rPr>
          <w:rFonts w:hint="eastAsia" w:ascii="仿宋" w:hAnsi="仿宋" w:eastAsia="仿宋"/>
          <w:sz w:val="28"/>
          <w:szCs w:val="28"/>
          <w:highlight w:val="none"/>
        </w:rPr>
        <w:t>受理范围：采购招标</w:t>
      </w:r>
      <w:bookmarkStart w:id="2" w:name="OLE_LINK1"/>
      <w:r>
        <w:rPr>
          <w:rFonts w:hint="eastAsia" w:ascii="仿宋" w:hAnsi="仿宋" w:eastAsia="仿宋"/>
          <w:sz w:val="28"/>
          <w:szCs w:val="28"/>
          <w:highlight w:val="none"/>
        </w:rPr>
        <w:t>执行过程中涉嫌</w:t>
      </w:r>
      <w:bookmarkEnd w:id="2"/>
      <w:r>
        <w:rPr>
          <w:rFonts w:hint="eastAsia" w:ascii="仿宋" w:hAnsi="仿宋" w:eastAsia="仿宋"/>
          <w:sz w:val="28"/>
          <w:szCs w:val="28"/>
          <w:highlight w:val="none"/>
        </w:rPr>
        <w:t>贪污贿赂、滥用职权、玩忽职守、权力寻租、利益输送、徇私舞弊以及浪费公司资财等违纪问题的各类举报。</w:t>
      </w:r>
    </w:p>
    <w:p w14:paraId="40608B83">
      <w:pPr>
        <w:adjustRightInd w:val="0"/>
        <w:snapToGrid w:val="0"/>
        <w:spacing w:line="360" w:lineRule="auto"/>
        <w:ind w:firstLine="560" w:firstLineChars="200"/>
        <w:rPr>
          <w:rFonts w:hint="eastAsia" w:ascii="仿宋" w:hAnsi="仿宋" w:eastAsia="仿宋" w:cs="仿宋"/>
          <w:sz w:val="28"/>
          <w:szCs w:val="28"/>
          <w:highlight w:val="none"/>
        </w:rPr>
      </w:pPr>
    </w:p>
    <w:p w14:paraId="49302F0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588A2FE2">
      <w:pPr>
        <w:numPr>
          <w:ilvl w:val="0"/>
          <w:numId w:val="0"/>
        </w:numPr>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保密承诺书</w:t>
      </w:r>
    </w:p>
    <w:p w14:paraId="503F0E72">
      <w:pPr>
        <w:numPr>
          <w:ilvl w:val="0"/>
          <w:numId w:val="0"/>
        </w:numPr>
        <w:adjustRightInd w:val="0"/>
        <w:snapToGrid w:val="0"/>
        <w:spacing w:line="360" w:lineRule="auto"/>
        <w:ind w:left="1400" w:left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非联合体竞谈，不分包或转包声明</w:t>
      </w:r>
    </w:p>
    <w:p w14:paraId="5352437A">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4.关于聘用蒙牛在职人员亲属（含特定关系人）及离职人员的告知函</w:t>
      </w:r>
    </w:p>
    <w:p w14:paraId="63F2AC2D">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p>
    <w:p w14:paraId="485BDE59">
      <w:pPr>
        <w:numPr>
          <w:ilvl w:val="0"/>
          <w:numId w:val="0"/>
        </w:numPr>
        <w:adjustRightInd w:val="0"/>
        <w:snapToGrid w:val="0"/>
        <w:spacing w:line="360" w:lineRule="auto"/>
        <w:ind w:left="1400" w:left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招标人：</w:t>
      </w:r>
      <w:r>
        <w:rPr>
          <w:rFonts w:hint="eastAsia" w:ascii="仿宋" w:hAnsi="仿宋" w:eastAsia="仿宋" w:cs="仿宋"/>
          <w:sz w:val="28"/>
          <w:szCs w:val="28"/>
          <w:highlight w:val="none"/>
          <w:lang w:eastAsia="zh-CN"/>
        </w:rPr>
        <w:t>内蒙古蒙牛乳业(集团)股份有限公司</w:t>
      </w:r>
    </w:p>
    <w:p w14:paraId="076DCFBB">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1AC6F2C8">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p>
    <w:p w14:paraId="48DA121D">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545D906">
      <w:pPr>
        <w:widowControl/>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23A382E3">
      <w:pPr>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2E111C9">
      <w:pPr>
        <w:spacing w:line="360" w:lineRule="auto"/>
        <w:jc w:val="center"/>
        <w:rPr>
          <w:rFonts w:ascii="仿宋" w:hAnsi="仿宋" w:eastAsia="仿宋" w:cs="仿宋"/>
          <w:b/>
          <w:sz w:val="28"/>
          <w:szCs w:val="28"/>
          <w:highlight w:val="none"/>
        </w:rPr>
      </w:pPr>
    </w:p>
    <w:p w14:paraId="1F742543">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45C63BA1">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60EA637B">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1AF75747">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DDC005C">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1C067A6D">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3F93797F">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17A8C512">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409D0567">
      <w:pPr>
        <w:spacing w:line="360" w:lineRule="auto"/>
        <w:ind w:right="1556" w:rightChars="741"/>
        <w:jc w:val="right"/>
        <w:rPr>
          <w:rFonts w:ascii="仿宋" w:hAnsi="仿宋" w:eastAsia="仿宋" w:cs="仿宋"/>
          <w:sz w:val="28"/>
          <w:szCs w:val="28"/>
          <w:highlight w:val="none"/>
        </w:rPr>
      </w:pPr>
    </w:p>
    <w:p w14:paraId="62E50D4B">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83BDE07">
      <w:pPr>
        <w:spacing w:line="360" w:lineRule="auto"/>
        <w:rPr>
          <w:rFonts w:ascii="仿宋" w:hAnsi="仿宋" w:eastAsia="仿宋" w:cs="仿宋"/>
          <w:b/>
          <w:kern w:val="0"/>
          <w:sz w:val="28"/>
          <w:szCs w:val="28"/>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97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BC1559B">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42FE1BD0">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268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58816529">
            <w:pPr>
              <w:spacing w:line="360" w:lineRule="auto"/>
              <w:jc w:val="center"/>
              <w:rPr>
                <w:rFonts w:ascii="仿宋" w:hAnsi="仿宋" w:eastAsia="仿宋" w:cs="仿宋"/>
                <w:b/>
                <w:kern w:val="0"/>
                <w:sz w:val="28"/>
                <w:szCs w:val="28"/>
                <w:highlight w:val="none"/>
              </w:rPr>
            </w:pPr>
          </w:p>
        </w:tc>
        <w:tc>
          <w:tcPr>
            <w:tcW w:w="5060" w:type="dxa"/>
            <w:shd w:val="clear" w:color="auto" w:fill="auto"/>
          </w:tcPr>
          <w:p w14:paraId="7712C7DC">
            <w:pPr>
              <w:spacing w:line="360" w:lineRule="auto"/>
              <w:jc w:val="center"/>
              <w:rPr>
                <w:rFonts w:ascii="仿宋" w:hAnsi="仿宋" w:eastAsia="仿宋" w:cs="仿宋"/>
                <w:b/>
                <w:kern w:val="0"/>
                <w:sz w:val="28"/>
                <w:szCs w:val="28"/>
                <w:highlight w:val="none"/>
              </w:rPr>
            </w:pPr>
          </w:p>
        </w:tc>
      </w:tr>
    </w:tbl>
    <w:p w14:paraId="1D138447">
      <w:pPr>
        <w:spacing w:line="360" w:lineRule="auto"/>
        <w:rPr>
          <w:rFonts w:ascii="仿宋" w:hAnsi="仿宋" w:eastAsia="仿宋" w:cs="仿宋"/>
          <w:sz w:val="28"/>
          <w:szCs w:val="28"/>
          <w:highlight w:val="none"/>
        </w:rPr>
      </w:pPr>
    </w:p>
    <w:p w14:paraId="10C66B91">
      <w:pPr>
        <w:spacing w:line="360" w:lineRule="auto"/>
        <w:rPr>
          <w:rFonts w:ascii="仿宋" w:hAnsi="仿宋" w:eastAsia="仿宋" w:cs="仿宋"/>
          <w:b/>
          <w:kern w:val="0"/>
          <w:sz w:val="28"/>
          <w:szCs w:val="28"/>
          <w:highlight w:val="none"/>
        </w:rPr>
      </w:pPr>
    </w:p>
    <w:p w14:paraId="27195000">
      <w:pPr>
        <w:spacing w:line="360" w:lineRule="auto"/>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111EDDEE">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6834A35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竞谈项目活动中的一切事宜。</w:t>
      </w:r>
    </w:p>
    <w:p w14:paraId="466B1D11">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646F490">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3B20F48E">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7A52C6EC">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54A635AF">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07664E6C">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7ADB4286">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4893FED9">
      <w:pPr>
        <w:spacing w:line="360" w:lineRule="auto"/>
        <w:ind w:left="850" w:leftChars="405" w:firstLine="569"/>
        <w:rPr>
          <w:rFonts w:ascii="仿宋" w:hAnsi="仿宋" w:eastAsia="仿宋" w:cs="仿宋"/>
          <w:sz w:val="28"/>
          <w:szCs w:val="28"/>
          <w:highlight w:val="none"/>
        </w:rPr>
      </w:pPr>
      <w:r>
        <w:rPr>
          <w:rFonts w:hint="eastAsia" w:ascii="仿宋" w:hAnsi="仿宋" w:eastAsia="仿宋" w:cs="仿宋"/>
          <w:sz w:val="28"/>
          <w:szCs w:val="28"/>
          <w:highlight w:val="none"/>
        </w:rPr>
        <w:t xml:space="preserve">                                    2024年  月  日    </w:t>
      </w:r>
    </w:p>
    <w:p w14:paraId="70A4A185">
      <w:pPr>
        <w:spacing w:line="360" w:lineRule="auto"/>
        <w:ind w:firstLine="992" w:firstLineChars="353"/>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949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76D57196">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75737483">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bl>
    <w:p w14:paraId="4A1F7D91">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352107EE">
      <w:pPr>
        <w:pStyle w:val="15"/>
        <w:spacing w:after="0" w:line="360" w:lineRule="auto"/>
        <w:ind w:left="0" w:leftChars="0" w:firstLine="0" w:firstLineChars="0"/>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（要求：1、具备社保局出具的材料；2、具备本单位名称及授权委托人姓名，近一年）</w:t>
      </w:r>
    </w:p>
    <w:p w14:paraId="4F3A10A6">
      <w:pPr>
        <w:pStyle w:val="15"/>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14:paraId="019D8C52">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141CDB5E">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321853C2">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6A51F7B4">
      <w:pPr>
        <w:widowControl/>
        <w:adjustRightInd w:val="0"/>
        <w:snapToGrid w:val="0"/>
        <w:spacing w:line="360" w:lineRule="auto"/>
        <w:jc w:val="left"/>
        <w:textAlignment w:val="baseline"/>
        <w:rPr>
          <w:rFonts w:ascii="仿宋" w:hAnsi="仿宋" w:eastAsia="仿宋" w:cs="仿宋"/>
          <w:kern w:val="0"/>
          <w:sz w:val="28"/>
          <w:szCs w:val="28"/>
          <w:highlight w:val="none"/>
        </w:rPr>
      </w:pPr>
    </w:p>
    <w:p w14:paraId="65989BC1">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A9C17BA">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41470187">
      <w:pPr>
        <w:widowControl/>
        <w:adjustRightInd w:val="0"/>
        <w:snapToGrid w:val="0"/>
        <w:spacing w:line="360" w:lineRule="auto"/>
        <w:jc w:val="left"/>
        <w:textAlignment w:val="baseline"/>
        <w:rPr>
          <w:rFonts w:ascii="仿宋" w:hAnsi="仿宋" w:eastAsia="仿宋" w:cs="仿宋"/>
          <w:kern w:val="0"/>
          <w:sz w:val="28"/>
          <w:szCs w:val="28"/>
          <w:highlight w:val="none"/>
        </w:rPr>
      </w:pPr>
    </w:p>
    <w:p w14:paraId="5C127268">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23EEB68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42DB19CA">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6A792F93">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46230866">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4905FD68">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05D75C25">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31F6B75B">
      <w:pPr>
        <w:pStyle w:val="11"/>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60E4F593">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4AADE83C">
      <w:pPr>
        <w:pStyle w:val="11"/>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0CB32BD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50A60CCE">
      <w:pPr>
        <w:spacing w:line="360" w:lineRule="auto"/>
        <w:ind w:firstLine="635" w:firstLineChars="227"/>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575442D5">
      <w:pPr>
        <w:pStyle w:val="6"/>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27528CA9">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62E02D3E">
      <w:pPr>
        <w:spacing w:line="360" w:lineRule="auto"/>
        <w:ind w:left="1"/>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4D3482FB">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7291C0C1">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0126D5A1">
      <w:pPr>
        <w:pStyle w:val="6"/>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w:t>
      </w:r>
      <w:r>
        <w:rPr>
          <w:rFonts w:ascii="仿宋" w:hAnsi="仿宋" w:eastAsia="仿宋" w:cs="仿宋"/>
          <w:kern w:val="0"/>
          <w:sz w:val="28"/>
          <w:szCs w:val="28"/>
          <w:highlight w:val="none"/>
          <w:u w:val="single"/>
        </w:rPr>
        <w:t>5</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年内持续有效，且不因承诺书目的之达成而终止。</w:t>
      </w:r>
    </w:p>
    <w:p w14:paraId="49DE2B4C">
      <w:pPr>
        <w:pStyle w:val="5"/>
        <w:spacing w:before="156" w:beforeLines="50" w:after="156" w:afterLines="50" w:line="360" w:lineRule="auto"/>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6B2FEA16">
      <w:pPr>
        <w:pStyle w:val="5"/>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28342D61">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29788FE5">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39DA181A">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7EDB6FA3">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739EE957">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3E0816DF">
      <w:pPr>
        <w:pStyle w:val="5"/>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7624266">
      <w:pPr>
        <w:pStyle w:val="5"/>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6F9A37A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0D36F8B8">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10F06C56">
      <w:pPr>
        <w:pStyle w:val="5"/>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7278C946">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1ECE7ED0">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72E3B91E">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25419FA6">
      <w:pPr>
        <w:pStyle w:val="5"/>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61965E92">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pPr>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66C35C88">
      <w:pPr>
        <w:pStyle w:val="5"/>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6FC1C297">
      <w:pPr>
        <w:pStyle w:val="5"/>
        <w:spacing w:before="156" w:beforeLines="50" w:after="156" w:afterLines="5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77531E5A">
      <w:pPr>
        <w:spacing w:line="360" w:lineRule="auto"/>
        <w:ind w:left="360"/>
        <w:rPr>
          <w:rFonts w:ascii="仿宋" w:hAnsi="仿宋" w:eastAsia="仿宋" w:cs="仿宋"/>
          <w:b/>
          <w:bCs/>
          <w:sz w:val="28"/>
          <w:szCs w:val="28"/>
          <w:highlight w:val="none"/>
        </w:rPr>
      </w:pPr>
    </w:p>
    <w:p w14:paraId="4AC05A81">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505CF1C9">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18B48D94">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61A82D45">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0BDDAD5A">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524FFDC8">
      <w:pPr>
        <w:widowControl/>
        <w:spacing w:line="360" w:lineRule="auto"/>
        <w:jc w:val="left"/>
        <w:rPr>
          <w:rFonts w:ascii="仿宋" w:hAnsi="仿宋" w:eastAsia="仿宋" w:cs="仿宋"/>
          <w:kern w:val="0"/>
          <w:sz w:val="28"/>
          <w:szCs w:val="28"/>
          <w:highlight w:val="none"/>
        </w:rPr>
      </w:pPr>
      <w:r>
        <w:rPr>
          <w:rFonts w:ascii="仿宋" w:hAnsi="仿宋" w:eastAsia="仿宋" w:cs="仿宋"/>
          <w:kern w:val="0"/>
          <w:sz w:val="28"/>
          <w:szCs w:val="28"/>
          <w:highlight w:val="none"/>
        </w:rPr>
        <w:br w:type="page"/>
      </w:r>
    </w:p>
    <w:p w14:paraId="521CB439">
      <w:pPr>
        <w:spacing w:line="360" w:lineRule="auto"/>
        <w:jc w:val="both"/>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附件3</w:t>
      </w:r>
    </w:p>
    <w:p w14:paraId="61C7C250">
      <w:pPr>
        <w:spacing w:line="360" w:lineRule="auto"/>
        <w:ind w:firstLine="562" w:firstLineChars="200"/>
        <w:jc w:val="center"/>
        <w:rPr>
          <w:rFonts w:ascii="仿宋" w:hAnsi="仿宋" w:eastAsia="仿宋" w:cs="仿宋"/>
          <w:color w:val="000000"/>
          <w:sz w:val="24"/>
          <w:highlight w:val="none"/>
        </w:rPr>
      </w:pPr>
      <w:r>
        <w:rPr>
          <w:rFonts w:hint="eastAsia" w:ascii="仿宋" w:hAnsi="仿宋" w:eastAsia="仿宋" w:cs="仿宋"/>
          <w:b/>
          <w:sz w:val="28"/>
          <w:szCs w:val="28"/>
          <w:highlight w:val="none"/>
        </w:rPr>
        <w:t>非联合体竞谈，不分包或转包声明</w:t>
      </w:r>
    </w:p>
    <w:p w14:paraId="47765D0A">
      <w:pPr>
        <w:pStyle w:val="5"/>
        <w:overflowPunct w:val="0"/>
        <w:spacing w:line="360" w:lineRule="auto"/>
        <w:ind w:left="5250"/>
        <w:rPr>
          <w:rFonts w:hAnsi="仿宋"/>
          <w:sz w:val="24"/>
          <w:highlight w:val="none"/>
        </w:rPr>
      </w:pPr>
    </w:p>
    <w:p w14:paraId="22DC2AA4">
      <w:pPr>
        <w:pStyle w:val="5"/>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735C9F88">
      <w:pPr>
        <w:pStyle w:val="5"/>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项目(招标项目编号:            )"项目，我公司未采取联合体形式参与本项目竞谈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436108F6">
      <w:pPr>
        <w:pStyle w:val="5"/>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7CA19636">
      <w:pPr>
        <w:pStyle w:val="5"/>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5E0C9571">
      <w:pPr>
        <w:pStyle w:val="5"/>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23CE0BC2">
      <w:pPr>
        <w:pStyle w:val="5"/>
        <w:overflowPunct w:val="0"/>
        <w:spacing w:line="360" w:lineRule="auto"/>
        <w:jc w:val="right"/>
        <w:rPr>
          <w:rFonts w:ascii="仿宋" w:hAnsi="仿宋" w:eastAsia="仿宋" w:cs="仿宋"/>
          <w:kern w:val="0"/>
          <w:sz w:val="28"/>
          <w:szCs w:val="28"/>
          <w:highlight w:val="none"/>
        </w:rPr>
      </w:pPr>
    </w:p>
    <w:p w14:paraId="32A5E70C">
      <w:pPr>
        <w:pStyle w:val="5"/>
        <w:overflowPunct w:val="0"/>
        <w:spacing w:line="360" w:lineRule="auto"/>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27DC75FD">
      <w:pPr>
        <w:pStyle w:val="5"/>
        <w:overflowPunct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219D7B79">
      <w:pPr>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20D28D26">
      <w:pPr>
        <w:numPr>
          <w:ilvl w:val="0"/>
          <w:numId w:val="0"/>
        </w:numPr>
        <w:adjustRightInd w:val="0"/>
        <w:snapToGrid w:val="0"/>
        <w:spacing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附件4：关于聘用蒙牛在职人员亲属（含特定关系人）及离职人员的告知函</w:t>
      </w:r>
    </w:p>
    <w:p w14:paraId="2B76DA31">
      <w:pPr>
        <w:spacing w:line="360" w:lineRule="auto"/>
        <w:rPr>
          <w:rFonts w:hint="default" w:eastAsia="宋体"/>
          <w:highlight w:val="none"/>
          <w:lang w:val="en-US" w:eastAsia="zh-CN"/>
        </w:rPr>
      </w:pPr>
    </w:p>
    <w:p w14:paraId="07D103FE">
      <w:pPr>
        <w:pStyle w:val="13"/>
        <w:keepNext w:val="0"/>
        <w:keepLines w:val="0"/>
        <w:widowControl/>
        <w:suppressLineNumbers w:val="0"/>
        <w:spacing w:before="0" w:beforeAutospacing="0" w:after="0" w:afterAutospacing="0" w:line="360" w:lineRule="auto"/>
        <w:ind w:left="0" w:firstLine="0"/>
        <w:jc w:val="center"/>
        <w:rPr>
          <w:highlight w:val="none"/>
        </w:rPr>
      </w:pPr>
      <w:r>
        <w:rPr>
          <w:rFonts w:hint="eastAsia" w:ascii="仿宋" w:hAnsi="仿宋" w:eastAsia="仿宋" w:cs="仿宋"/>
          <w:kern w:val="0"/>
          <w:sz w:val="28"/>
          <w:szCs w:val="28"/>
          <w:highlight w:val="none"/>
          <w:lang w:val="en-US" w:eastAsia="zh-CN"/>
        </w:rPr>
        <w:t xml:space="preserve"> </w:t>
      </w:r>
      <w:r>
        <w:rPr>
          <w:rFonts w:hint="eastAsia" w:ascii="宋体" w:hAnsi="宋体" w:eastAsia="宋体" w:cs="宋体"/>
          <w:sz w:val="28"/>
          <w:szCs w:val="28"/>
          <w:highlight w:val="none"/>
        </w:rPr>
        <w:t>告知函</w:t>
      </w:r>
    </w:p>
    <w:p w14:paraId="3C508E8F">
      <w:pPr>
        <w:pStyle w:val="13"/>
        <w:keepNext w:val="0"/>
        <w:keepLines w:val="0"/>
        <w:widowControl/>
        <w:suppressLineNumbers w:val="0"/>
        <w:spacing w:before="78"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致：内蒙古蒙牛乳业（集团）股份有限公司:</w:t>
      </w:r>
    </w:p>
    <w:p w14:paraId="40A68431">
      <w:pPr>
        <w:pStyle w:val="13"/>
        <w:keepNext w:val="0"/>
        <w:keepLines w:val="0"/>
        <w:widowControl/>
        <w:suppressLineNumbers w:val="0"/>
        <w:spacing w:before="78" w:beforeAutospacing="0" w:after="78" w:afterAutospacing="0" w:line="360" w:lineRule="auto"/>
        <w:ind w:left="0" w:firstLine="241"/>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***公司（请填写标准注册公司名称）于**年**日参加贵方组织的***项目（项目编号：***），并提交下述文件一份：</w:t>
      </w:r>
    </w:p>
    <w:p w14:paraId="78481855">
      <w:pPr>
        <w:pStyle w:val="13"/>
        <w:keepNext w:val="0"/>
        <w:keepLines w:val="0"/>
        <w:widowControl/>
        <w:suppressLineNumbers w:val="0"/>
        <w:spacing w:before="25"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据此函，同意并告知如下：</w:t>
      </w:r>
    </w:p>
    <w:p w14:paraId="762BB8F5">
      <w:pPr>
        <w:pStyle w:val="13"/>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1CB72C6">
      <w:pPr>
        <w:pStyle w:val="13"/>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公司全称（公章）：</w:t>
      </w:r>
    </w:p>
    <w:p w14:paraId="6CA48F2B">
      <w:pPr>
        <w:pStyle w:val="13"/>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法定代表人或被授权委托人（签字或印章）： </w:t>
      </w:r>
    </w:p>
    <w:p w14:paraId="7418F621">
      <w:pPr>
        <w:pStyle w:val="13"/>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日期： </w:t>
      </w:r>
    </w:p>
    <w:p w14:paraId="319688B4">
      <w:pPr>
        <w:widowControl/>
        <w:adjustRightInd w:val="0"/>
        <w:snapToGrid w:val="0"/>
        <w:spacing w:line="360" w:lineRule="auto"/>
        <w:textAlignment w:val="baseline"/>
        <w:rPr>
          <w:rFonts w:hint="eastAsia" w:ascii="仿宋" w:hAnsi="仿宋" w:eastAsia="仿宋" w:cs="仿宋"/>
          <w:kern w:val="0"/>
          <w:sz w:val="28"/>
          <w:szCs w:val="28"/>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1EF5FC4"/>
    <w:rsid w:val="023A5536"/>
    <w:rsid w:val="025B398D"/>
    <w:rsid w:val="02ED1C9E"/>
    <w:rsid w:val="03396A75"/>
    <w:rsid w:val="036F3769"/>
    <w:rsid w:val="03716D43"/>
    <w:rsid w:val="03B039E5"/>
    <w:rsid w:val="03FF7F4D"/>
    <w:rsid w:val="0410030A"/>
    <w:rsid w:val="043B658C"/>
    <w:rsid w:val="0442248D"/>
    <w:rsid w:val="0488325F"/>
    <w:rsid w:val="04D60F37"/>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ECE51CC"/>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8E7D82"/>
    <w:rsid w:val="1AB01DE5"/>
    <w:rsid w:val="1AE87493"/>
    <w:rsid w:val="1C5550AF"/>
    <w:rsid w:val="1C5759FE"/>
    <w:rsid w:val="1CD16706"/>
    <w:rsid w:val="1D197DFC"/>
    <w:rsid w:val="1D1A5680"/>
    <w:rsid w:val="1D504D89"/>
    <w:rsid w:val="1DE37937"/>
    <w:rsid w:val="1E1B0E9D"/>
    <w:rsid w:val="1E873B42"/>
    <w:rsid w:val="1EA908B4"/>
    <w:rsid w:val="1F7862B2"/>
    <w:rsid w:val="1FA66331"/>
    <w:rsid w:val="1FB00451"/>
    <w:rsid w:val="1FB0093B"/>
    <w:rsid w:val="1FDC3861"/>
    <w:rsid w:val="1FFF41D9"/>
    <w:rsid w:val="20B8181F"/>
    <w:rsid w:val="21025026"/>
    <w:rsid w:val="21380B95"/>
    <w:rsid w:val="21496E2B"/>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2488F"/>
    <w:rsid w:val="264B11E3"/>
    <w:rsid w:val="26773D39"/>
    <w:rsid w:val="26E42A84"/>
    <w:rsid w:val="27A24E6D"/>
    <w:rsid w:val="27AD2ECC"/>
    <w:rsid w:val="27C42128"/>
    <w:rsid w:val="28BC1F5F"/>
    <w:rsid w:val="28C50C85"/>
    <w:rsid w:val="28E66AE2"/>
    <w:rsid w:val="29453D02"/>
    <w:rsid w:val="296962D1"/>
    <w:rsid w:val="2A0D2069"/>
    <w:rsid w:val="2A2E14DD"/>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5C5EDC"/>
    <w:rsid w:val="348E70E8"/>
    <w:rsid w:val="34B41873"/>
    <w:rsid w:val="350B4DA7"/>
    <w:rsid w:val="352F0261"/>
    <w:rsid w:val="35357F3F"/>
    <w:rsid w:val="354F3E40"/>
    <w:rsid w:val="36684EE8"/>
    <w:rsid w:val="37112707"/>
    <w:rsid w:val="373F07DB"/>
    <w:rsid w:val="374C2A5E"/>
    <w:rsid w:val="3830430D"/>
    <w:rsid w:val="38BE5C45"/>
    <w:rsid w:val="38D62BC9"/>
    <w:rsid w:val="38FE7A4A"/>
    <w:rsid w:val="39247160"/>
    <w:rsid w:val="39DB29D0"/>
    <w:rsid w:val="3A2F008E"/>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5A46285"/>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5E02539"/>
    <w:rsid w:val="569F2D49"/>
    <w:rsid w:val="56A47D45"/>
    <w:rsid w:val="56D43DA7"/>
    <w:rsid w:val="56FF0435"/>
    <w:rsid w:val="577643B2"/>
    <w:rsid w:val="579D3F41"/>
    <w:rsid w:val="57C05B87"/>
    <w:rsid w:val="57D927D1"/>
    <w:rsid w:val="57FDA373"/>
    <w:rsid w:val="58606975"/>
    <w:rsid w:val="58711B6E"/>
    <w:rsid w:val="592261E4"/>
    <w:rsid w:val="59260BAB"/>
    <w:rsid w:val="598A7839"/>
    <w:rsid w:val="59931C67"/>
    <w:rsid w:val="59B1496A"/>
    <w:rsid w:val="59E8609E"/>
    <w:rsid w:val="5A4A3FF7"/>
    <w:rsid w:val="5A7645F8"/>
    <w:rsid w:val="5B1D333C"/>
    <w:rsid w:val="5B8741A8"/>
    <w:rsid w:val="5BAD60A4"/>
    <w:rsid w:val="5BBC0F6D"/>
    <w:rsid w:val="5BF4460A"/>
    <w:rsid w:val="5C1473E0"/>
    <w:rsid w:val="5C1802E8"/>
    <w:rsid w:val="5C234A0C"/>
    <w:rsid w:val="5C2A57AD"/>
    <w:rsid w:val="5C8D10A4"/>
    <w:rsid w:val="5D1404EB"/>
    <w:rsid w:val="5D2522C4"/>
    <w:rsid w:val="5D7EB222"/>
    <w:rsid w:val="5D7F416C"/>
    <w:rsid w:val="5D9B103D"/>
    <w:rsid w:val="5E351A19"/>
    <w:rsid w:val="5EC87A97"/>
    <w:rsid w:val="5F9023E4"/>
    <w:rsid w:val="5F916509"/>
    <w:rsid w:val="5FAEFF39"/>
    <w:rsid w:val="5FAF13D7"/>
    <w:rsid w:val="5FD41360"/>
    <w:rsid w:val="60107A8F"/>
    <w:rsid w:val="60182C95"/>
    <w:rsid w:val="60744264"/>
    <w:rsid w:val="60787ECC"/>
    <w:rsid w:val="608447A3"/>
    <w:rsid w:val="60931F2B"/>
    <w:rsid w:val="60A2499D"/>
    <w:rsid w:val="610D4955"/>
    <w:rsid w:val="61BE1BCC"/>
    <w:rsid w:val="61CC7834"/>
    <w:rsid w:val="62405D37"/>
    <w:rsid w:val="629E7A04"/>
    <w:rsid w:val="62C15E60"/>
    <w:rsid w:val="63023DC6"/>
    <w:rsid w:val="630B32EB"/>
    <w:rsid w:val="63317169"/>
    <w:rsid w:val="636D6C72"/>
    <w:rsid w:val="639D001D"/>
    <w:rsid w:val="639D633D"/>
    <w:rsid w:val="63F52BCD"/>
    <w:rsid w:val="648B0ACF"/>
    <w:rsid w:val="648F5856"/>
    <w:rsid w:val="64D36912"/>
    <w:rsid w:val="64D74B64"/>
    <w:rsid w:val="64E37763"/>
    <w:rsid w:val="65443991"/>
    <w:rsid w:val="65847385"/>
    <w:rsid w:val="65944781"/>
    <w:rsid w:val="65F25313"/>
    <w:rsid w:val="6646377C"/>
    <w:rsid w:val="66AC21EA"/>
    <w:rsid w:val="66B23A7E"/>
    <w:rsid w:val="66BF0E71"/>
    <w:rsid w:val="67282E80"/>
    <w:rsid w:val="674566A0"/>
    <w:rsid w:val="67470C34"/>
    <w:rsid w:val="674B37A5"/>
    <w:rsid w:val="674C489A"/>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6C155E"/>
    <w:rsid w:val="6FBF0E3C"/>
    <w:rsid w:val="70025ED8"/>
    <w:rsid w:val="704459D8"/>
    <w:rsid w:val="705F07D2"/>
    <w:rsid w:val="70612CDA"/>
    <w:rsid w:val="70785D38"/>
    <w:rsid w:val="70A92A27"/>
    <w:rsid w:val="70D811D0"/>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C33BB7"/>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next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semiHidden/>
    <w:qFormat/>
    <w:uiPriority w:val="99"/>
    <w:rPr>
      <w:kern w:val="2"/>
      <w:sz w:val="18"/>
      <w:szCs w:val="18"/>
    </w:rPr>
  </w:style>
  <w:style w:type="character" w:customStyle="1" w:styleId="27">
    <w:name w:val="批注文字 字符"/>
    <w:basedOn w:val="17"/>
    <w:link w:val="4"/>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 w:type="character" w:customStyle="1" w:styleId="33">
    <w:name w:val="正文文本 字符"/>
    <w:basedOn w:val="17"/>
    <w:link w:val="5"/>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6780</Words>
  <Characters>7286</Characters>
  <Lines>53</Lines>
  <Paragraphs>15</Paragraphs>
  <TotalTime>0</TotalTime>
  <ScaleCrop>false</ScaleCrop>
  <LinksUpToDate>false</LinksUpToDate>
  <CharactersWithSpaces>8043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雪 饼 "</cp:lastModifiedBy>
  <dcterms:modified xsi:type="dcterms:W3CDTF">2024-11-04T01:00:54Z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DB5F1B55F4864CB5A655BB0109289DE6_13</vt:lpwstr>
  </property>
</Properties>
</file>