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0A13">
      <w:pPr>
        <w:widowControl/>
        <w:shd w:val="clear" w:color="auto" w:fill="FFFFFF"/>
        <w:snapToGrid w:val="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蒙牛乳业奶粉事业部2024-2026年</w:t>
      </w:r>
    </w:p>
    <w:p w14:paraId="23B21860">
      <w:pPr>
        <w:widowControl/>
        <w:shd w:val="clear" w:color="auto" w:fill="FFFFFF"/>
        <w:snapToGrid w:val="0"/>
        <w:spacing w:line="360" w:lineRule="auto"/>
        <w:jc w:val="center"/>
        <w:rPr>
          <w:rFonts w:ascii="仿宋_GB2312" w:hAnsi="宋体" w:eastAsia="仿宋_GB2312" w:cs="宋体"/>
          <w:b/>
          <w:bCs/>
          <w:color w:val="FF0000"/>
          <w:kern w:val="0"/>
          <w:sz w:val="10"/>
          <w:szCs w:val="10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单列条包机采购项目询比价信息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变更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公告</w:t>
      </w:r>
    </w:p>
    <w:p w14:paraId="32B337D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内蒙古蒙牛乳业（集团）股份有限公司就蒙牛乳业奶粉事业部2024-2026年单列条包机采购项目进行询比价, 欢迎符合资格条件的供应商参加。</w:t>
      </w:r>
    </w:p>
    <w:p w14:paraId="4B0259FF">
      <w:pPr>
        <w:numPr>
          <w:ilvl w:val="0"/>
          <w:numId w:val="1"/>
        </w:numPr>
        <w:spacing w:line="360" w:lineRule="auto"/>
        <w:ind w:firstLine="442" w:firstLineChars="200"/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项目编号：MNCGJH-20241114-0021</w:t>
      </w:r>
    </w:p>
    <w:p w14:paraId="1F683F51">
      <w:pPr>
        <w:pStyle w:val="3"/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二、原文件中：</w:t>
      </w:r>
    </w:p>
    <w:p w14:paraId="4FC7BE69">
      <w:pPr>
        <w:pStyle w:val="3"/>
        <w:ind w:firstLine="883" w:firstLineChars="400"/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原项目时间安排及要求：</w:t>
      </w:r>
    </w:p>
    <w:p w14:paraId="39F89FA3">
      <w:pPr>
        <w:pStyle w:val="3"/>
        <w:numPr>
          <w:ilvl w:val="0"/>
          <w:numId w:val="0"/>
        </w:numPr>
        <w:ind w:firstLine="883" w:firstLineChars="400"/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default" w:ascii="仿宋" w:hAnsi="仿宋" w:eastAsia="仿宋" w:cs="仿宋"/>
          <w:b/>
          <w:i w:val="0"/>
          <w:iCs w:val="0"/>
          <w:caps w:val="0"/>
          <w:color w:val="auto"/>
          <w:spacing w:val="0"/>
          <w:kern w:val="2"/>
          <w:sz w:val="22"/>
          <w:szCs w:val="22"/>
          <w:lang w:val="en-US" w:eastAsia="zh-CN" w:bidi="ar-SA"/>
        </w:rPr>
        <w:t>1、</w:t>
      </w:r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报名时间：2024年11月15日</w:t>
      </w:r>
      <w:bookmarkStart w:id="0" w:name="OLE_LINK3"/>
      <w:bookmarkStart w:id="1" w:name="OLE_LINK2"/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至2024年11月19日</w:t>
      </w:r>
      <w:bookmarkEnd w:id="0"/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17时</w:t>
      </w:r>
      <w:bookmarkEnd w:id="1"/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；</w:t>
      </w:r>
    </w:p>
    <w:p w14:paraId="7FB7DCA8">
      <w:pPr>
        <w:pStyle w:val="3"/>
        <w:numPr>
          <w:ilvl w:val="0"/>
          <w:numId w:val="0"/>
        </w:numPr>
        <w:ind w:firstLine="883" w:firstLineChars="400"/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default" w:ascii="仿宋" w:hAnsi="仿宋" w:eastAsia="仿宋" w:cs="仿宋"/>
          <w:b/>
          <w:i w:val="0"/>
          <w:iCs w:val="0"/>
          <w:caps w:val="0"/>
          <w:color w:val="auto"/>
          <w:spacing w:val="0"/>
          <w:kern w:val="2"/>
          <w:sz w:val="22"/>
          <w:szCs w:val="22"/>
          <w:lang w:val="en-US" w:eastAsia="zh-CN" w:bidi="ar-SA"/>
        </w:rPr>
        <w:t>2、</w:t>
      </w:r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资格预审时间：2024年11月15日至2024年11月19日；</w:t>
      </w:r>
    </w:p>
    <w:p w14:paraId="58599ED7">
      <w:pPr>
        <w:pStyle w:val="3"/>
        <w:numPr>
          <w:ilvl w:val="0"/>
          <w:numId w:val="0"/>
        </w:numPr>
        <w:ind w:firstLine="883" w:firstLineChars="400"/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kern w:val="2"/>
          <w:sz w:val="22"/>
          <w:szCs w:val="22"/>
          <w:lang w:val="en-US" w:eastAsia="zh-CN" w:bidi="ar-SA"/>
        </w:rPr>
        <w:t>3、</w:t>
      </w:r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谈判文件发售时间：2024年11月16日至2024年11月20日。</w:t>
      </w:r>
    </w:p>
    <w:p w14:paraId="5620B96C">
      <w:pPr>
        <w:pStyle w:val="3"/>
        <w:numPr>
          <w:ilvl w:val="0"/>
          <w:numId w:val="0"/>
        </w:numPr>
        <w:ind w:firstLine="883" w:firstLineChars="400"/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default" w:ascii="仿宋" w:hAnsi="仿宋" w:eastAsia="仿宋" w:cs="仿宋"/>
          <w:b/>
          <w:i w:val="0"/>
          <w:iCs w:val="0"/>
          <w:caps w:val="0"/>
          <w:color w:val="auto"/>
          <w:spacing w:val="0"/>
          <w:kern w:val="2"/>
          <w:sz w:val="22"/>
          <w:szCs w:val="22"/>
          <w:lang w:val="en-US" w:eastAsia="zh-CN" w:bidi="ar-SA"/>
        </w:rPr>
        <w:t>4、</w:t>
      </w:r>
      <w:r>
        <w:rPr>
          <w:rStyle w:val="1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比价时间：2024年11月22日9时30分</w:t>
      </w:r>
    </w:p>
    <w:p w14:paraId="6ED7C333">
      <w:pPr>
        <w:pStyle w:val="3"/>
        <w:numPr>
          <w:ilvl w:val="0"/>
          <w:numId w:val="0"/>
        </w:numPr>
        <w:ind w:firstLine="442" w:firstLineChars="200"/>
        <w:jc w:val="both"/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  <w:t>变更为：</w:t>
      </w:r>
    </w:p>
    <w:p w14:paraId="749F35B5">
      <w:pPr>
        <w:pStyle w:val="3"/>
        <w:numPr>
          <w:ilvl w:val="0"/>
          <w:numId w:val="2"/>
        </w:numPr>
        <w:ind w:firstLine="883" w:firstLineChars="400"/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  <w:t>报名时间：2024年11月15日至2024年11月20日17时；</w:t>
      </w:r>
    </w:p>
    <w:p w14:paraId="73C543AB">
      <w:pPr>
        <w:pStyle w:val="3"/>
        <w:numPr>
          <w:ilvl w:val="0"/>
          <w:numId w:val="2"/>
        </w:numPr>
        <w:ind w:firstLine="883" w:firstLineChars="400"/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  <w:t>资格预审时间：2024年11月15日至2024年11月21日12时；</w:t>
      </w:r>
    </w:p>
    <w:p w14:paraId="3BCDF424">
      <w:pPr>
        <w:pStyle w:val="3"/>
        <w:numPr>
          <w:ilvl w:val="0"/>
          <w:numId w:val="2"/>
        </w:numPr>
        <w:ind w:firstLine="883" w:firstLineChars="400"/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  <w:t>谈判文件发售时间：2024年11月16日至2024年11月22日。</w:t>
      </w:r>
    </w:p>
    <w:p w14:paraId="2B228EF0">
      <w:pPr>
        <w:pStyle w:val="3"/>
        <w:numPr>
          <w:ilvl w:val="0"/>
          <w:numId w:val="2"/>
        </w:numPr>
        <w:ind w:firstLine="883" w:firstLineChars="400"/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2"/>
          <w:sz w:val="22"/>
          <w:szCs w:val="22"/>
          <w:lang w:val="en-US" w:eastAsia="zh-CN" w:bidi="ar-SA"/>
        </w:rPr>
        <w:t>比价时间：2024年11月23日9时30分</w:t>
      </w:r>
      <w:bookmarkStart w:id="2" w:name="_GoBack"/>
      <w:bookmarkEnd w:id="2"/>
    </w:p>
    <w:p w14:paraId="50B0FF93">
      <w:pPr>
        <w:spacing w:line="360" w:lineRule="auto"/>
        <w:ind w:firstLine="442" w:firstLineChars="200"/>
        <w:jc w:val="left"/>
        <w:rPr>
          <w:rFonts w:hint="eastAsia" w:ascii="仿宋" w:hAnsi="仿宋" w:eastAsia="仿宋" w:cs="仿宋"/>
          <w:b/>
          <w:color w:val="FF0000"/>
          <w:sz w:val="22"/>
          <w:szCs w:val="22"/>
        </w:rPr>
      </w:pPr>
      <w:r>
        <w:rPr>
          <w:rFonts w:hint="eastAsia" w:ascii="仿宋" w:hAnsi="仿宋" w:eastAsia="仿宋" w:cs="仿宋"/>
          <w:b/>
          <w:color w:val="FF0000"/>
          <w:sz w:val="22"/>
          <w:szCs w:val="22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FF0000"/>
          <w:sz w:val="22"/>
          <w:szCs w:val="22"/>
        </w:rPr>
        <w:t>、其他内容详见原公告（其他内容不变）</w:t>
      </w:r>
    </w:p>
    <w:p w14:paraId="2552CB4A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</w:t>
      </w:r>
    </w:p>
    <w:p w14:paraId="036D9975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内蒙古蒙牛乳业（集团）股份有限公司</w:t>
      </w:r>
    </w:p>
    <w:p w14:paraId="72E2814D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2024年11月19日         </w:t>
      </w:r>
      <w:r>
        <w:rPr>
          <w:rFonts w:hint="eastAsia" w:ascii="仿宋" w:hAnsi="仿宋" w:eastAsia="仿宋" w:cs="仿宋"/>
          <w:sz w:val="20"/>
          <w:szCs w:val="2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</w:t>
      </w:r>
    </w:p>
    <w:p w14:paraId="3E2CF80D">
      <w:pPr>
        <w:spacing w:line="360" w:lineRule="auto"/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03777"/>
    <w:multiLevelType w:val="singleLevel"/>
    <w:tmpl w:val="F0E037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10693A"/>
    <w:multiLevelType w:val="singleLevel"/>
    <w:tmpl w:val="5A1069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3MTgyYWZmNTY1Y2JmZDU2NzkwOWMzOGM0OTcwZDgifQ=="/>
    <w:docVar w:name="KSO_WPS_MARK_KEY" w:val="8b93dc98-c3bd-4afa-bb92-7cdafadb1ed2"/>
  </w:docVars>
  <w:rsids>
    <w:rsidRoot w:val="00222DA1"/>
    <w:rsid w:val="000214F9"/>
    <w:rsid w:val="00045450"/>
    <w:rsid w:val="00080551"/>
    <w:rsid w:val="00091F1D"/>
    <w:rsid w:val="000A7B27"/>
    <w:rsid w:val="000B4BFA"/>
    <w:rsid w:val="000D18A2"/>
    <w:rsid w:val="000F2E0F"/>
    <w:rsid w:val="00112260"/>
    <w:rsid w:val="00146358"/>
    <w:rsid w:val="00193ADD"/>
    <w:rsid w:val="001951CE"/>
    <w:rsid w:val="001A03FA"/>
    <w:rsid w:val="001B0DD4"/>
    <w:rsid w:val="001B5A63"/>
    <w:rsid w:val="001F00E8"/>
    <w:rsid w:val="00215248"/>
    <w:rsid w:val="00222DA1"/>
    <w:rsid w:val="002234A0"/>
    <w:rsid w:val="00224EE3"/>
    <w:rsid w:val="00262594"/>
    <w:rsid w:val="0029500C"/>
    <w:rsid w:val="002C35BD"/>
    <w:rsid w:val="002C68EC"/>
    <w:rsid w:val="002F20D2"/>
    <w:rsid w:val="002F3274"/>
    <w:rsid w:val="003078E2"/>
    <w:rsid w:val="00342CE7"/>
    <w:rsid w:val="00350D65"/>
    <w:rsid w:val="003642C0"/>
    <w:rsid w:val="003C509D"/>
    <w:rsid w:val="00433476"/>
    <w:rsid w:val="00434050"/>
    <w:rsid w:val="004C3952"/>
    <w:rsid w:val="004C516C"/>
    <w:rsid w:val="004D3ABF"/>
    <w:rsid w:val="00504FC2"/>
    <w:rsid w:val="00525508"/>
    <w:rsid w:val="005258FA"/>
    <w:rsid w:val="00531EF2"/>
    <w:rsid w:val="00537D61"/>
    <w:rsid w:val="0055156D"/>
    <w:rsid w:val="00575B26"/>
    <w:rsid w:val="00582DCB"/>
    <w:rsid w:val="00590CB8"/>
    <w:rsid w:val="005A01C3"/>
    <w:rsid w:val="005C06AB"/>
    <w:rsid w:val="005C06DB"/>
    <w:rsid w:val="005D32AF"/>
    <w:rsid w:val="005F5A73"/>
    <w:rsid w:val="00646234"/>
    <w:rsid w:val="0065655F"/>
    <w:rsid w:val="00684B61"/>
    <w:rsid w:val="0069215A"/>
    <w:rsid w:val="006B493B"/>
    <w:rsid w:val="006C7D6C"/>
    <w:rsid w:val="006D63D4"/>
    <w:rsid w:val="006D76E6"/>
    <w:rsid w:val="006E0EB4"/>
    <w:rsid w:val="006E54C2"/>
    <w:rsid w:val="006F3A32"/>
    <w:rsid w:val="006F5EE4"/>
    <w:rsid w:val="007013ED"/>
    <w:rsid w:val="0071652C"/>
    <w:rsid w:val="00757EBB"/>
    <w:rsid w:val="0077309A"/>
    <w:rsid w:val="00776C95"/>
    <w:rsid w:val="00795FD5"/>
    <w:rsid w:val="007B442A"/>
    <w:rsid w:val="007E1500"/>
    <w:rsid w:val="007E7F45"/>
    <w:rsid w:val="007F46E7"/>
    <w:rsid w:val="007F4BDF"/>
    <w:rsid w:val="0083035A"/>
    <w:rsid w:val="008C5D0D"/>
    <w:rsid w:val="008D5360"/>
    <w:rsid w:val="009223AB"/>
    <w:rsid w:val="009548BD"/>
    <w:rsid w:val="00964DED"/>
    <w:rsid w:val="009B29A3"/>
    <w:rsid w:val="009B2AFF"/>
    <w:rsid w:val="009B4055"/>
    <w:rsid w:val="009C28F3"/>
    <w:rsid w:val="00A13E06"/>
    <w:rsid w:val="00AA46FF"/>
    <w:rsid w:val="00AE2811"/>
    <w:rsid w:val="00AF205B"/>
    <w:rsid w:val="00AF23AE"/>
    <w:rsid w:val="00AF330D"/>
    <w:rsid w:val="00AF4203"/>
    <w:rsid w:val="00AF627A"/>
    <w:rsid w:val="00B036A4"/>
    <w:rsid w:val="00B05BF9"/>
    <w:rsid w:val="00B62398"/>
    <w:rsid w:val="00B70A37"/>
    <w:rsid w:val="00B765BA"/>
    <w:rsid w:val="00B90216"/>
    <w:rsid w:val="00BA2172"/>
    <w:rsid w:val="00BA3430"/>
    <w:rsid w:val="00BD5E29"/>
    <w:rsid w:val="00C02AC2"/>
    <w:rsid w:val="00C22E82"/>
    <w:rsid w:val="00C7598F"/>
    <w:rsid w:val="00CB44DC"/>
    <w:rsid w:val="00CC23B1"/>
    <w:rsid w:val="00CD2455"/>
    <w:rsid w:val="00CD4CEE"/>
    <w:rsid w:val="00CE34EB"/>
    <w:rsid w:val="00D059C8"/>
    <w:rsid w:val="00D34260"/>
    <w:rsid w:val="00D60286"/>
    <w:rsid w:val="00D61436"/>
    <w:rsid w:val="00D61735"/>
    <w:rsid w:val="00D759D2"/>
    <w:rsid w:val="00DB31B5"/>
    <w:rsid w:val="00DC73DA"/>
    <w:rsid w:val="00E14B98"/>
    <w:rsid w:val="00E64C3F"/>
    <w:rsid w:val="00E8505F"/>
    <w:rsid w:val="00ED18C7"/>
    <w:rsid w:val="00EF0E25"/>
    <w:rsid w:val="00F17774"/>
    <w:rsid w:val="00F46497"/>
    <w:rsid w:val="00F47EA7"/>
    <w:rsid w:val="00F53022"/>
    <w:rsid w:val="00F74DD0"/>
    <w:rsid w:val="00F80188"/>
    <w:rsid w:val="00F95612"/>
    <w:rsid w:val="00FC6164"/>
    <w:rsid w:val="0103346E"/>
    <w:rsid w:val="01590C0B"/>
    <w:rsid w:val="017924A9"/>
    <w:rsid w:val="03B431F0"/>
    <w:rsid w:val="03C43FD6"/>
    <w:rsid w:val="03FC2309"/>
    <w:rsid w:val="04453569"/>
    <w:rsid w:val="047B4ACF"/>
    <w:rsid w:val="05013463"/>
    <w:rsid w:val="051C494A"/>
    <w:rsid w:val="07A73EF7"/>
    <w:rsid w:val="07AD77FB"/>
    <w:rsid w:val="07EA0D08"/>
    <w:rsid w:val="08662456"/>
    <w:rsid w:val="08B2109F"/>
    <w:rsid w:val="09663733"/>
    <w:rsid w:val="09BD546C"/>
    <w:rsid w:val="0AB312E9"/>
    <w:rsid w:val="0AED6F80"/>
    <w:rsid w:val="0B242101"/>
    <w:rsid w:val="0B27418B"/>
    <w:rsid w:val="0B303E29"/>
    <w:rsid w:val="0B381EF4"/>
    <w:rsid w:val="0C8E33D7"/>
    <w:rsid w:val="0D9076BC"/>
    <w:rsid w:val="0EB86129"/>
    <w:rsid w:val="0EEB4F81"/>
    <w:rsid w:val="0F707EAE"/>
    <w:rsid w:val="10864D8E"/>
    <w:rsid w:val="11312943"/>
    <w:rsid w:val="11604767"/>
    <w:rsid w:val="12425D54"/>
    <w:rsid w:val="12E73A02"/>
    <w:rsid w:val="13B15036"/>
    <w:rsid w:val="142530DC"/>
    <w:rsid w:val="145D7ABF"/>
    <w:rsid w:val="155F0E21"/>
    <w:rsid w:val="1677369E"/>
    <w:rsid w:val="1684028E"/>
    <w:rsid w:val="168E0D5D"/>
    <w:rsid w:val="1698358A"/>
    <w:rsid w:val="17A70F4C"/>
    <w:rsid w:val="17BC20DF"/>
    <w:rsid w:val="17E1728B"/>
    <w:rsid w:val="182379DD"/>
    <w:rsid w:val="183644BA"/>
    <w:rsid w:val="18D21E19"/>
    <w:rsid w:val="199A5638"/>
    <w:rsid w:val="1A347FFE"/>
    <w:rsid w:val="1A5127A5"/>
    <w:rsid w:val="1B8561B7"/>
    <w:rsid w:val="1BA41617"/>
    <w:rsid w:val="1C715266"/>
    <w:rsid w:val="1D530175"/>
    <w:rsid w:val="1E0175D3"/>
    <w:rsid w:val="1EBE0F66"/>
    <w:rsid w:val="1EF57BD7"/>
    <w:rsid w:val="1FB00342"/>
    <w:rsid w:val="20C04165"/>
    <w:rsid w:val="20C966A1"/>
    <w:rsid w:val="222A066A"/>
    <w:rsid w:val="224D3CCF"/>
    <w:rsid w:val="233975AD"/>
    <w:rsid w:val="239A2764"/>
    <w:rsid w:val="23B43B6C"/>
    <w:rsid w:val="23D110AA"/>
    <w:rsid w:val="245215EE"/>
    <w:rsid w:val="24547947"/>
    <w:rsid w:val="246C40C3"/>
    <w:rsid w:val="24AA7453"/>
    <w:rsid w:val="28120CE5"/>
    <w:rsid w:val="28E4780B"/>
    <w:rsid w:val="28F65856"/>
    <w:rsid w:val="29034A90"/>
    <w:rsid w:val="29394804"/>
    <w:rsid w:val="29471C7E"/>
    <w:rsid w:val="298A46D0"/>
    <w:rsid w:val="2A2025F3"/>
    <w:rsid w:val="2C3451B4"/>
    <w:rsid w:val="2CD23530"/>
    <w:rsid w:val="2D367EB7"/>
    <w:rsid w:val="2F0E568A"/>
    <w:rsid w:val="2F4A619B"/>
    <w:rsid w:val="2F6E3DD9"/>
    <w:rsid w:val="2F915E74"/>
    <w:rsid w:val="30B666B9"/>
    <w:rsid w:val="30C1367A"/>
    <w:rsid w:val="31CA61CB"/>
    <w:rsid w:val="31FA5C22"/>
    <w:rsid w:val="32E3323B"/>
    <w:rsid w:val="333F38E3"/>
    <w:rsid w:val="33D43552"/>
    <w:rsid w:val="347A554A"/>
    <w:rsid w:val="34A85C77"/>
    <w:rsid w:val="35BF1E1C"/>
    <w:rsid w:val="368D6E2E"/>
    <w:rsid w:val="371F6D50"/>
    <w:rsid w:val="374A4EE7"/>
    <w:rsid w:val="38E6032D"/>
    <w:rsid w:val="39BA68F3"/>
    <w:rsid w:val="3A9E0EF1"/>
    <w:rsid w:val="3AAE273D"/>
    <w:rsid w:val="3B43432C"/>
    <w:rsid w:val="3B86266A"/>
    <w:rsid w:val="3BF53366"/>
    <w:rsid w:val="3C3B2D2D"/>
    <w:rsid w:val="3CDB10F1"/>
    <w:rsid w:val="3D9F2899"/>
    <w:rsid w:val="3DB8129E"/>
    <w:rsid w:val="3DD311EA"/>
    <w:rsid w:val="3F0D19E3"/>
    <w:rsid w:val="3F8F0C5C"/>
    <w:rsid w:val="3F8F587F"/>
    <w:rsid w:val="3FBB6C13"/>
    <w:rsid w:val="438E0C0B"/>
    <w:rsid w:val="43B24DB4"/>
    <w:rsid w:val="444F4DA5"/>
    <w:rsid w:val="44515F8B"/>
    <w:rsid w:val="44800271"/>
    <w:rsid w:val="44991152"/>
    <w:rsid w:val="44AB6CB7"/>
    <w:rsid w:val="450E2EE4"/>
    <w:rsid w:val="452B74A9"/>
    <w:rsid w:val="454E4BA5"/>
    <w:rsid w:val="46D265FB"/>
    <w:rsid w:val="4711664B"/>
    <w:rsid w:val="47565D0F"/>
    <w:rsid w:val="480713F1"/>
    <w:rsid w:val="4A2C5E4D"/>
    <w:rsid w:val="4C3F7689"/>
    <w:rsid w:val="4C66148E"/>
    <w:rsid w:val="4C9D12D3"/>
    <w:rsid w:val="4CC528E0"/>
    <w:rsid w:val="4D0E6328"/>
    <w:rsid w:val="4D1852DE"/>
    <w:rsid w:val="4D2C64C6"/>
    <w:rsid w:val="4D515656"/>
    <w:rsid w:val="4D745134"/>
    <w:rsid w:val="4DB13C0B"/>
    <w:rsid w:val="4DB263B5"/>
    <w:rsid w:val="4E4A07BF"/>
    <w:rsid w:val="4F794FF7"/>
    <w:rsid w:val="4F82002C"/>
    <w:rsid w:val="50353817"/>
    <w:rsid w:val="50DB568E"/>
    <w:rsid w:val="517821C0"/>
    <w:rsid w:val="51BD79D6"/>
    <w:rsid w:val="523C7681"/>
    <w:rsid w:val="527D4469"/>
    <w:rsid w:val="53867A7D"/>
    <w:rsid w:val="54B222DC"/>
    <w:rsid w:val="54B32BD6"/>
    <w:rsid w:val="554A05C6"/>
    <w:rsid w:val="554C1BC2"/>
    <w:rsid w:val="55B87943"/>
    <w:rsid w:val="56015BAA"/>
    <w:rsid w:val="57572CCF"/>
    <w:rsid w:val="57FD5B42"/>
    <w:rsid w:val="58527A3F"/>
    <w:rsid w:val="59CF0B3E"/>
    <w:rsid w:val="5A1679F8"/>
    <w:rsid w:val="5A50290A"/>
    <w:rsid w:val="5AE55B1D"/>
    <w:rsid w:val="5BF249CF"/>
    <w:rsid w:val="5C28363E"/>
    <w:rsid w:val="5C481ED3"/>
    <w:rsid w:val="5CE648D9"/>
    <w:rsid w:val="5DAC355D"/>
    <w:rsid w:val="5F076D88"/>
    <w:rsid w:val="5F692190"/>
    <w:rsid w:val="5F79396E"/>
    <w:rsid w:val="5FAD37A1"/>
    <w:rsid w:val="5FD028D7"/>
    <w:rsid w:val="5FEB989F"/>
    <w:rsid w:val="603B3487"/>
    <w:rsid w:val="60B73E22"/>
    <w:rsid w:val="60CC028A"/>
    <w:rsid w:val="60D36A9D"/>
    <w:rsid w:val="61146167"/>
    <w:rsid w:val="6145734B"/>
    <w:rsid w:val="61630CDD"/>
    <w:rsid w:val="621D1CB7"/>
    <w:rsid w:val="624564D5"/>
    <w:rsid w:val="62F96861"/>
    <w:rsid w:val="634A36E8"/>
    <w:rsid w:val="63FB7D95"/>
    <w:rsid w:val="640F7346"/>
    <w:rsid w:val="64B64A25"/>
    <w:rsid w:val="65085171"/>
    <w:rsid w:val="6589499B"/>
    <w:rsid w:val="65C31D23"/>
    <w:rsid w:val="65FB3426"/>
    <w:rsid w:val="66E14673"/>
    <w:rsid w:val="671C27C9"/>
    <w:rsid w:val="67497F4F"/>
    <w:rsid w:val="6A032E72"/>
    <w:rsid w:val="6A05798A"/>
    <w:rsid w:val="6A113CEB"/>
    <w:rsid w:val="6AD03F71"/>
    <w:rsid w:val="6B1C5886"/>
    <w:rsid w:val="6B8020C0"/>
    <w:rsid w:val="6BEE4BB5"/>
    <w:rsid w:val="6D216FA5"/>
    <w:rsid w:val="6D382541"/>
    <w:rsid w:val="6D843708"/>
    <w:rsid w:val="6DE5063D"/>
    <w:rsid w:val="6DE94B89"/>
    <w:rsid w:val="6DF32BFD"/>
    <w:rsid w:val="6E0F7B09"/>
    <w:rsid w:val="6E497F9E"/>
    <w:rsid w:val="6E4D569E"/>
    <w:rsid w:val="6E5A2817"/>
    <w:rsid w:val="6E910A1D"/>
    <w:rsid w:val="6F4F8E34"/>
    <w:rsid w:val="6F9635DB"/>
    <w:rsid w:val="70A87E32"/>
    <w:rsid w:val="71363819"/>
    <w:rsid w:val="71571764"/>
    <w:rsid w:val="726E1439"/>
    <w:rsid w:val="74EE0580"/>
    <w:rsid w:val="750453CF"/>
    <w:rsid w:val="75DA1B0E"/>
    <w:rsid w:val="75EA7ADE"/>
    <w:rsid w:val="76B23DCD"/>
    <w:rsid w:val="78111939"/>
    <w:rsid w:val="785C470B"/>
    <w:rsid w:val="787B47E2"/>
    <w:rsid w:val="795E15E2"/>
    <w:rsid w:val="7A2F68C1"/>
    <w:rsid w:val="7A8C5E1E"/>
    <w:rsid w:val="7AE03C08"/>
    <w:rsid w:val="7B0269FE"/>
    <w:rsid w:val="7C2C0ABF"/>
    <w:rsid w:val="7D7D5B55"/>
    <w:rsid w:val="7E396806"/>
    <w:rsid w:val="7E3D4DC3"/>
    <w:rsid w:val="7F0F6486"/>
    <w:rsid w:val="7F472BDB"/>
    <w:rsid w:val="7F575567"/>
    <w:rsid w:val="7F87DE04"/>
    <w:rsid w:val="7FFF3E60"/>
    <w:rsid w:val="BEFE1A68"/>
    <w:rsid w:val="BF7E0EE2"/>
    <w:rsid w:val="E7DA7C65"/>
    <w:rsid w:val="F0FDD3BE"/>
    <w:rsid w:val="F3FE0AEB"/>
    <w:rsid w:val="F967E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/>
      <w:b/>
      <w:sz w:val="3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3"/>
    <w:basedOn w:val="1"/>
    <w:qFormat/>
    <w:uiPriority w:val="0"/>
    <w:pPr>
      <w:jc w:val="left"/>
    </w:pPr>
    <w:rPr>
      <w:b/>
      <w:bCs/>
      <w:sz w:val="32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First Indent 2"/>
    <w:basedOn w:val="7"/>
    <w:unhideWhenUsed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qFormat/>
    <w:uiPriority w:val="0"/>
    <w:rPr>
      <w:color w:val="0000FF"/>
      <w:u w:val="none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1036</Words>
  <Characters>1158</Characters>
  <Lines>37</Lines>
  <Paragraphs>10</Paragraphs>
  <TotalTime>7</TotalTime>
  <ScaleCrop>false</ScaleCrop>
  <LinksUpToDate>false</LinksUpToDate>
  <CharactersWithSpaces>1277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2021-05-08T15:50:00Z</dcterms:created>
  <dc:creator>0002219</dc:creator>
  <cp:lastModifiedBy>張張</cp:lastModifiedBy>
  <cp:lastPrinted>2023-06-27T10:55:00Z</cp:lastPrinted>
  <dcterms:modified xsi:type="dcterms:W3CDTF">2024-11-19T09:43:58Z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94F659A5B13340C8A8CA5322AA1E91D5</vt:lpwstr>
  </property>
</Properties>
</file>