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eastAsia="宋体" w:cs="宋体"/>
          <w:b/>
          <w:bCs w:val="0"/>
          <w:kern w:val="0"/>
          <w:sz w:val="24"/>
          <w:szCs w:val="24"/>
          <w:highlight w:val="none"/>
        </w:rPr>
      </w:pPr>
      <w:r>
        <w:rPr>
          <w:rFonts w:hint="eastAsia" w:ascii="宋体" w:hAnsi="宋体" w:eastAsia="宋体" w:cs="宋体"/>
          <w:b/>
          <w:bCs w:val="0"/>
          <w:kern w:val="0"/>
          <w:sz w:val="24"/>
          <w:szCs w:val="24"/>
          <w:highlight w:val="none"/>
        </w:rPr>
        <w:t>2025年</w:t>
      </w:r>
      <w:r>
        <w:rPr>
          <w:rFonts w:hint="eastAsia" w:ascii="宋体" w:hAnsi="宋体" w:eastAsia="宋体" w:cs="宋体"/>
          <w:b/>
          <w:bCs w:val="0"/>
          <w:kern w:val="0"/>
          <w:sz w:val="24"/>
          <w:szCs w:val="24"/>
          <w:highlight w:val="none"/>
          <w:lang w:val="en-US" w:eastAsia="zh-CN"/>
        </w:rPr>
        <w:t>华南</w:t>
      </w:r>
      <w:r>
        <w:rPr>
          <w:rFonts w:hint="eastAsia" w:ascii="宋体" w:hAnsi="宋体" w:eastAsia="宋体" w:cs="宋体"/>
          <w:b/>
          <w:bCs w:val="0"/>
          <w:kern w:val="0"/>
          <w:sz w:val="24"/>
          <w:szCs w:val="24"/>
          <w:highlight w:val="none"/>
        </w:rPr>
        <w:t>大区生动化物料采招项目</w:t>
      </w:r>
      <w:r>
        <w:rPr>
          <w:rFonts w:hint="eastAsia" w:ascii="宋体" w:hAnsi="宋体" w:eastAsia="宋体" w:cs="宋体"/>
          <w:b/>
          <w:bCs w:val="0"/>
          <w:kern w:val="0"/>
          <w:sz w:val="24"/>
          <w:szCs w:val="24"/>
          <w:highlight w:val="none"/>
        </w:rPr>
        <w:t>询比价公告</w:t>
      </w:r>
    </w:p>
    <w:p>
      <w:pPr>
        <w:spacing w:line="460" w:lineRule="exact"/>
        <w:ind w:firstLine="600" w:firstLineChars="250"/>
        <w:rPr>
          <w:rFonts w:hint="eastAsia" w:ascii="宋体" w:hAnsi="宋体" w:eastAsia="宋体" w:cs="宋体"/>
          <w:sz w:val="24"/>
          <w:szCs w:val="24"/>
          <w:highlight w:val="yellow"/>
        </w:rPr>
      </w:pPr>
      <w:r>
        <w:rPr>
          <w:rFonts w:hint="eastAsia" w:ascii="宋体" w:hAnsi="宋体" w:eastAsia="宋体" w:cs="宋体"/>
          <w:sz w:val="24"/>
          <w:szCs w:val="24"/>
          <w:highlight w:val="none"/>
        </w:rPr>
        <w:t>蒙牛乳业（天津）有限公司冰品事业部就</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2025年</w:t>
      </w:r>
      <w:r>
        <w:rPr>
          <w:rFonts w:hint="eastAsia" w:ascii="宋体" w:hAnsi="宋体" w:eastAsia="宋体" w:cs="宋体"/>
          <w:sz w:val="24"/>
          <w:szCs w:val="24"/>
          <w:highlight w:val="none"/>
          <w:lang w:val="en-US" w:eastAsia="zh-CN"/>
        </w:rPr>
        <w:t>华南</w:t>
      </w:r>
      <w:r>
        <w:rPr>
          <w:rFonts w:hint="eastAsia" w:ascii="宋体" w:hAnsi="宋体" w:eastAsia="宋体" w:cs="宋体"/>
          <w:sz w:val="24"/>
          <w:szCs w:val="24"/>
          <w:highlight w:val="none"/>
        </w:rPr>
        <w:t>大区生动化物料采招项目</w:t>
      </w:r>
      <w:r>
        <w:rPr>
          <w:rFonts w:hint="eastAsia" w:ascii="宋体" w:hAnsi="宋体" w:eastAsia="宋体" w:cs="宋体"/>
          <w:sz w:val="24"/>
          <w:szCs w:val="24"/>
          <w:lang w:eastAsia="zh-CN"/>
        </w:rPr>
        <w:t>”</w:t>
      </w:r>
      <w:r>
        <w:rPr>
          <w:rFonts w:hint="eastAsia" w:ascii="宋体" w:hAnsi="宋体" w:eastAsia="宋体" w:cs="宋体"/>
          <w:sz w:val="24"/>
          <w:szCs w:val="24"/>
        </w:rPr>
        <w:t>招标项目进行询比价</w:t>
      </w:r>
      <w:r>
        <w:rPr>
          <w:rFonts w:hint="eastAsia" w:ascii="宋体" w:hAnsi="宋体" w:eastAsia="宋体" w:cs="宋体"/>
          <w:sz w:val="24"/>
          <w:szCs w:val="24"/>
        </w:rPr>
        <w:t>，</w:t>
      </w:r>
      <w:r>
        <w:rPr>
          <w:rFonts w:hint="eastAsia" w:ascii="宋体" w:hAnsi="宋体" w:eastAsia="宋体" w:cs="宋体"/>
          <w:sz w:val="24"/>
          <w:szCs w:val="24"/>
        </w:rPr>
        <w:t>欢迎符合资格条件的供应商参加。</w:t>
      </w:r>
    </w:p>
    <w:p>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sz w:val="24"/>
          <w:szCs w:val="24"/>
          <w:highlight w:val="none"/>
        </w:rPr>
        <w:t>一、项目编号：</w:t>
      </w:r>
      <w:r>
        <w:rPr>
          <w:rFonts w:hint="eastAsia" w:ascii="宋体" w:hAnsi="宋体" w:eastAsia="宋体" w:cs="宋体"/>
          <w:b/>
          <w:bCs/>
          <w:sz w:val="24"/>
          <w:szCs w:val="24"/>
          <w:lang w:val="en-US" w:eastAsia="zh-CN"/>
        </w:rPr>
        <w:t>MNCGJH-20241211-0031-0001</w:t>
      </w:r>
    </w:p>
    <w:p>
      <w:pPr>
        <w:widowControl/>
        <w:shd w:val="clear" w:color="auto" w:fill="FFFFFF"/>
        <w:snapToGrid w:val="0"/>
        <w:jc w:val="left"/>
        <w:rPr>
          <w:rFonts w:hint="eastAsia" w:ascii="宋体" w:hAnsi="宋体" w:eastAsia="宋体" w:cs="宋体"/>
          <w:b/>
          <w:bCs/>
          <w:kern w:val="0"/>
          <w:sz w:val="24"/>
          <w:szCs w:val="24"/>
          <w:highlight w:val="none"/>
          <w:u w:val="single"/>
        </w:rPr>
      </w:pPr>
      <w:r>
        <w:rPr>
          <w:rFonts w:hint="eastAsia" w:ascii="宋体" w:hAnsi="宋体" w:eastAsia="宋体" w:cs="宋体"/>
          <w:b/>
          <w:sz w:val="24"/>
          <w:szCs w:val="24"/>
          <w:highlight w:val="none"/>
        </w:rPr>
        <w:t>二、项目名称</w:t>
      </w:r>
      <w:r>
        <w:rPr>
          <w:rFonts w:hint="eastAsia" w:ascii="宋体" w:hAnsi="宋体" w:eastAsia="宋体" w:cs="宋体"/>
          <w:sz w:val="24"/>
          <w:szCs w:val="24"/>
          <w:highlight w:val="none"/>
        </w:rPr>
        <w:t>：</w:t>
      </w:r>
      <w:r>
        <w:rPr>
          <w:rFonts w:hint="eastAsia" w:ascii="宋体" w:hAnsi="宋体" w:eastAsia="宋体" w:cs="宋体"/>
          <w:b/>
          <w:sz w:val="24"/>
          <w:szCs w:val="24"/>
          <w:highlight w:val="none"/>
          <w:u w:val="single"/>
        </w:rPr>
        <w:t xml:space="preserve"> 2025年</w:t>
      </w:r>
      <w:r>
        <w:rPr>
          <w:rFonts w:hint="eastAsia" w:ascii="宋体" w:hAnsi="宋体" w:eastAsia="宋体" w:cs="宋体"/>
          <w:b/>
          <w:sz w:val="24"/>
          <w:szCs w:val="24"/>
          <w:highlight w:val="none"/>
          <w:u w:val="single"/>
          <w:lang w:val="en-US" w:eastAsia="zh-CN"/>
        </w:rPr>
        <w:t>华南</w:t>
      </w:r>
      <w:r>
        <w:rPr>
          <w:rFonts w:hint="eastAsia" w:ascii="宋体" w:hAnsi="宋体" w:eastAsia="宋体" w:cs="宋体"/>
          <w:b/>
          <w:sz w:val="24"/>
          <w:szCs w:val="24"/>
          <w:highlight w:val="none"/>
          <w:u w:val="single"/>
        </w:rPr>
        <w:t>大区生动化物料采招项目</w:t>
      </w:r>
    </w:p>
    <w:p>
      <w:pPr>
        <w:rPr>
          <w:rFonts w:hint="eastAsia" w:ascii="宋体" w:hAnsi="宋体" w:eastAsia="宋体" w:cs="宋体"/>
          <w:sz w:val="24"/>
          <w:szCs w:val="24"/>
          <w:highlight w:val="none"/>
          <w:lang w:val="en-US" w:eastAsia="zh-CN"/>
        </w:rPr>
      </w:pPr>
      <w:r>
        <w:rPr>
          <w:rFonts w:hint="eastAsia" w:ascii="宋体" w:hAnsi="宋体" w:eastAsia="宋体" w:cs="宋体"/>
          <w:b/>
          <w:sz w:val="24"/>
          <w:szCs w:val="24"/>
          <w:highlight w:val="none"/>
        </w:rPr>
        <w:t>三、项目概况：</w:t>
      </w:r>
    </w:p>
    <w:p>
      <w:pPr>
        <w:numPr>
          <w:ilvl w:val="0"/>
          <w:numId w:val="0"/>
        </w:numPr>
        <w:spacing w:line="360" w:lineRule="auto"/>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宋体" w:hAnsi="宋体" w:eastAsia="宋体" w:cs="宋体"/>
          <w:color w:val="000000"/>
          <w:sz w:val="24"/>
          <w:szCs w:val="24"/>
          <w:highlight w:val="none"/>
          <w:lang w:eastAsia="zh-CN"/>
        </w:rPr>
        <w:t>。</w:t>
      </w:r>
    </w:p>
    <w:p>
      <w:pPr>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四、资格要求：</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1、投标人必须是在中华人民共和国境内注册的具有独立法人资格且注册资金在</w:t>
      </w:r>
      <w:r>
        <w:rPr>
          <w:rFonts w:hint="eastAsia" w:ascii="宋体" w:hAnsi="宋体" w:eastAsia="宋体" w:cs="宋体"/>
          <w:color w:val="000000"/>
          <w:sz w:val="24"/>
          <w:szCs w:val="24"/>
          <w:highlight w:val="none"/>
          <w:lang w:val="en-US" w:eastAsia="zh-CN"/>
        </w:rPr>
        <w:t>30</w:t>
      </w:r>
      <w:r>
        <w:rPr>
          <w:rFonts w:hint="eastAsia" w:ascii="宋体" w:hAnsi="宋体" w:eastAsia="宋体" w:cs="宋体"/>
          <w:sz w:val="24"/>
          <w:szCs w:val="24"/>
          <w:highlight w:val="none"/>
        </w:rPr>
        <w:t>0</w:t>
      </w:r>
      <w:r>
        <w:rPr>
          <w:rFonts w:hint="eastAsia" w:ascii="宋体" w:hAnsi="宋体" w:eastAsia="宋体" w:cs="宋体"/>
          <w:color w:val="000000"/>
          <w:sz w:val="24"/>
          <w:szCs w:val="24"/>
          <w:highlight w:val="none"/>
        </w:rPr>
        <w:t>万元人</w:t>
      </w:r>
      <w:r>
        <w:rPr>
          <w:rFonts w:hint="eastAsia" w:ascii="宋体" w:hAnsi="宋体" w:eastAsia="宋体" w:cs="宋体"/>
          <w:color w:val="000000"/>
          <w:sz w:val="24"/>
          <w:szCs w:val="24"/>
        </w:rPr>
        <w:t>民币（外币按注册时汇率计算）及以上，以企业营业执照为准；</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2、公司成立日期为3年（即2020年9月1日之前注册即可）及以上，以企业营业执照为准</w:t>
      </w:r>
    </w:p>
    <w:p>
      <w:pPr>
        <w:spacing w:line="360" w:lineRule="auto"/>
        <w:ind w:firstLine="560"/>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、本项目不接</w:t>
      </w:r>
      <w:r>
        <w:rPr>
          <w:rFonts w:hint="eastAsia" w:ascii="宋体" w:hAnsi="宋体" w:eastAsia="宋体" w:cs="宋体"/>
          <w:color w:val="000000"/>
          <w:sz w:val="24"/>
          <w:szCs w:val="24"/>
        </w:rPr>
        <w:t>受联合体投标；</w:t>
      </w:r>
    </w:p>
    <w:p>
      <w:pPr>
        <w:spacing w:line="360" w:lineRule="auto"/>
        <w:ind w:firstLine="56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、法定代表人为同一个的两个及两个以上法人，母公司、全资子公司及其控股公司，只能有一家参加本项目投标；</w:t>
      </w:r>
    </w:p>
    <w:p>
      <w:pPr>
        <w:pStyle w:val="4"/>
        <w:widowControl/>
        <w:shd w:val="clear" w:color="auto" w:fill="FFFFFF"/>
        <w:spacing w:line="336" w:lineRule="atLeast"/>
        <w:ind w:firstLine="56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rPr>
        <w:t>5</w:t>
      </w:r>
      <w:r>
        <w:rPr>
          <w:rFonts w:hint="eastAsia" w:ascii="宋体" w:hAnsi="宋体" w:eastAsia="宋体" w:cs="宋体"/>
          <w:color w:val="000000"/>
          <w:kern w:val="2"/>
          <w:sz w:val="24"/>
          <w:szCs w:val="24"/>
        </w:rPr>
        <w:t>、法定代表人参股的企业，只允许一家参与投标；</w:t>
      </w:r>
      <w:r>
        <w:rPr>
          <w:rFonts w:hint="eastAsia" w:ascii="宋体" w:hAnsi="宋体" w:eastAsia="宋体" w:cs="宋体"/>
          <w:color w:val="000000"/>
          <w:sz w:val="24"/>
          <w:szCs w:val="24"/>
        </w:rPr>
        <w:t xml:space="preserve">   </w:t>
      </w:r>
    </w:p>
    <w:p>
      <w:pPr>
        <w:spacing w:line="500" w:lineRule="exact"/>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认同</w:t>
      </w:r>
      <w:r>
        <w:rPr>
          <w:rFonts w:hint="eastAsia" w:ascii="宋体" w:hAnsi="宋体" w:eastAsia="宋体" w:cs="宋体"/>
          <w:b w:val="0"/>
          <w:bCs/>
          <w:color w:val="auto"/>
          <w:kern w:val="0"/>
          <w:sz w:val="24"/>
          <w:szCs w:val="24"/>
        </w:rPr>
        <w:t>保密承诺书</w:t>
      </w:r>
      <w:r>
        <w:rPr>
          <w:rFonts w:hint="eastAsia" w:ascii="宋体" w:hAnsi="宋体" w:eastAsia="宋体" w:cs="宋体"/>
          <w:b w:val="0"/>
          <w:bCs/>
          <w:color w:val="auto"/>
          <w:kern w:val="0"/>
          <w:sz w:val="24"/>
          <w:szCs w:val="24"/>
          <w:lang w:val="en-US" w:eastAsia="zh-CN"/>
        </w:rPr>
        <w:t>内容</w:t>
      </w:r>
      <w:r>
        <w:rPr>
          <w:rFonts w:hint="eastAsia" w:ascii="宋体" w:hAnsi="宋体" w:eastAsia="宋体" w:cs="宋体"/>
          <w:b w:val="0"/>
          <w:bCs/>
          <w:color w:val="auto"/>
          <w:kern w:val="0"/>
          <w:sz w:val="24"/>
          <w:szCs w:val="24"/>
        </w:rPr>
        <w:t>；</w:t>
      </w:r>
    </w:p>
    <w:p>
      <w:pPr>
        <w:spacing w:line="500" w:lineRule="exact"/>
        <w:ind w:firstLine="480" w:firstLineChars="200"/>
        <w:jc w:val="left"/>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lang w:val="en-US" w:eastAsia="zh-CN"/>
        </w:rPr>
        <w:t>7</w:t>
      </w:r>
      <w:r>
        <w:rPr>
          <w:rFonts w:hint="eastAsia" w:ascii="宋体" w:hAnsi="宋体" w:eastAsia="宋体" w:cs="宋体"/>
          <w:b w:val="0"/>
          <w:bCs/>
          <w:color w:val="auto"/>
          <w:kern w:val="0"/>
          <w:sz w:val="24"/>
          <w:szCs w:val="24"/>
          <w:lang w:eastAsia="zh-CN"/>
        </w:rPr>
        <w:t>、不接受中粮及蒙牛供应商黑名单（以蒙牛集团采购执行管理部下发的黑名单为准）的企业参与竞争；</w:t>
      </w:r>
    </w:p>
    <w:p>
      <w:pPr>
        <w:spacing w:line="360" w:lineRule="auto"/>
        <w:ind w:firstLine="54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、报名时需提供：</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1)、提供营业执照（副本）；</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2)、提供组织机构代码证（副本）；</w:t>
      </w:r>
    </w:p>
    <w:p>
      <w:pPr>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3)、提供税务登记证（副本）</w:t>
      </w:r>
      <w:r>
        <w:rPr>
          <w:rFonts w:hint="eastAsia" w:ascii="宋体" w:hAnsi="宋体" w:eastAsia="宋体" w:cs="宋体"/>
          <w:color w:val="000000"/>
          <w:sz w:val="24"/>
          <w:szCs w:val="24"/>
          <w:lang w:eastAsia="zh-CN"/>
        </w:rPr>
        <w:t>；</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（注如三证合一只提供营业执照副本）；</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)、法定代表人授权委托书（备注：如果法定代表人报名，请提供法定代表人身份证明书（或证明）及身份证原件的扫描件，如果授权委托人报名，请提供授权委托书和身份证的原件的扫描件）；</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近三年（202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 xml:space="preserve">年-至今）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个以上类似项目业绩的证明材料（以合同以及订单或验收报告为准）；</w:t>
      </w:r>
    </w:p>
    <w:p>
      <w:pPr>
        <w:spacing w:line="500" w:lineRule="exact"/>
        <w:ind w:firstLine="480" w:firstLineChars="200"/>
        <w:jc w:val="left"/>
        <w:rPr>
          <w:rFonts w:hint="eastAsia" w:ascii="宋体" w:hAnsi="宋体" w:eastAsia="宋体" w:cs="宋体"/>
          <w:b w:val="0"/>
          <w:bCs/>
          <w:color w:val="auto"/>
          <w:kern w:val="0"/>
          <w:sz w:val="24"/>
          <w:szCs w:val="24"/>
          <w:lang w:eastAsia="zh-CN"/>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b w:val="0"/>
          <w:bCs/>
          <w:color w:val="auto"/>
          <w:kern w:val="0"/>
          <w:sz w:val="24"/>
          <w:szCs w:val="24"/>
        </w:rPr>
        <w:t>能开具</w:t>
      </w:r>
      <w:r>
        <w:rPr>
          <w:rFonts w:hint="eastAsia" w:ascii="宋体" w:hAnsi="宋体" w:eastAsia="宋体" w:cs="宋体"/>
          <w:b w:val="0"/>
          <w:bCs/>
          <w:color w:val="auto"/>
          <w:kern w:val="0"/>
          <w:sz w:val="24"/>
          <w:szCs w:val="24"/>
          <w:lang w:val="en-US" w:eastAsia="zh-CN"/>
        </w:rPr>
        <w:t>13</w:t>
      </w:r>
      <w:r>
        <w:rPr>
          <w:rFonts w:hint="eastAsia" w:ascii="宋体" w:hAnsi="宋体" w:eastAsia="宋体" w:cs="宋体"/>
          <w:b w:val="0"/>
          <w:bCs/>
          <w:color w:val="auto"/>
          <w:kern w:val="0"/>
          <w:sz w:val="24"/>
          <w:szCs w:val="24"/>
        </w:rPr>
        <w:t>%</w:t>
      </w:r>
      <w:r>
        <w:rPr>
          <w:rFonts w:hint="eastAsia" w:ascii="宋体" w:hAnsi="宋体" w:eastAsia="宋体" w:cs="宋体"/>
          <w:b w:val="0"/>
          <w:bCs/>
          <w:color w:val="auto"/>
          <w:kern w:val="0"/>
          <w:sz w:val="24"/>
          <w:szCs w:val="24"/>
          <w:lang w:val="en-US" w:eastAsia="zh-CN"/>
        </w:rPr>
        <w:t>或6%</w:t>
      </w:r>
      <w:r>
        <w:rPr>
          <w:rFonts w:hint="eastAsia" w:ascii="宋体" w:hAnsi="宋体" w:eastAsia="宋体" w:cs="宋体"/>
          <w:b w:val="0"/>
          <w:bCs/>
          <w:color w:val="auto"/>
          <w:kern w:val="0"/>
          <w:sz w:val="24"/>
          <w:szCs w:val="24"/>
        </w:rPr>
        <w:t>增值税发票的资格，提供一般纳税人认定资格证明材料</w:t>
      </w:r>
      <w:r>
        <w:rPr>
          <w:rFonts w:hint="eastAsia" w:ascii="宋体" w:hAnsi="宋体" w:eastAsia="宋体" w:cs="宋体"/>
          <w:b w:val="0"/>
          <w:bCs/>
          <w:color w:val="auto"/>
          <w:kern w:val="0"/>
          <w:sz w:val="24"/>
          <w:szCs w:val="24"/>
          <w:lang w:eastAsia="zh-CN"/>
        </w:rPr>
        <w:t>；</w:t>
      </w:r>
    </w:p>
    <w:p>
      <w:pPr>
        <w:spacing w:line="500" w:lineRule="exact"/>
        <w:ind w:firstLine="480" w:firstLineChars="200"/>
        <w:jc w:val="left"/>
        <w:rPr>
          <w:rFonts w:hint="eastAsia" w:ascii="宋体" w:hAnsi="宋体" w:eastAsia="宋体" w:cs="宋体"/>
          <w:b w:val="0"/>
          <w:bCs/>
          <w:color w:val="auto"/>
          <w:kern w:val="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b w:val="0"/>
          <w:bCs/>
          <w:color w:val="auto"/>
          <w:kern w:val="0"/>
          <w:sz w:val="24"/>
          <w:szCs w:val="24"/>
        </w:rPr>
        <w:t>企业最近1年任意3个月的依法纳税缴纳证明材料和社保缴</w:t>
      </w:r>
    </w:p>
    <w:p>
      <w:pPr>
        <w:ind w:firstLine="480" w:firstLineChars="200"/>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纳证明材料；</w:t>
      </w:r>
    </w:p>
    <w:p>
      <w:pPr>
        <w:spacing w:line="500" w:lineRule="exact"/>
        <w:ind w:firstLine="480" w:firstLineChars="200"/>
        <w:jc w:val="left"/>
        <w:rPr>
          <w:rFonts w:hint="eastAsia" w:ascii="宋体" w:hAnsi="宋体" w:eastAsia="宋体" w:cs="宋体"/>
          <w:b w:val="0"/>
          <w:bCs/>
          <w:color w:val="auto"/>
          <w:kern w:val="0"/>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认同</w:t>
      </w:r>
      <w:r>
        <w:rPr>
          <w:rFonts w:hint="eastAsia" w:ascii="宋体" w:hAnsi="宋体" w:eastAsia="宋体" w:cs="宋体"/>
          <w:b w:val="0"/>
          <w:bCs/>
          <w:color w:val="auto"/>
          <w:kern w:val="0"/>
          <w:sz w:val="24"/>
          <w:szCs w:val="24"/>
        </w:rPr>
        <w:t>保密承诺书</w:t>
      </w:r>
      <w:r>
        <w:rPr>
          <w:rFonts w:hint="eastAsia" w:ascii="宋体" w:hAnsi="宋体" w:eastAsia="宋体" w:cs="宋体"/>
          <w:b w:val="0"/>
          <w:bCs/>
          <w:color w:val="auto"/>
          <w:kern w:val="0"/>
          <w:sz w:val="24"/>
          <w:szCs w:val="24"/>
          <w:lang w:val="en-US" w:eastAsia="zh-CN"/>
        </w:rPr>
        <w:t>内容</w:t>
      </w:r>
      <w:r>
        <w:rPr>
          <w:rFonts w:hint="eastAsia" w:ascii="宋体" w:hAnsi="宋体" w:eastAsia="宋体" w:cs="宋体"/>
          <w:b w:val="0"/>
          <w:bCs/>
          <w:color w:val="auto"/>
          <w:kern w:val="0"/>
          <w:sz w:val="24"/>
          <w:szCs w:val="24"/>
        </w:rPr>
        <w:t>；</w:t>
      </w:r>
    </w:p>
    <w:p>
      <w:pPr>
        <w:numPr>
          <w:ilvl w:val="0"/>
          <w:numId w:val="0"/>
        </w:num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说明：</w:t>
      </w:r>
    </w:p>
    <w:p>
      <w:pPr>
        <w:numPr>
          <w:ilvl w:val="0"/>
          <w:numId w:val="0"/>
        </w:numPr>
        <w:ind w:firstLine="480" w:firstLineChars="20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宋体" w:hAnsi="宋体" w:eastAsia="宋体" w:cs="宋体"/>
          <w:color w:val="000000" w:themeColor="text1"/>
          <w:sz w:val="24"/>
          <w:szCs w:val="24"/>
          <w14:textFill>
            <w14:solidFill>
              <w14:schemeClr w14:val="tx1"/>
            </w14:solidFill>
          </w14:textFill>
        </w:rPr>
        <w:fldChar w:fldCharType="separate"/>
      </w:r>
      <w:r>
        <w:rPr>
          <w:rStyle w:val="8"/>
          <w:rFonts w:hint="eastAsia" w:ascii="宋体" w:hAnsi="宋体" w:eastAsia="宋体" w:cs="宋体"/>
          <w:color w:val="000000" w:themeColor="text1"/>
          <w:sz w:val="24"/>
          <w:szCs w:val="24"/>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宋体" w:hAnsi="宋体" w:eastAsia="宋体" w:cs="宋体"/>
          <w:color w:val="000000" w:themeColor="text1"/>
          <w:sz w:val="24"/>
          <w:szCs w:val="24"/>
          <w14:textFill>
            <w14:solidFill>
              <w14:schemeClr w14:val="tx1"/>
            </w14:solidFill>
          </w14:textFill>
        </w:rPr>
        <w:fldChar w:fldCharType="end"/>
      </w:r>
    </w:p>
    <w:p>
      <w:pPr>
        <w:numPr>
          <w:ilvl w:val="0"/>
          <w:numId w:val="0"/>
        </w:num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宋体" w:hAnsi="宋体" w:eastAsia="宋体" w:cs="宋体"/>
          <w:color w:val="000000"/>
          <w:sz w:val="24"/>
          <w:szCs w:val="24"/>
        </w:rPr>
        <w:fldChar w:fldCharType="separate"/>
      </w:r>
      <w:r>
        <w:rPr>
          <w:rStyle w:val="8"/>
          <w:rFonts w:hint="eastAsia" w:ascii="宋体" w:hAnsi="宋体" w:eastAsia="宋体" w:cs="宋体"/>
          <w:color w:val="000000"/>
          <w:sz w:val="24"/>
          <w:szCs w:val="24"/>
          <w:lang w:val="en-US" w:eastAsia="zh-CN"/>
        </w:rPr>
        <w:t>2</w:t>
      </w:r>
      <w:r>
        <w:rPr>
          <w:rStyle w:val="8"/>
          <w:rFonts w:hint="eastAsia" w:ascii="宋体" w:hAnsi="宋体" w:eastAsia="宋体" w:cs="宋体"/>
          <w:color w:val="000000"/>
          <w:sz w:val="24"/>
          <w:szCs w:val="24"/>
        </w:rPr>
        <w:t>）、</w:t>
      </w:r>
      <w:r>
        <w:rPr>
          <w:rStyle w:val="8"/>
          <w:rFonts w:hint="eastAsia" w:ascii="宋体" w:hAnsi="宋体" w:eastAsia="宋体" w:cs="宋体"/>
          <w:color w:val="000000"/>
          <w:sz w:val="24"/>
          <w:szCs w:val="24"/>
          <w:lang w:val="en-US" w:eastAsia="zh-CN"/>
        </w:rPr>
        <w:t>招标结束后，不允许因价格核算错误等不正当原因无故弃标，如若弃标，三个月内不允许再参与蒙牛公司其它项目</w:t>
      </w:r>
      <w:r>
        <w:rPr>
          <w:rStyle w:val="8"/>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end"/>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符合以上条件投标方均可参加投标，请各投标方在202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21</w:t>
      </w:r>
      <w:r>
        <w:rPr>
          <w:rFonts w:hint="eastAsia" w:ascii="宋体" w:hAnsi="宋体" w:eastAsia="宋体" w:cs="宋体"/>
          <w:color w:val="000000"/>
          <w:sz w:val="24"/>
          <w:szCs w:val="24"/>
          <w:highlight w:val="none"/>
        </w:rPr>
        <w:t>日1</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点之前将</w:t>
      </w:r>
      <w:r>
        <w:rPr>
          <w:rFonts w:hint="eastAsia" w:ascii="宋体" w:hAnsi="宋体" w:eastAsia="宋体" w:cs="宋体"/>
          <w:color w:val="000000"/>
          <w:sz w:val="24"/>
          <w:szCs w:val="24"/>
        </w:rPr>
        <w:t>以上资质文件复印件并加盖公章，</w:t>
      </w:r>
      <w:r>
        <w:rPr>
          <w:rFonts w:hint="eastAsia" w:ascii="宋体" w:hAnsi="宋体" w:eastAsia="宋体" w:cs="宋体"/>
          <w:color w:val="000000"/>
          <w:sz w:val="24"/>
          <w:szCs w:val="24"/>
          <w:lang w:val="en-US" w:eastAsia="zh-CN"/>
        </w:rPr>
        <w:t>上传至电子采招平台（按照要求对应上传资质文件，附件处将以上要求文件扫描成1个PDF文件上传）</w:t>
      </w:r>
      <w:r>
        <w:rPr>
          <w:rFonts w:hint="eastAsia" w:ascii="宋体" w:hAnsi="宋体" w:eastAsia="宋体" w:cs="宋体"/>
          <w:color w:val="000000"/>
          <w:sz w:val="24"/>
          <w:szCs w:val="24"/>
        </w:rPr>
        <w:t>，作为报名及资格预审材料（以上内容必须清晰、易辨认，否则将被视为没有提供有效证件）。</w:t>
      </w:r>
    </w:p>
    <w:p>
      <w:pPr>
        <w:rPr>
          <w:rFonts w:hint="eastAsia" w:ascii="宋体" w:hAnsi="宋体" w:eastAsia="宋体" w:cs="宋体"/>
          <w:b/>
          <w:sz w:val="24"/>
          <w:szCs w:val="24"/>
        </w:rPr>
      </w:pPr>
      <w:r>
        <w:rPr>
          <w:rFonts w:hint="eastAsia" w:ascii="宋体" w:hAnsi="宋体" w:eastAsia="宋体" w:cs="宋体"/>
          <w:b/>
          <w:sz w:val="24"/>
          <w:szCs w:val="24"/>
        </w:rPr>
        <w:t>五、项目时间安排及要求：</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1、报名时间：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时至</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u w:val="single"/>
          <w:lang w:val="en-US" w:eastAsia="zh-CN"/>
        </w:rPr>
        <w:t>7</w:t>
      </w:r>
      <w:r>
        <w:rPr>
          <w:rFonts w:hint="eastAsia" w:ascii="宋体" w:hAnsi="宋体" w:eastAsia="宋体" w:cs="宋体"/>
          <w:sz w:val="24"/>
          <w:szCs w:val="24"/>
          <w:highlight w:val="none"/>
        </w:rPr>
        <w:t>时止；</w:t>
      </w: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2、资格预审时间：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日；</w:t>
      </w:r>
    </w:p>
    <w:p>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3、询价单发放时间：资格预审合格后于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前</w:t>
      </w:r>
      <w:r>
        <w:rPr>
          <w:rFonts w:hint="eastAsia" w:ascii="宋体" w:hAnsi="宋体" w:eastAsia="宋体" w:cs="宋体"/>
          <w:sz w:val="24"/>
          <w:szCs w:val="24"/>
          <w:highlight w:val="none"/>
        </w:rPr>
        <w:t>发售询价单</w:t>
      </w:r>
      <w:r>
        <w:rPr>
          <w:rFonts w:hint="eastAsia" w:ascii="宋体" w:hAnsi="宋体" w:eastAsia="宋体" w:cs="宋体"/>
          <w:sz w:val="24"/>
          <w:szCs w:val="24"/>
          <w:highlight w:val="none"/>
          <w:lang w:val="en-US" w:eastAsia="zh-CN"/>
        </w:rPr>
        <w:t>及相关需求</w:t>
      </w:r>
      <w:r>
        <w:rPr>
          <w:rFonts w:hint="eastAsia" w:ascii="宋体" w:hAnsi="宋体" w:eastAsia="宋体" w:cs="宋体"/>
          <w:sz w:val="24"/>
          <w:szCs w:val="24"/>
          <w:highlight w:val="none"/>
        </w:rPr>
        <w:t>。</w:t>
      </w:r>
    </w:p>
    <w:p>
      <w:pPr>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4、比价时间：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w:t>
      </w:r>
      <w:r>
        <w:rPr>
          <w:rFonts w:hint="eastAsia" w:ascii="宋体" w:hAnsi="宋体" w:eastAsia="宋体" w:cs="宋体"/>
          <w:sz w:val="24"/>
          <w:szCs w:val="24"/>
          <w:highlight w:val="none"/>
          <w:u w:val="single"/>
        </w:rPr>
        <w:t>1</w:t>
      </w:r>
      <w:r>
        <w:rPr>
          <w:rFonts w:hint="eastAsia" w:ascii="宋体" w:hAnsi="宋体" w:eastAsia="宋体" w:cs="宋体"/>
          <w:sz w:val="24"/>
          <w:szCs w:val="24"/>
          <w:highlight w:val="none"/>
          <w:u w:val="single"/>
        </w:rPr>
        <w:t>0</w:t>
      </w:r>
      <w:r>
        <w:rPr>
          <w:rFonts w:hint="eastAsia" w:ascii="宋体" w:hAnsi="宋体" w:eastAsia="宋体" w:cs="宋体"/>
          <w:sz w:val="24"/>
          <w:szCs w:val="24"/>
          <w:highlight w:val="none"/>
        </w:rPr>
        <w:t>时（若有</w:t>
      </w:r>
      <w:r>
        <w:rPr>
          <w:rFonts w:hint="eastAsia" w:ascii="宋体" w:hAnsi="宋体" w:eastAsia="宋体" w:cs="宋体"/>
          <w:sz w:val="24"/>
          <w:szCs w:val="24"/>
          <w:highlight w:val="none"/>
        </w:rPr>
        <w:t>调整另行通知</w:t>
      </w:r>
      <w:r>
        <w:rPr>
          <w:rFonts w:hint="eastAsia" w:ascii="宋体" w:hAnsi="宋体" w:eastAsia="宋体" w:cs="宋体"/>
          <w:sz w:val="24"/>
          <w:szCs w:val="24"/>
          <w:highlight w:val="none"/>
        </w:rPr>
        <w:t>）；</w:t>
      </w:r>
    </w:p>
    <w:p>
      <w:pPr>
        <w:spacing w:line="5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5、各竞价方根据询价单要求递交报价</w:t>
      </w:r>
      <w:r>
        <w:rPr>
          <w:rFonts w:hint="eastAsia" w:ascii="宋体" w:hAnsi="宋体" w:eastAsia="宋体" w:cs="宋体"/>
          <w:color w:val="000000"/>
          <w:sz w:val="24"/>
          <w:szCs w:val="24"/>
          <w:lang w:val="en-US" w:eastAsia="zh-CN"/>
        </w:rPr>
        <w:t>及活动方案</w:t>
      </w:r>
      <w:r>
        <w:rPr>
          <w:rFonts w:hint="eastAsia" w:ascii="宋体" w:hAnsi="宋体" w:eastAsia="宋体" w:cs="宋体"/>
          <w:color w:val="000000"/>
          <w:sz w:val="24"/>
          <w:szCs w:val="24"/>
        </w:rPr>
        <w:t>；</w:t>
      </w:r>
    </w:p>
    <w:p>
      <w:pPr>
        <w:spacing w:line="500" w:lineRule="exact"/>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六、报名须知</w:t>
      </w:r>
    </w:p>
    <w:p>
      <w:pPr>
        <w:spacing w:line="500" w:lineRule="exact"/>
        <w:ind w:firstLine="480" w:firstLineChars="200"/>
        <w:jc w:val="left"/>
        <w:rPr>
          <w:rFonts w:hint="eastAsia" w:ascii="宋体" w:hAnsi="宋体" w:eastAsia="宋体" w:cs="宋体"/>
          <w:b/>
          <w:i/>
          <w:iCs/>
          <w:color w:val="auto"/>
          <w:kern w:val="0"/>
          <w:sz w:val="24"/>
          <w:szCs w:val="24"/>
        </w:rPr>
      </w:pPr>
      <w:r>
        <w:rPr>
          <w:rFonts w:hint="eastAsia" w:ascii="宋体" w:hAnsi="宋体" w:eastAsia="宋体" w:cs="宋体"/>
          <w:b/>
          <w:i/>
          <w:iCs/>
          <w:color w:val="auto"/>
          <w:kern w:val="0"/>
          <w:sz w:val="24"/>
          <w:szCs w:val="24"/>
        </w:rPr>
        <w:t>执行蒙牛集团电子采购招标平台线上采购招标流程</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潜在竞谈人依据资格要求自主评估，符合条件的进行</w:t>
      </w:r>
      <w:r>
        <w:rPr>
          <w:rFonts w:hint="eastAsia" w:ascii="宋体" w:hAnsi="宋体" w:eastAsia="宋体" w:cs="宋体"/>
          <w:b/>
          <w:color w:val="auto"/>
          <w:kern w:val="0"/>
          <w:sz w:val="24"/>
          <w:szCs w:val="24"/>
          <w:lang w:val="en-US" w:eastAsia="zh-CN"/>
        </w:rPr>
        <w:t>线</w:t>
      </w:r>
      <w:r>
        <w:rPr>
          <w:rFonts w:hint="eastAsia" w:ascii="宋体" w:hAnsi="宋体" w:eastAsia="宋体" w:cs="宋体"/>
          <w:b/>
          <w:color w:val="auto"/>
          <w:kern w:val="0"/>
          <w:sz w:val="24"/>
          <w:szCs w:val="24"/>
        </w:rPr>
        <w:t>上报</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名及资格验证，蒙牛集团电子采购招标平台网址：</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i/>
          <w:iCs/>
          <w:color w:val="auto"/>
          <w:kern w:val="0"/>
          <w:sz w:val="24"/>
          <w:szCs w:val="24"/>
        </w:rPr>
        <w:t>https://zbcg.mengniu.cn/#/home</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val="0"/>
          <w:bCs/>
          <w:color w:val="auto"/>
          <w:kern w:val="0"/>
          <w:sz w:val="24"/>
          <w:szCs w:val="24"/>
        </w:rPr>
        <w:t>请先阅读服务手册，平台服务支持电话为010-21362559。</w:t>
      </w:r>
    </w:p>
    <w:p>
      <w:pPr>
        <w:spacing w:line="500" w:lineRule="exact"/>
        <w:ind w:firstLine="480" w:firstLineChars="200"/>
        <w:jc w:val="left"/>
        <w:rPr>
          <w:rFonts w:hint="eastAsia" w:ascii="宋体" w:hAnsi="宋体" w:eastAsia="宋体" w:cs="宋体"/>
          <w:b/>
          <w:i/>
          <w:iCs/>
          <w:color w:val="auto"/>
          <w:kern w:val="0"/>
          <w:sz w:val="24"/>
          <w:szCs w:val="24"/>
        </w:rPr>
      </w:pPr>
      <w:r>
        <w:rPr>
          <w:rFonts w:hint="eastAsia" w:ascii="宋体" w:hAnsi="宋体" w:eastAsia="宋体" w:cs="宋体"/>
          <w:b/>
          <w:i/>
          <w:iCs/>
          <w:color w:val="auto"/>
          <w:kern w:val="0"/>
          <w:sz w:val="24"/>
          <w:szCs w:val="24"/>
        </w:rPr>
        <w:t>或：登录蒙牛供应商关系管理平台报名</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潜在竞谈人依据资格要求自主评估，符合条件的进行网上报</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名及资格验证，蒙牛集团供应链关系管理平台网址：</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https://srm.mengniu.cn/sap/bc/webdynpro/sap/zregistration</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请先阅读服务手册，平台服务支持电话为4008108111.（竞</w:t>
      </w:r>
    </w:p>
    <w:p>
      <w:pPr>
        <w:spacing w:line="500" w:lineRule="exact"/>
        <w:ind w:firstLine="480"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谈方报名时须将报名资料盖章扫描上传到平台中）。</w:t>
      </w:r>
    </w:p>
    <w:p>
      <w:pPr>
        <w:numPr>
          <w:ilvl w:val="0"/>
          <w:numId w:val="0"/>
        </w:numPr>
        <w:rPr>
          <w:rFonts w:hint="eastAsia" w:ascii="宋体" w:hAnsi="宋体" w:eastAsia="宋体" w:cs="宋体"/>
          <w:color w:val="auto"/>
          <w:sz w:val="24"/>
          <w:szCs w:val="24"/>
        </w:rPr>
      </w:pPr>
      <w:r>
        <w:rPr>
          <w:rFonts w:hint="eastAsia" w:ascii="宋体" w:hAnsi="宋体" w:eastAsia="宋体" w:cs="宋体"/>
          <w:b/>
          <w:color w:val="auto"/>
          <w:sz w:val="24"/>
          <w:szCs w:val="24"/>
        </w:rPr>
        <w:t>七、询比价地点：</w:t>
      </w:r>
      <w:r>
        <w:rPr>
          <w:rFonts w:hint="eastAsia" w:ascii="宋体" w:hAnsi="宋体" w:eastAsia="宋体" w:cs="宋体"/>
          <w:color w:val="auto"/>
          <w:sz w:val="24"/>
          <w:szCs w:val="24"/>
        </w:rPr>
        <w:t>广州市天河区天银大厦1724/钉钉线上  （以发出的询价单为准）</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八、发布媒体：</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蒙牛集团电子采购招标</w:t>
      </w:r>
      <w:r>
        <w:rPr>
          <w:rFonts w:hint="eastAsia" w:ascii="宋体" w:hAnsi="宋体" w:eastAsia="宋体" w:cs="宋体"/>
          <w:color w:val="auto"/>
          <w:sz w:val="24"/>
          <w:szCs w:val="24"/>
          <w:lang w:val="en-US" w:eastAsia="zh-CN"/>
        </w:rPr>
        <w:t>平台</w:t>
      </w:r>
      <w:r>
        <w:rPr>
          <w:rFonts w:hint="eastAsia" w:ascii="宋体" w:hAnsi="宋体" w:eastAsia="宋体" w:cs="宋体"/>
          <w:color w:val="auto"/>
          <w:sz w:val="24"/>
          <w:szCs w:val="24"/>
        </w:rPr>
        <w:t>（https://zbcg.mengniu.cn/#/home)</w:t>
      </w:r>
    </w:p>
    <w:p>
      <w:pPr>
        <w:shd w:val="clear" w:color="auto" w:fill="FFFFFF"/>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蒙牛官网（http://www.mengniu.com.cn）</w:t>
      </w:r>
    </w:p>
    <w:p>
      <w:pPr>
        <w:shd w:val="clear" w:color="auto" w:fill="FFFFFF"/>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蒙牛内部OA平台</w:t>
      </w:r>
    </w:p>
    <w:p>
      <w:pPr>
        <w:shd w:val="clear" w:color="auto" w:fill="FFFFFF"/>
        <w:snapToGrid w:val="0"/>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只在以上平台发布，其他任何媒体转载无效。</w:t>
      </w:r>
    </w:p>
    <w:p>
      <w:pPr>
        <w:rPr>
          <w:rFonts w:hint="eastAsia" w:ascii="宋体" w:hAnsi="宋体" w:eastAsia="宋体" w:cs="宋体"/>
          <w:b/>
          <w:color w:val="auto"/>
          <w:sz w:val="24"/>
          <w:szCs w:val="24"/>
        </w:rPr>
      </w:pPr>
      <w:r>
        <w:rPr>
          <w:rFonts w:hint="eastAsia" w:ascii="宋体" w:hAnsi="宋体" w:eastAsia="宋体" w:cs="宋体"/>
          <w:b/>
          <w:color w:val="auto"/>
          <w:sz w:val="24"/>
          <w:szCs w:val="24"/>
        </w:rPr>
        <w:t>九、采购招标实施方法及联系方式：</w:t>
      </w:r>
    </w:p>
    <w:p>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采招方式：公开询比价（</w:t>
      </w:r>
      <w:r>
        <w:rPr>
          <w:rFonts w:hint="eastAsia" w:ascii="宋体" w:hAnsi="宋体" w:eastAsia="宋体" w:cs="宋体"/>
          <w:color w:val="auto"/>
          <w:sz w:val="24"/>
          <w:szCs w:val="24"/>
          <w:lang w:val="en-US" w:eastAsia="zh-CN"/>
        </w:rPr>
        <w:t>线上</w:t>
      </w:r>
      <w:r>
        <w:rPr>
          <w:rFonts w:hint="eastAsia" w:ascii="宋体" w:hAnsi="宋体" w:eastAsia="宋体" w:cs="宋体"/>
          <w:color w:val="auto"/>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业务咨询联系人：</w:t>
      </w:r>
      <w:r>
        <w:rPr>
          <w:rFonts w:hint="eastAsia" w:ascii="宋体" w:hAnsi="宋体" w:eastAsia="宋体" w:cs="宋体"/>
          <w:sz w:val="24"/>
          <w:szCs w:val="24"/>
          <w:lang w:val="en-US" w:eastAsia="zh-CN"/>
        </w:rPr>
        <w:t>施文琪</w:t>
      </w:r>
      <w:r>
        <w:rPr>
          <w:rFonts w:hint="eastAsia" w:ascii="宋体" w:hAnsi="宋体" w:eastAsia="宋体" w:cs="宋体"/>
          <w:sz w:val="24"/>
          <w:szCs w:val="24"/>
        </w:rPr>
        <w:t xml:space="preserve">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13680615353</w:t>
      </w:r>
    </w:p>
    <w:p>
      <w:pPr>
        <w:rPr>
          <w:rFonts w:hint="eastAsia" w:ascii="宋体" w:hAnsi="宋体" w:eastAsia="宋体" w:cs="宋体"/>
          <w:b/>
          <w:sz w:val="24"/>
          <w:szCs w:val="24"/>
        </w:rPr>
      </w:pPr>
      <w:r>
        <w:rPr>
          <w:rFonts w:hint="eastAsia" w:ascii="宋体" w:hAnsi="宋体" w:eastAsia="宋体" w:cs="宋体"/>
          <w:b/>
          <w:sz w:val="24"/>
          <w:szCs w:val="24"/>
        </w:rPr>
        <w:t>十、监督单位及联系方式：</w:t>
      </w:r>
    </w:p>
    <w:p>
      <w:pPr>
        <w:rPr>
          <w:rFonts w:hint="eastAsia" w:ascii="宋体" w:hAnsi="宋体" w:eastAsia="宋体" w:cs="宋体"/>
          <w:sz w:val="24"/>
          <w:szCs w:val="24"/>
        </w:rPr>
      </w:pPr>
      <w:r>
        <w:rPr>
          <w:rFonts w:hint="eastAsia" w:ascii="宋体" w:hAnsi="宋体" w:eastAsia="宋体" w:cs="宋体"/>
          <w:sz w:val="24"/>
          <w:szCs w:val="24"/>
        </w:rPr>
        <w:t>监督单位：内蒙古蒙牛乳业（集团）股份</w:t>
      </w:r>
      <w:r>
        <w:rPr>
          <w:rFonts w:hint="eastAsia" w:ascii="宋体" w:hAnsi="宋体" w:eastAsia="宋体" w:cs="宋体"/>
          <w:sz w:val="24"/>
          <w:szCs w:val="24"/>
        </w:rPr>
        <w:t>有限公司</w:t>
      </w:r>
      <w:r>
        <w:rPr>
          <w:rFonts w:hint="eastAsia" w:ascii="宋体" w:hAnsi="宋体" w:eastAsia="宋体" w:cs="宋体"/>
          <w:sz w:val="24"/>
          <w:szCs w:val="24"/>
        </w:rPr>
        <w:t>招投标管理部</w:t>
      </w:r>
    </w:p>
    <w:p>
      <w:pPr>
        <w:rPr>
          <w:rFonts w:hint="eastAsia" w:ascii="宋体" w:hAnsi="宋体" w:eastAsia="宋体" w:cs="宋体"/>
          <w:sz w:val="24"/>
          <w:szCs w:val="24"/>
        </w:rPr>
      </w:pPr>
      <w:r>
        <w:rPr>
          <w:rFonts w:hint="eastAsia" w:ascii="宋体" w:hAnsi="宋体" w:eastAsia="宋体" w:cs="宋体"/>
          <w:sz w:val="24"/>
          <w:szCs w:val="24"/>
        </w:rPr>
        <w:t>监 督 人:潘宏</w:t>
      </w:r>
    </w:p>
    <w:p>
      <w:pPr>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rPr>
        <w:t>18686095595</w:t>
      </w:r>
      <w:r>
        <w:rPr>
          <w:rFonts w:hint="eastAsia" w:ascii="宋体" w:hAnsi="宋体" w:eastAsia="宋体" w:cs="宋体"/>
          <w:sz w:val="24"/>
          <w:szCs w:val="24"/>
        </w:rPr>
        <w:t xml:space="preserve"> </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rPr>
          <w:trHeight w:val="663" w:hRule="atLeast"/>
          <w:jc w:val="center"/>
        </w:trPr>
        <w:tc>
          <w:tcPr>
            <w:tcW w:w="885"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2399"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竞价单位名称</w:t>
            </w:r>
          </w:p>
        </w:tc>
        <w:tc>
          <w:tcPr>
            <w:tcW w:w="163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标段</w:t>
            </w:r>
          </w:p>
        </w:tc>
        <w:tc>
          <w:tcPr>
            <w:tcW w:w="1538"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联系人</w:t>
            </w:r>
          </w:p>
        </w:tc>
        <w:tc>
          <w:tcPr>
            <w:tcW w:w="1713"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联系电话</w:t>
            </w:r>
          </w:p>
        </w:tc>
        <w:tc>
          <w:tcPr>
            <w:tcW w:w="1856"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邮箱地址</w:t>
            </w:r>
          </w:p>
        </w:tc>
      </w:tr>
    </w:tbl>
    <w:p>
      <w:pPr>
        <w:ind w:right="709"/>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蒙牛乳业（天津）有限公司</w:t>
      </w:r>
    </w:p>
    <w:p>
      <w:pPr>
        <w:ind w:right="709"/>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二零二</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十二</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十六</w:t>
      </w:r>
      <w:r>
        <w:rPr>
          <w:rFonts w:hint="eastAsia" w:ascii="宋体" w:hAnsi="宋体" w:eastAsia="宋体" w:cs="宋体"/>
          <w:sz w:val="24"/>
          <w:szCs w:val="24"/>
          <w:highlight w:val="none"/>
        </w:rPr>
        <w:t>日</w:t>
      </w:r>
    </w:p>
    <w:p>
      <w:pPr>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项目保密协议</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甲方： 蒙牛乳业（天津）有限公司</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承诺方：（供应商全称）：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双方就</w:t>
      </w:r>
      <w:r>
        <w:rPr>
          <w:rFonts w:hint="eastAsia" w:ascii="宋体" w:hAnsi="宋体" w:eastAsia="宋体" w:cs="宋体"/>
          <w:b/>
          <w:color w:val="000000"/>
          <w:sz w:val="24"/>
          <w:szCs w:val="24"/>
          <w:highlight w:val="none"/>
          <w:u w:val="single"/>
        </w:rPr>
        <w:t>2025年</w:t>
      </w:r>
      <w:r>
        <w:rPr>
          <w:rFonts w:hint="eastAsia" w:ascii="宋体" w:hAnsi="宋体" w:eastAsia="宋体" w:cs="宋体"/>
          <w:b/>
          <w:color w:val="000000"/>
          <w:sz w:val="24"/>
          <w:szCs w:val="24"/>
          <w:highlight w:val="none"/>
          <w:u w:val="single"/>
          <w:lang w:val="en-US" w:eastAsia="zh-CN"/>
        </w:rPr>
        <w:t>华南</w:t>
      </w:r>
      <w:bookmarkStart w:id="0" w:name="_GoBack"/>
      <w:bookmarkEnd w:id="0"/>
      <w:r>
        <w:rPr>
          <w:rFonts w:hint="eastAsia" w:ascii="宋体" w:hAnsi="宋体" w:eastAsia="宋体" w:cs="宋体"/>
          <w:b/>
          <w:color w:val="000000"/>
          <w:sz w:val="24"/>
          <w:szCs w:val="24"/>
          <w:highlight w:val="none"/>
          <w:u w:val="single"/>
        </w:rPr>
        <w:t>大区生动化物料采招项目</w:t>
      </w:r>
      <w:r>
        <w:rPr>
          <w:rFonts w:hint="eastAsia" w:ascii="宋体" w:hAnsi="宋体" w:eastAsia="宋体" w:cs="宋体"/>
          <w:color w:val="000000"/>
          <w:kern w:val="0"/>
          <w:sz w:val="24"/>
          <w:szCs w:val="24"/>
          <w:highlight w:val="none"/>
        </w:rPr>
        <w:t>进行合作，在双方的项目合作过程中，因为工作的特性，双方在日常工作中必然会进行大量</w:t>
      </w:r>
      <w:r>
        <w:rPr>
          <w:rFonts w:hint="eastAsia" w:ascii="宋体" w:hAnsi="宋体" w:eastAsia="宋体" w:cs="宋体"/>
          <w:color w:val="000000"/>
          <w:kern w:val="0"/>
          <w:sz w:val="24"/>
          <w:szCs w:val="24"/>
        </w:rPr>
        <w:t>的信息交流，双方同意就谈判协商过程中任何一方提供或对方知悉的机密信息（定义如下）的保护达成本协议。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一、定义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（一）由接受方以书面文件证明：该等信息已于披露之前已由接受方所持有；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（二）已公开发表或非因接受方作为或不作为的原因，已向公众披露；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（三）已由提供方书面同意接受方公开；</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（四）由接受方在未使用该等机密信息的情形下独立开发；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（五）接受方从第三方处合法、正当地取得，且该第三方对该等机密信息不承担保密义务。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二、保密</w:t>
      </w:r>
    </w:p>
    <w:p>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三、公开</w:t>
      </w:r>
    </w:p>
    <w:p>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4"/>
          <w:szCs w:val="24"/>
        </w:rPr>
      </w:pPr>
      <w:r>
        <w:rPr>
          <w:rFonts w:hint="eastAsia" w:ascii="宋体" w:hAnsi="宋体" w:eastAsia="宋体" w:cs="宋体"/>
          <w:color w:val="000000"/>
          <w:kern w:val="0"/>
          <w:sz w:val="24"/>
          <w:szCs w:val="24"/>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四、强制性披露</w:t>
      </w:r>
    </w:p>
    <w:p>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五、返还资料</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val="en-US" w:eastAsia="zh-CN"/>
        </w:rPr>
        <w:t>7</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六、非授权许可</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除为查阅或使用机密信息以达成本协议目的之权利外，本协议未将专利权、版权、商业秘密或其他知识产权项下权利转让给任何一方，同时也未将任何一方的机密信息内所含或所属的权利转让给另一方。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七、义务限定</w:t>
      </w:r>
    </w:p>
    <w:p>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color w:val="000000"/>
          <w:kern w:val="0"/>
          <w:sz w:val="24"/>
          <w:szCs w:val="24"/>
        </w:rPr>
        <w:t xml:space="preserve"> 本协议不得被视作或解释为本公司有义务向另一方提供任何信息、与另一方进行商业交易或签订任何最终协议，除非本公司决定向其提供信息或与其签订与交易有关的最终协议。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八、信息准确性</w:t>
      </w:r>
    </w:p>
    <w:p>
      <w:pPr>
        <w:keepNext w:val="0"/>
        <w:keepLines w:val="0"/>
        <w:pageBreakBefore w:val="0"/>
        <w:kinsoku/>
        <w:wordWrap/>
        <w:overflowPunct/>
        <w:topLinePunct w:val="0"/>
        <w:autoSpaceDE/>
        <w:autoSpaceDN/>
        <w:bidi w:val="0"/>
        <w:spacing w:line="360" w:lineRule="auto"/>
        <w:ind w:left="-79" w:leftChars="-266" w:hanging="480" w:hangingChars="2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olor w:val="000000"/>
          <w:kern w:val="0"/>
          <w:sz w:val="24"/>
          <w:szCs w:val="24"/>
        </w:rPr>
        <w:t>本公司、子公司及分公司并未就其向另一方披露的任何机密信息的准确性、可靠性及完整性作出明示或暗示的声明或保证，且对另一方、其代表人员或其他使用该等机密信息的人员不承担任何责任。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九、期限</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本协议中双方之保密义务应自对方收到机密信息之日起五年内持续有效，且不因协议目的之达成而终止。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十、其他条款</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（一）关于劳动者保护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（二）关于环境保护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（三）关于知识产权保护</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本协议对双方及其承继人、受让人均具有约束力且保护其合法权益。本协议任一条款之无法实施并不视为该条款被放弃。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十一、适用法律</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本合同适用中华人民共和国法律，因本合同引起或与本合同有关的任何争议，应由双方友好协商解决，协商不成的，双方同意选择以下解决方式：</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向甲方所在地有管辖权的人民法院提起诉讼。因诉讼产生的包括但不限于诉讼费、律师费、调查费、差旅费等，由败诉一方承担。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十二、违约责任及救济</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十三、</w:t>
      </w:r>
      <w:r>
        <w:rPr>
          <w:rFonts w:hint="eastAsia" w:ascii="宋体" w:hAnsi="宋体" w:eastAsia="宋体" w:cs="宋体"/>
          <w:b/>
          <w:color w:val="000000"/>
          <w:kern w:val="0"/>
          <w:sz w:val="24"/>
          <w:szCs w:val="24"/>
        </w:rPr>
        <w:t>此协议自签字盖章之日起生效。</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承诺方：</w:t>
      </w:r>
    </w:p>
    <w:p>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代表人：</w:t>
      </w:r>
    </w:p>
    <w:p>
      <w:pPr>
        <w:keepNext w:val="0"/>
        <w:keepLines w:val="0"/>
        <w:pageBreakBefore w:val="0"/>
        <w:kinsoku/>
        <w:wordWrap/>
        <w:overflowPunct/>
        <w:topLinePunct w:val="0"/>
        <w:autoSpaceDE/>
        <w:autoSpaceDN/>
        <w:bidi w:val="0"/>
        <w:spacing w:line="360" w:lineRule="auto"/>
        <w:ind w:right="1600"/>
        <w:rPr>
          <w:rFonts w:hint="eastAsia" w:ascii="宋体" w:hAnsi="宋体" w:eastAsia="宋体" w:cs="宋体"/>
          <w:sz w:val="24"/>
          <w:szCs w:val="24"/>
          <w:highlight w:val="yellow"/>
        </w:rPr>
      </w:pPr>
      <w:r>
        <w:rPr>
          <w:rFonts w:hint="eastAsia" w:ascii="宋体" w:hAnsi="宋体" w:eastAsia="宋体" w:cs="宋体"/>
          <w:color w:val="000000"/>
          <w:kern w:val="0"/>
          <w:sz w:val="24"/>
          <w:szCs w:val="24"/>
        </w:rPr>
        <w:t>日期：</w:t>
      </w:r>
      <w:r>
        <w:rPr>
          <w:rFonts w:hint="eastAsia" w:ascii="宋体" w:hAnsi="宋体" w:eastAsia="宋体" w:cs="宋体"/>
          <w:sz w:val="24"/>
          <w:szCs w:val="24"/>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DA52A21"/>
    <w:rsid w:val="1DF31440"/>
    <w:rsid w:val="20B87571"/>
    <w:rsid w:val="21BC1781"/>
    <w:rsid w:val="26570060"/>
    <w:rsid w:val="3110615C"/>
    <w:rsid w:val="332A271A"/>
    <w:rsid w:val="3DAF66CD"/>
    <w:rsid w:val="4E0D419D"/>
    <w:rsid w:val="52896E83"/>
    <w:rsid w:val="56563605"/>
    <w:rsid w:val="587A0A23"/>
    <w:rsid w:val="589C27FC"/>
    <w:rsid w:val="59E7340A"/>
    <w:rsid w:val="5B3208A9"/>
    <w:rsid w:val="5C063C93"/>
    <w:rsid w:val="5DF28DE3"/>
    <w:rsid w:val="62EB22FE"/>
    <w:rsid w:val="65706921"/>
    <w:rsid w:val="6BB92147"/>
    <w:rsid w:val="6C024E76"/>
    <w:rsid w:val="73F60BAF"/>
    <w:rsid w:val="7407105E"/>
    <w:rsid w:val="77C587B4"/>
    <w:rsid w:val="77FECA96"/>
    <w:rsid w:val="7A7E25A0"/>
    <w:rsid w:val="7AF27882"/>
    <w:rsid w:val="7B191EC6"/>
    <w:rsid w:val="7D53243E"/>
    <w:rsid w:val="7F1D1904"/>
    <w:rsid w:val="7F5F244D"/>
    <w:rsid w:val="7F6610C8"/>
    <w:rsid w:val="9DFEF3F2"/>
    <w:rsid w:val="EFFFC315"/>
    <w:rsid w:val="F73F5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4137</Words>
  <Characters>4422</Characters>
  <Lines>0</Lines>
  <Paragraphs>0</Paragraphs>
  <TotalTime>121</TotalTime>
  <ScaleCrop>false</ScaleCrop>
  <LinksUpToDate>false</LinksUpToDate>
  <CharactersWithSpaces>4656</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2021-03-01T23:58:00Z</dcterms:created>
  <dc:creator>mn</dc:creator>
  <cp:lastModifiedBy>kate</cp:lastModifiedBy>
  <dcterms:modified xsi:type="dcterms:W3CDTF">2024-12-16T17:55:25Z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2DB66F77D15846160DF95F6725BE63B7_43</vt:lpwstr>
  </property>
</Properties>
</file>