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89F7F">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center"/>
        <w:textAlignment w:val="auto"/>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b/>
          <w:bCs/>
          <w:sz w:val="36"/>
          <w:szCs w:val="36"/>
          <w:u w:val="single"/>
        </w:rPr>
        <w:t xml:space="preserve"> 当阳工厂无废工厂建设单位认证项目</w:t>
      </w:r>
    </w:p>
    <w:p w14:paraId="4CC399EE">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center"/>
        <w:textAlignment w:val="auto"/>
        <w:rPr>
          <w:rFonts w:ascii="宋体" w:hAnsi="宋体" w:cs="宋体"/>
          <w:b/>
          <w:bCs/>
          <w:kern w:val="0"/>
          <w:sz w:val="36"/>
          <w:szCs w:val="36"/>
        </w:rPr>
      </w:pPr>
      <w:r>
        <w:rPr>
          <w:rFonts w:hint="eastAsia" w:ascii="宋体" w:hAnsi="宋体" w:cs="宋体"/>
          <w:b/>
          <w:bCs/>
          <w:kern w:val="0"/>
          <w:sz w:val="36"/>
          <w:szCs w:val="36"/>
        </w:rPr>
        <w:t>询比价信息公告</w:t>
      </w:r>
    </w:p>
    <w:p w14:paraId="07803BC5">
      <w:pPr>
        <w:ind w:firstLine="560" w:firstLineChars="200"/>
        <w:rPr>
          <w:rFonts w:ascii="仿宋_GB2312" w:hAnsi="宋体" w:eastAsia="仿宋_GB2312"/>
          <w:sz w:val="28"/>
          <w:szCs w:val="28"/>
        </w:rPr>
      </w:pPr>
    </w:p>
    <w:p w14:paraId="150EBC5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当阳工厂</w:t>
      </w:r>
      <w:r>
        <w:rPr>
          <w:rFonts w:hint="eastAsia" w:ascii="仿宋_GB2312" w:hAnsi="宋体" w:eastAsia="仿宋_GB2312"/>
          <w:sz w:val="28"/>
          <w:szCs w:val="28"/>
        </w:rPr>
        <w:t>就</w:t>
      </w:r>
      <w:r>
        <w:rPr>
          <w:rFonts w:hint="eastAsia" w:ascii="仿宋_GB2312" w:hAnsi="宋体" w:eastAsia="仿宋_GB2312"/>
          <w:sz w:val="28"/>
          <w:szCs w:val="28"/>
          <w:u w:val="single"/>
        </w:rPr>
        <w:t>无废工厂建设单位认证</w:t>
      </w:r>
      <w:r>
        <w:rPr>
          <w:rFonts w:hint="eastAsia" w:ascii="仿宋_GB2312" w:hAnsi="宋体" w:eastAsia="仿宋_GB2312"/>
          <w:sz w:val="28"/>
          <w:szCs w:val="28"/>
        </w:rPr>
        <w:t>项目进行询比价, 欢迎符合资格条件的供应商参加。</w:t>
      </w:r>
    </w:p>
    <w:p w14:paraId="63163158">
      <w:pPr>
        <w:keepNext w:val="0"/>
        <w:keepLines w:val="0"/>
        <w:pageBreakBefore w:val="0"/>
        <w:widowControl w:val="0"/>
        <w:numPr>
          <w:ilvl w:val="0"/>
          <w:numId w:val="1"/>
        </w:numPr>
        <w:kinsoku/>
        <w:wordWrap/>
        <w:overflowPunct/>
        <w:topLinePunct w:val="0"/>
        <w:autoSpaceDE/>
        <w:autoSpaceDN/>
        <w:bidi w:val="0"/>
        <w:adjustRightInd/>
        <w:spacing w:line="500" w:lineRule="exact"/>
        <w:ind w:firstLine="562"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color w:val="auto"/>
          <w:sz w:val="28"/>
          <w:szCs w:val="28"/>
        </w:rPr>
        <w:t>MNCGJH-202502</w:t>
      </w:r>
      <w:r>
        <w:rPr>
          <w:rFonts w:hint="eastAsia" w:ascii="仿宋_GB2312" w:hAnsi="宋体" w:eastAsia="仿宋_GB2312"/>
          <w:color w:val="auto"/>
          <w:sz w:val="28"/>
          <w:szCs w:val="28"/>
          <w:lang w:val="en-US" w:eastAsia="zh-CN"/>
        </w:rPr>
        <w:t>26</w:t>
      </w:r>
      <w:r>
        <w:rPr>
          <w:rFonts w:hint="eastAsia" w:ascii="仿宋_GB2312" w:hAnsi="宋体" w:eastAsia="仿宋_GB2312"/>
          <w:color w:val="auto"/>
          <w:sz w:val="28"/>
          <w:szCs w:val="28"/>
        </w:rPr>
        <w:t>-00</w:t>
      </w:r>
      <w:r>
        <w:rPr>
          <w:rFonts w:hint="eastAsia" w:ascii="仿宋_GB2312" w:hAnsi="宋体" w:eastAsia="仿宋_GB2312"/>
          <w:color w:val="auto"/>
          <w:sz w:val="28"/>
          <w:szCs w:val="28"/>
          <w:lang w:val="en-US" w:eastAsia="zh-CN"/>
        </w:rPr>
        <w:t>02-0001</w:t>
      </w:r>
      <w:bookmarkStart w:id="1" w:name="_GoBack"/>
      <w:bookmarkEnd w:id="1"/>
    </w:p>
    <w:p w14:paraId="62677661">
      <w:pPr>
        <w:keepNext w:val="0"/>
        <w:keepLines w:val="0"/>
        <w:pageBreakBefore w:val="0"/>
        <w:widowControl w:val="0"/>
        <w:numPr>
          <w:ilvl w:val="0"/>
          <w:numId w:val="0"/>
        </w:numPr>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：无废工厂建设单位认证</w:t>
      </w:r>
      <w:r>
        <w:rPr>
          <w:rFonts w:hint="eastAsia" w:ascii="仿宋_GB2312" w:hAnsi="宋体" w:eastAsia="仿宋_GB2312"/>
          <w:color w:val="auto"/>
          <w:sz w:val="28"/>
          <w:szCs w:val="28"/>
          <w:lang w:eastAsia="zh-CN"/>
        </w:rPr>
        <w:t>项目</w:t>
      </w:r>
    </w:p>
    <w:p w14:paraId="27D1FFC2">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43D275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sz w:val="28"/>
          <w:szCs w:val="28"/>
          <w:lang w:val="en-US" w:eastAsia="zh-CN"/>
        </w:rPr>
        <w:t>当阳工厂按照绿色生态发展规划，持续推进绿色环保工厂建设，为保持绿色制造水平先进性，以及完成地方生态环境局管理要求，需推进无废工厂建设单位认</w:t>
      </w:r>
      <w:r>
        <w:rPr>
          <w:rFonts w:hint="eastAsia" w:ascii="仿宋_GB2312" w:hAnsi="宋体" w:eastAsia="仿宋_GB2312"/>
          <w:color w:val="000000" w:themeColor="text1"/>
          <w:sz w:val="28"/>
          <w:szCs w:val="28"/>
          <w:lang w:val="en-US" w:eastAsia="zh-CN"/>
          <w14:textFill>
            <w14:solidFill>
              <w14:schemeClr w14:val="tx1"/>
            </w14:solidFill>
          </w14:textFill>
        </w:rPr>
        <w:t>证。本项目承接单位</w:t>
      </w:r>
      <w:r>
        <w:rPr>
          <w:rFonts w:hint="eastAsia" w:ascii="仿宋_GB2312" w:hAnsi="仿宋" w:eastAsia="仿宋_GB2312"/>
          <w:color w:val="000000" w:themeColor="text1"/>
          <w:sz w:val="28"/>
          <w:szCs w:val="28"/>
          <w:lang w:val="en-US" w:eastAsia="zh-CN"/>
          <w14:textFill>
            <w14:solidFill>
              <w14:schemeClr w14:val="tx1"/>
            </w14:solidFill>
          </w14:textFill>
        </w:rPr>
        <w:t>须有稳定的环保咨询团队与扎实技术能力，有完成无废工厂或相关类似评估服务项目经验</w:t>
      </w:r>
      <w:r>
        <w:rPr>
          <w:rFonts w:hint="eastAsia" w:ascii="仿宋_GB2312" w:hAnsi="宋体" w:eastAsia="仿宋_GB2312"/>
          <w:color w:val="000000" w:themeColor="text1"/>
          <w:sz w:val="28"/>
          <w:szCs w:val="28"/>
          <w:lang w:val="en-US" w:eastAsia="zh-CN"/>
          <w14:textFill>
            <w14:solidFill>
              <w14:schemeClr w14:val="tx1"/>
            </w14:solidFill>
          </w14:textFill>
        </w:rPr>
        <w:t>。</w:t>
      </w:r>
    </w:p>
    <w:p w14:paraId="2A019FD0">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四、资格要求：</w:t>
      </w:r>
    </w:p>
    <w:p w14:paraId="6F9B3E5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000000" w:themeColor="text1"/>
          <w:sz w:val="28"/>
          <w:szCs w:val="28"/>
          <w:lang w:val="en-US" w:eastAsia="zh-CN"/>
          <w14:textFill>
            <w14:solidFill>
              <w14:schemeClr w14:val="tx1"/>
            </w14:solidFill>
          </w14:textFill>
        </w:rPr>
      </w:pPr>
      <w:r>
        <w:rPr>
          <w:rFonts w:hint="eastAsia" w:ascii="仿宋_GB2312" w:hAnsi="宋体" w:eastAsia="仿宋_GB2312" w:cs="Times New Roman"/>
          <w:sz w:val="28"/>
          <w:szCs w:val="28"/>
          <w:lang w:eastAsia="zh-CN"/>
        </w:rPr>
        <w:t>1、供应商须在中华人民共和国境内注册并具有独立法人资格，具有有效的营业执照、税务登记证、组织机构代码证（或多证合一）</w:t>
      </w:r>
      <w:r>
        <w:rPr>
          <w:rFonts w:hint="eastAsia" w:ascii="仿宋_GB2312" w:hAnsi="宋体" w:eastAsia="仿宋_GB2312" w:cs="Times New Roman"/>
          <w:sz w:val="28"/>
          <w:szCs w:val="28"/>
          <w:highlight w:val="none"/>
          <w:lang w:eastAsia="zh-CN"/>
        </w:rPr>
        <w:t>；</w:t>
      </w:r>
      <w:r>
        <w:rPr>
          <w:rFonts w:hint="eastAsia" w:ascii="仿宋_GB2312" w:hAnsi="仿宋" w:eastAsia="仿宋_GB2312"/>
          <w:color w:val="000000" w:themeColor="text1"/>
          <w:sz w:val="28"/>
          <w:szCs w:val="28"/>
          <w:lang w:val="en-US" w:eastAsia="zh-CN"/>
          <w14:textFill>
            <w14:solidFill>
              <w14:schemeClr w14:val="tx1"/>
            </w14:solidFill>
          </w14:textFill>
        </w:rPr>
        <w:t>须有稳定的环保咨询团队与扎实技术能力，需在工业节能与绿色发展管理平台注册声明或具有环保技术咨询服务业务范围，有完成无废工厂、绿色工厂、清洁生产或相关类似评估服务项目经验</w:t>
      </w:r>
      <w:r>
        <w:rPr>
          <w:rFonts w:hint="eastAsia" w:ascii="仿宋_GB2312" w:hAnsi="宋体" w:eastAsia="仿宋_GB2312"/>
          <w:color w:val="000000" w:themeColor="text1"/>
          <w:sz w:val="28"/>
          <w:szCs w:val="28"/>
          <w:lang w:val="en-US" w:eastAsia="zh-CN"/>
          <w14:textFill>
            <w14:solidFill>
              <w14:schemeClr w14:val="tx1"/>
            </w14:solidFill>
          </w14:textFill>
        </w:rPr>
        <w:t>。</w:t>
      </w:r>
      <w:r>
        <w:rPr>
          <w:rFonts w:hint="eastAsia" w:ascii="仿宋_GB2312" w:hAnsi="宋体" w:eastAsia="仿宋_GB2312" w:cs="Times New Roman"/>
          <w:color w:val="000000" w:themeColor="text1"/>
          <w:sz w:val="28"/>
          <w:szCs w:val="28"/>
          <w:highlight w:val="none"/>
          <w:lang w:eastAsia="zh-CN"/>
          <w14:textFill>
            <w14:solidFill>
              <w14:schemeClr w14:val="tx1"/>
            </w14:solidFill>
          </w14:textFill>
        </w:rPr>
        <w:t>供应商近三年（2022年</w:t>
      </w:r>
      <w:r>
        <w:rPr>
          <w:rFonts w:hint="eastAsia" w:ascii="仿宋_GB2312" w:hAnsi="宋体" w:eastAsia="仿宋_GB2312" w:cs="Times New Roman"/>
          <w:color w:val="000000" w:themeColor="text1"/>
          <w:sz w:val="28"/>
          <w:szCs w:val="28"/>
          <w:lang w:eastAsia="zh-CN"/>
          <w14:textFill>
            <w14:solidFill>
              <w14:schemeClr w14:val="tx1"/>
            </w14:solidFill>
          </w14:textFill>
        </w:rPr>
        <w:t>2月至今）应具有类似项目业绩（以合同或报告为准）；</w:t>
      </w:r>
    </w:p>
    <w:p w14:paraId="10E0E19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lang w:eastAsia="zh-CN"/>
        </w:rPr>
        <w:t>参加投标人员必须是企业法定代表人或授权代表人；</w:t>
      </w:r>
    </w:p>
    <w:p w14:paraId="3C84C6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3、投标人未被列入国家企业信用信息公示系统（</w:t>
      </w:r>
      <w:r>
        <w:rPr>
          <w:rFonts w:hint="eastAsia" w:ascii="仿宋_GB2312" w:hAnsi="宋体" w:eastAsia="仿宋_GB2312" w:cs="Times New Roman"/>
          <w:color w:val="auto"/>
          <w:sz w:val="28"/>
          <w:szCs w:val="28"/>
          <w:lang w:val="en-US" w:eastAsia="zh-CN"/>
        </w:rPr>
        <w:fldChar w:fldCharType="begin"/>
      </w:r>
      <w:r>
        <w:rPr>
          <w:rFonts w:hint="eastAsia" w:ascii="仿宋_GB2312" w:hAnsi="宋体" w:eastAsia="仿宋_GB2312" w:cs="Times New Roman"/>
          <w:color w:val="auto"/>
          <w:sz w:val="28"/>
          <w:szCs w:val="28"/>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auto"/>
          <w:sz w:val="28"/>
          <w:szCs w:val="28"/>
          <w:lang w:val="en-US" w:eastAsia="zh-CN"/>
        </w:rPr>
        <w:fldChar w:fldCharType="separate"/>
      </w:r>
      <w:r>
        <w:rPr>
          <w:rFonts w:hint="eastAsia" w:ascii="仿宋_GB2312" w:hAnsi="宋体" w:eastAsia="仿宋_GB2312" w:cs="Times New Roman"/>
          <w:color w:val="auto"/>
          <w:sz w:val="28"/>
          <w:szCs w:val="28"/>
          <w:lang w:val="en-US" w:eastAsia="zh-CN"/>
        </w:rPr>
        <w:t>http://www.gsxt.gov.cn/index.html）严重违法失信企业名单</w:t>
      </w:r>
      <w:r>
        <w:rPr>
          <w:rFonts w:hint="eastAsia" w:ascii="仿宋_GB2312" w:hAnsi="宋体" w:eastAsia="仿宋_GB2312" w:cs="Times New Roman"/>
          <w:color w:val="auto"/>
          <w:sz w:val="28"/>
          <w:szCs w:val="28"/>
          <w:lang w:val="en-US" w:eastAsia="zh-CN"/>
        </w:rPr>
        <w:fldChar w:fldCharType="end"/>
      </w:r>
      <w:r>
        <w:rPr>
          <w:rFonts w:hint="eastAsia" w:ascii="仿宋_GB2312" w:hAnsi="宋体" w:eastAsia="仿宋_GB2312" w:cs="Times New Roman"/>
          <w:color w:val="auto"/>
          <w:sz w:val="28"/>
          <w:szCs w:val="28"/>
          <w:lang w:val="en-US" w:eastAsia="zh-CN"/>
        </w:rPr>
        <w:t>。</w:t>
      </w:r>
    </w:p>
    <w:p w14:paraId="0F34D0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52C16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5、本次询比价不接受多家单位联合报价，不允许分包或转包。</w:t>
      </w:r>
    </w:p>
    <w:p w14:paraId="208CE77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6、不接受中粮及蒙牛供应商黑名单（以蒙牛集团采购招标管理部下发的黑名单为准）的企业参与竞争。</w:t>
      </w:r>
    </w:p>
    <w:p w14:paraId="3EDCFAF7">
      <w:pPr>
        <w:keepNext w:val="0"/>
        <w:keepLines w:val="0"/>
        <w:pageBreakBefore w:val="0"/>
        <w:widowControl w:val="0"/>
        <w:kinsoku/>
        <w:wordWrap/>
        <w:overflowPunct/>
        <w:topLinePunct w:val="0"/>
        <w:autoSpaceDE/>
        <w:autoSpaceDN/>
        <w:bidi w:val="0"/>
        <w:adjustRightInd/>
        <w:spacing w:line="500" w:lineRule="exact"/>
        <w:ind w:firstLine="562" w:firstLineChars="200"/>
        <w:jc w:val="left"/>
        <w:textAlignment w:val="auto"/>
        <w:rPr>
          <w:rFonts w:hint="eastAsia" w:ascii="仿宋_GB2312" w:hAnsi="宋体" w:eastAsia="仿宋_GB2312"/>
          <w:b/>
          <w:color w:val="auto"/>
          <w:sz w:val="28"/>
          <w:szCs w:val="28"/>
          <w:highlight w:val="none"/>
        </w:rPr>
      </w:pPr>
    </w:p>
    <w:p w14:paraId="548B4141">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val="0"/>
          <w:iCs w:val="0"/>
          <w:color w:val="auto"/>
          <w:sz w:val="28"/>
          <w:szCs w:val="28"/>
          <w:highlight w:val="none"/>
        </w:rPr>
      </w:pPr>
      <w:r>
        <w:rPr>
          <w:rFonts w:hint="eastAsia" w:ascii="仿宋_GB2312" w:hAnsi="宋体" w:eastAsia="仿宋_GB2312"/>
          <w:b/>
          <w:i w:val="0"/>
          <w:iCs w:val="0"/>
          <w:color w:val="auto"/>
          <w:sz w:val="28"/>
          <w:szCs w:val="28"/>
          <w:highlight w:val="none"/>
        </w:rPr>
        <w:t>五、报名须知（采购招标实施方根据采购招标线上或线下选择如下方式一或方式二）</w:t>
      </w:r>
    </w:p>
    <w:p w14:paraId="0FC24D4A">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b/>
          <w:i w:val="0"/>
          <w:iCs/>
          <w:color w:val="auto"/>
          <w:sz w:val="28"/>
          <w:szCs w:val="28"/>
          <w:highlight w:val="none"/>
        </w:rPr>
      </w:pPr>
      <w:r>
        <w:rPr>
          <w:rFonts w:hint="eastAsia" w:ascii="仿宋" w:hAnsi="仿宋" w:eastAsia="仿宋"/>
          <w:b/>
          <w:i w:val="0"/>
          <w:iCs/>
          <w:color w:val="auto"/>
          <w:sz w:val="28"/>
          <w:szCs w:val="28"/>
          <w:highlight w:val="none"/>
        </w:rPr>
        <w:t>方式一：执行蒙牛集团电子采购招标平台线上采购招标流程</w:t>
      </w:r>
    </w:p>
    <w:p w14:paraId="6063C9CF">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潜在投标人依据资格要求自主评估，符合条件的进行网上报名及资格验证，蒙牛集团电子采购招标平台网址：</w:t>
      </w:r>
    </w:p>
    <w:p w14:paraId="047538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Style w:val="7"/>
          <w:color w:val="auto"/>
          <w:sz w:val="32"/>
          <w:highlight w:val="none"/>
        </w:rPr>
      </w:pP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7"/>
          <w:rFonts w:hint="eastAsia" w:ascii="仿宋_GB2312" w:hAnsi="宋体" w:eastAsia="仿宋_GB2312"/>
          <w:color w:val="auto"/>
          <w:sz w:val="30"/>
          <w:szCs w:val="30"/>
          <w:highlight w:val="none"/>
        </w:rPr>
        <w:t>https://zbcg.mengniu.cn/#/home</w:t>
      </w:r>
      <w:r>
        <w:rPr>
          <w:rStyle w:val="7"/>
          <w:rFonts w:hint="eastAsia" w:ascii="仿宋_GB2312" w:hAnsi="宋体" w:eastAsia="仿宋_GB2312"/>
          <w:color w:val="auto"/>
          <w:sz w:val="30"/>
          <w:szCs w:val="30"/>
          <w:highlight w:val="none"/>
        </w:rPr>
        <w:fldChar w:fldCharType="end"/>
      </w:r>
    </w:p>
    <w:p w14:paraId="4458E43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w:t>
      </w:r>
    </w:p>
    <w:p w14:paraId="3A7D6B97">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left"/>
        <w:textAlignment w:val="auto"/>
        <w:rPr>
          <w:rFonts w:ascii="仿宋_GB2312" w:hAnsi="宋体" w:eastAsia="仿宋_GB2312"/>
          <w:b/>
          <w:i/>
          <w:color w:val="auto"/>
          <w:sz w:val="30"/>
          <w:szCs w:val="30"/>
          <w:highlight w:val="none"/>
        </w:rPr>
      </w:pPr>
      <w:r>
        <w:rPr>
          <w:rFonts w:hint="eastAsia" w:ascii="仿宋_GB2312" w:hAnsi="宋体" w:eastAsia="仿宋_GB2312"/>
          <w:b/>
          <w:i w:val="0"/>
          <w:iCs/>
          <w:color w:val="auto"/>
          <w:sz w:val="30"/>
          <w:szCs w:val="30"/>
          <w:highlight w:val="none"/>
        </w:rPr>
        <w:t>或：登录蒙牛供应商关系管理平台报名</w:t>
      </w:r>
    </w:p>
    <w:p w14:paraId="573BDAA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潜在投标人依据资格要求自主评估，符合条件的进行网上报名及资格验证，蒙牛集团供应链关系管理平台网址：</w:t>
      </w:r>
      <w:r>
        <w:rPr>
          <w:color w:val="auto"/>
          <w:highlight w:val="none"/>
        </w:rPr>
        <w:fldChar w:fldCharType="begin"/>
      </w:r>
      <w:r>
        <w:rPr>
          <w:color w:val="auto"/>
          <w:highlight w:val="none"/>
        </w:rPr>
        <w:instrText xml:space="preserve"> HYPERLINK "https://srm.mengniu.cn/sap/bc/webdynpro/sap/zregistration" </w:instrText>
      </w:r>
      <w:r>
        <w:rPr>
          <w:color w:val="auto"/>
          <w:highlight w:val="none"/>
        </w:rPr>
        <w:fldChar w:fldCharType="separate"/>
      </w:r>
      <w:r>
        <w:rPr>
          <w:rStyle w:val="7"/>
          <w:rFonts w:hint="eastAsia" w:ascii="仿宋_GB2312" w:hAnsi="宋体" w:eastAsia="仿宋_GB2312"/>
          <w:color w:val="auto"/>
          <w:sz w:val="30"/>
          <w:szCs w:val="30"/>
          <w:highlight w:val="none"/>
        </w:rPr>
        <w:t>https://srm.mengniu.cn/sap/bc/webdynpro/sap/zregistration</w:t>
      </w:r>
      <w:r>
        <w:rPr>
          <w:rStyle w:val="7"/>
          <w:rFonts w:hint="eastAsia" w:ascii="仿宋_GB2312" w:hAnsi="宋体" w:eastAsia="仿宋_GB2312"/>
          <w:color w:val="auto"/>
          <w:sz w:val="30"/>
          <w:szCs w:val="30"/>
          <w:highlight w:val="none"/>
        </w:rPr>
        <w:fldChar w:fldCharType="end"/>
      </w:r>
    </w:p>
    <w:p w14:paraId="439ED66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请先阅读服务手册，平台服务支持电话为4008108111。（投标人报名时须将报名资料盖章扫描上传到平台中）。</w:t>
      </w:r>
    </w:p>
    <w:p w14:paraId="48CB2C6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color w:val="auto"/>
          <w:sz w:val="28"/>
          <w:szCs w:val="28"/>
          <w:highlight w:val="none"/>
        </w:rPr>
      </w:pPr>
    </w:p>
    <w:p w14:paraId="58E35CD1">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_GB2312" w:hAnsi="宋体" w:eastAsia="仿宋_GB2312"/>
          <w:b/>
          <w:i w:val="0"/>
          <w:iCs/>
          <w:color w:val="auto"/>
          <w:sz w:val="28"/>
          <w:szCs w:val="28"/>
          <w:highlight w:val="none"/>
        </w:rPr>
      </w:pPr>
      <w:r>
        <w:rPr>
          <w:rFonts w:hint="eastAsia" w:ascii="仿宋_GB2312" w:hAnsi="宋体" w:eastAsia="仿宋_GB2312"/>
          <w:b/>
          <w:i w:val="0"/>
          <w:iCs/>
          <w:color w:val="auto"/>
          <w:sz w:val="28"/>
          <w:szCs w:val="28"/>
          <w:highlight w:val="none"/>
        </w:rPr>
        <w:t>方式二：执行线下采购招标流程（</w:t>
      </w:r>
      <w:r>
        <w:rPr>
          <w:rFonts w:hint="eastAsia" w:ascii="仿宋_GB2312" w:hAnsi="宋体" w:eastAsia="仿宋_GB2312" w:cs="宋体"/>
          <w:i w:val="0"/>
          <w:iCs/>
          <w:color w:val="auto"/>
          <w:szCs w:val="21"/>
          <w:highlight w:val="none"/>
        </w:rPr>
        <w:t>谈判形式可选择现场、电话、视频、邮件确认等，各种谈判形式均应保留完整的过程文件</w:t>
      </w:r>
      <w:r>
        <w:rPr>
          <w:rFonts w:hint="eastAsia" w:ascii="仿宋_GB2312" w:hAnsi="宋体" w:eastAsia="仿宋_GB2312"/>
          <w:b/>
          <w:i w:val="0"/>
          <w:iCs/>
          <w:color w:val="auto"/>
          <w:sz w:val="28"/>
          <w:szCs w:val="28"/>
          <w:highlight w:val="none"/>
        </w:rPr>
        <w:t>）</w:t>
      </w:r>
    </w:p>
    <w:p w14:paraId="063B512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报名资格文件的</w:t>
      </w:r>
      <w:r>
        <w:rPr>
          <w:rFonts w:hint="eastAsia" w:ascii="仿宋_GB2312" w:hAnsi="仿宋_GB2312" w:eastAsia="仿宋_GB2312" w:cs="仿宋_GB2312"/>
          <w:color w:val="auto"/>
          <w:sz w:val="28"/>
          <w:szCs w:val="28"/>
          <w:highlight w:val="none"/>
          <w:u w:val="single"/>
        </w:rPr>
        <w:t>组成及顺序</w:t>
      </w:r>
      <w:r>
        <w:rPr>
          <w:rFonts w:hint="eastAsia" w:ascii="仿宋_GB2312" w:hAnsi="仿宋_GB2312" w:eastAsia="仿宋_GB2312" w:cs="仿宋_GB2312"/>
          <w:color w:val="auto"/>
          <w:sz w:val="28"/>
          <w:szCs w:val="28"/>
          <w:highlight w:val="none"/>
        </w:rPr>
        <w:t>按照如下要求提供：</w:t>
      </w:r>
      <w:r>
        <w:rPr>
          <w:rFonts w:hint="eastAsia" w:ascii="仿宋_GB2312" w:hAnsi="仿宋_GB2312" w:eastAsia="仿宋_GB2312" w:cs="仿宋_GB2312"/>
          <w:b/>
          <w:color w:val="auto"/>
          <w:sz w:val="28"/>
          <w:szCs w:val="28"/>
          <w:highlight w:val="none"/>
        </w:rPr>
        <w:t>（需与上述资格要求内容逐一对应）</w:t>
      </w:r>
    </w:p>
    <w:p w14:paraId="6B2016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有效的</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营业执照（副本）、组织机构代码证（副本）、税务登记证（副本）（注:以上三项或三证合一营业执照副本）</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企业注册资金证</w:t>
      </w:r>
      <w:r>
        <w:rPr>
          <w:rFonts w:hint="eastAsia" w:ascii="仿宋_GB2312" w:hAnsi="仿宋_GB2312" w:eastAsia="仿宋_GB2312" w:cs="仿宋_GB2312"/>
          <w:color w:val="000000"/>
          <w:sz w:val="28"/>
          <w:szCs w:val="28"/>
        </w:rPr>
        <w:t>明（营业执照中包含的可不提供）；</w:t>
      </w:r>
    </w:p>
    <w:p w14:paraId="2FC4D1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2、国家企业信用信息公示系统查询结果</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w:t>
      </w:r>
    </w:p>
    <w:p w14:paraId="277D24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themeColor="text1"/>
          <w:sz w:val="28"/>
          <w:szCs w:val="28"/>
          <w:highlight w:val="none"/>
          <w:lang w:val="en-US" w:eastAsia="zh-CN"/>
          <w14:textFill>
            <w14:solidFill>
              <w14:schemeClr w14:val="tx1"/>
            </w14:solidFill>
          </w14:textFill>
        </w:rPr>
        <w:t>3、工业节能与绿色发展管理平台注册声明或具有环保技术咨询服务业务范围证明。</w:t>
      </w:r>
    </w:p>
    <w:p w14:paraId="4A0296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能开具增值税</w:t>
      </w:r>
      <w:r>
        <w:rPr>
          <w:rFonts w:hint="eastAsia" w:ascii="仿宋_GB2312" w:hAnsi="仿宋_GB2312" w:eastAsia="仿宋_GB2312" w:cs="仿宋_GB2312"/>
          <w:color w:val="000000"/>
          <w:sz w:val="28"/>
          <w:szCs w:val="28"/>
          <w:lang w:val="en-US" w:eastAsia="zh-CN"/>
        </w:rPr>
        <w:t>专用</w:t>
      </w:r>
      <w:r>
        <w:rPr>
          <w:rFonts w:hint="eastAsia" w:ascii="仿宋_GB2312" w:hAnsi="仿宋_GB2312" w:eastAsia="仿宋_GB2312" w:cs="仿宋_GB2312"/>
          <w:color w:val="000000"/>
          <w:sz w:val="28"/>
          <w:szCs w:val="28"/>
        </w:rPr>
        <w:t>发票的资格，</w:t>
      </w:r>
      <w:r>
        <w:rPr>
          <w:rFonts w:hint="eastAsia" w:ascii="仿宋_GB2312" w:hAnsi="仿宋_GB2312" w:eastAsia="仿宋_GB2312" w:cs="仿宋_GB2312"/>
          <w:sz w:val="28"/>
          <w:szCs w:val="28"/>
        </w:rPr>
        <w:t>提供</w:t>
      </w:r>
      <w:r>
        <w:rPr>
          <w:rFonts w:hint="eastAsia" w:ascii="仿宋_GB2312" w:hAnsi="宋体" w:eastAsia="仿宋_GB2312" w:cs="Times New Roman"/>
          <w:color w:val="000000"/>
          <w:sz w:val="28"/>
          <w:szCs w:val="28"/>
        </w:rPr>
        <w:t>近一年</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2024年2月至今）</w:t>
      </w:r>
      <w:r>
        <w:rPr>
          <w:rFonts w:hint="eastAsia" w:ascii="仿宋_GB2312" w:hAnsi="宋体" w:eastAsia="仿宋_GB2312" w:cs="Times New Roman"/>
          <w:color w:val="000000"/>
          <w:sz w:val="28"/>
          <w:szCs w:val="28"/>
        </w:rPr>
        <w:t>开具类似项目的增值税专用发票复印件一张</w:t>
      </w:r>
      <w:r>
        <w:rPr>
          <w:rFonts w:hint="eastAsia" w:ascii="仿宋_GB2312" w:hAnsi="宋体" w:eastAsia="仿宋_GB2312" w:cs="Times New Roman"/>
          <w:color w:val="000000"/>
          <w:sz w:val="28"/>
          <w:szCs w:val="28"/>
          <w:lang w:eastAsia="zh-CN"/>
        </w:rPr>
        <w:t>。</w:t>
      </w:r>
    </w:p>
    <w:p w14:paraId="06BDA8E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、法定代表人证明书或授权委托书原件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附件4）</w:t>
      </w:r>
      <w:r>
        <w:rPr>
          <w:rFonts w:hint="eastAsia" w:ascii="仿宋_GB2312" w:hAnsi="仿宋_GB2312" w:eastAsia="仿宋_GB2312" w:cs="仿宋_GB2312"/>
          <w:color w:val="000000"/>
          <w:sz w:val="28"/>
          <w:szCs w:val="28"/>
          <w:lang w:eastAsia="zh-CN"/>
        </w:rPr>
        <w:t>。</w:t>
      </w:r>
    </w:p>
    <w:p w14:paraId="5C0224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备注：如果法定代表人报名，请附法定代表人身份证明书（或证明）及身份证原件</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如果被授权委托人报名，请附授权委托书原件及身份证原件，另外，需提供被授权委托人在本单位近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年社保缴纳的证明文件</w:t>
      </w:r>
      <w:r>
        <w:rPr>
          <w:rFonts w:hint="eastAsia" w:ascii="仿宋_GB2312" w:hAnsi="仿宋_GB2312" w:eastAsia="仿宋_GB2312" w:cs="仿宋_GB2312"/>
          <w:color w:val="auto"/>
          <w:sz w:val="28"/>
          <w:szCs w:val="28"/>
          <w:lang w:eastAsia="zh-CN"/>
        </w:rPr>
        <w:t>。</w:t>
      </w:r>
    </w:p>
    <w:p w14:paraId="442C25A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olor w:val="000000"/>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内</w:t>
      </w:r>
      <w:r>
        <w:rPr>
          <w:rFonts w:hint="eastAsia" w:ascii="仿宋_GB2312" w:hAnsi="宋体" w:eastAsia="仿宋_GB2312"/>
          <w:color w:val="auto"/>
          <w:sz w:val="28"/>
          <w:szCs w:val="28"/>
        </w:rPr>
        <w:t>（20</w:t>
      </w:r>
      <w:r>
        <w:rPr>
          <w:rFonts w:hint="eastAsia" w:ascii="仿宋_GB2312" w:hAnsi="宋体" w:eastAsia="仿宋_GB2312"/>
          <w:color w:val="auto"/>
          <w:sz w:val="28"/>
          <w:szCs w:val="28"/>
          <w:lang w:val="en-US" w:eastAsia="zh-CN"/>
        </w:rPr>
        <w:t>22</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2</w:t>
      </w:r>
      <w:r>
        <w:rPr>
          <w:rFonts w:hint="eastAsia" w:ascii="仿宋_GB2312" w:hAnsi="宋体" w:eastAsia="仿宋_GB2312"/>
          <w:color w:val="auto"/>
          <w:sz w:val="28"/>
          <w:szCs w:val="28"/>
          <w:u w:val="none"/>
        </w:rPr>
        <w:t>个</w:t>
      </w:r>
      <w:r>
        <w:rPr>
          <w:rFonts w:hint="eastAsia" w:ascii="仿宋_GB2312" w:hAnsi="宋体" w:eastAsia="仿宋_GB2312"/>
          <w:color w:val="auto"/>
          <w:sz w:val="28"/>
          <w:szCs w:val="28"/>
          <w:u w:val="none"/>
          <w:lang w:val="en-US" w:eastAsia="zh-CN"/>
        </w:rPr>
        <w:t>或</w:t>
      </w:r>
      <w:r>
        <w:rPr>
          <w:rFonts w:hint="eastAsia" w:ascii="仿宋_GB2312" w:hAnsi="宋体" w:eastAsia="仿宋_GB2312"/>
          <w:color w:val="auto"/>
          <w:sz w:val="28"/>
          <w:szCs w:val="28"/>
          <w:u w:val="single"/>
          <w:lang w:val="en-US" w:eastAsia="zh-CN"/>
        </w:rPr>
        <w:t xml:space="preserve"> 2</w:t>
      </w:r>
      <w:r>
        <w:rPr>
          <w:rFonts w:hint="eastAsia" w:ascii="仿宋_GB2312" w:hAnsi="宋体" w:eastAsia="仿宋_GB2312"/>
          <w:color w:val="auto"/>
          <w:sz w:val="28"/>
          <w:szCs w:val="28"/>
          <w:u w:val="none"/>
          <w:lang w:val="en-US" w:eastAsia="zh-CN"/>
        </w:rPr>
        <w:t>个</w:t>
      </w:r>
      <w:r>
        <w:rPr>
          <w:rFonts w:hint="eastAsia" w:ascii="仿宋_GB2312" w:hAnsi="宋体" w:eastAsia="仿宋_GB2312"/>
          <w:color w:val="auto"/>
          <w:sz w:val="28"/>
          <w:szCs w:val="28"/>
        </w:rPr>
        <w:t>以上类似项目业绩的证</w:t>
      </w:r>
      <w:r>
        <w:rPr>
          <w:rFonts w:hint="eastAsia" w:ascii="仿宋_GB2312" w:hAnsi="宋体" w:eastAsia="仿宋_GB2312"/>
          <w:color w:val="000000"/>
          <w:sz w:val="28"/>
          <w:szCs w:val="28"/>
        </w:rPr>
        <w:t>明材料（以合同</w:t>
      </w:r>
      <w:r>
        <w:rPr>
          <w:rFonts w:hint="eastAsia" w:ascii="仿宋_GB2312" w:hAnsi="宋体" w:eastAsia="仿宋_GB2312"/>
          <w:sz w:val="28"/>
          <w:szCs w:val="28"/>
        </w:rPr>
        <w:t>或报告</w:t>
      </w:r>
      <w:r>
        <w:rPr>
          <w:rFonts w:hint="eastAsia" w:ascii="仿宋_GB2312" w:hAnsi="宋体" w:eastAsia="仿宋_GB2312"/>
          <w:sz w:val="28"/>
          <w:szCs w:val="28"/>
          <w:lang w:val="en-US" w:eastAsia="zh-CN"/>
        </w:rPr>
        <w:t>或政府批文</w:t>
      </w:r>
      <w:r>
        <w:rPr>
          <w:rFonts w:hint="eastAsia" w:ascii="仿宋_GB2312" w:hAnsi="宋体" w:eastAsia="仿宋_GB2312"/>
          <w:sz w:val="28"/>
          <w:szCs w:val="28"/>
        </w:rPr>
        <w:t>为准）</w:t>
      </w:r>
      <w:r>
        <w:rPr>
          <w:rFonts w:hint="eastAsia" w:ascii="仿宋_GB2312" w:hAnsi="宋体" w:eastAsia="仿宋_GB2312"/>
          <w:sz w:val="28"/>
          <w:szCs w:val="28"/>
          <w:lang w:eastAsia="zh-CN"/>
        </w:rPr>
        <w:t>。</w:t>
      </w:r>
      <w:r>
        <w:rPr>
          <w:rFonts w:ascii="仿宋_GB2312" w:hAnsi="宋体" w:eastAsia="仿宋_GB2312"/>
          <w:sz w:val="28"/>
          <w:szCs w:val="28"/>
        </w:rPr>
        <w:t xml:space="preserve"> </w:t>
      </w:r>
    </w:p>
    <w:p w14:paraId="4636318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宋体" w:eastAsia="仿宋_GB2312"/>
          <w:sz w:val="28"/>
          <w:szCs w:val="28"/>
          <w:lang w:eastAsia="zh-CN"/>
        </w:rPr>
      </w:pP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w:t>
      </w:r>
      <w:r>
        <w:rPr>
          <w:rFonts w:hint="eastAsia" w:ascii="仿宋_GB2312" w:hAnsi="宋体" w:eastAsia="仿宋_GB2312" w:cs="仿宋"/>
          <w:sz w:val="28"/>
          <w:szCs w:val="28"/>
        </w:rPr>
        <w:t>潜在竞价单位报名提供信息表</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lang w:val="en-US" w:eastAsia="zh-CN"/>
        </w:rPr>
        <w:t>附件1）。</w:t>
      </w:r>
    </w:p>
    <w:p w14:paraId="7156E6BF">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default" w:ascii="仿宋_GB2312" w:hAnsi="宋体" w:eastAsia="仿宋_GB2312"/>
          <w:color w:val="auto"/>
          <w:sz w:val="28"/>
          <w:szCs w:val="28"/>
          <w:lang w:val="en-US" w:eastAsia="zh-CN"/>
        </w:rPr>
      </w:pPr>
      <w:r>
        <w:rPr>
          <w:rFonts w:hint="eastAsia" w:ascii="仿宋_GB2312" w:hAnsi="宋体" w:eastAsia="仿宋_GB2312" w:cs="Times New Roman"/>
          <w:color w:val="auto"/>
          <w:sz w:val="28"/>
          <w:szCs w:val="28"/>
          <w:lang w:val="en-US" w:eastAsia="zh-CN"/>
        </w:rPr>
        <w:t>8</w:t>
      </w:r>
      <w:r>
        <w:rPr>
          <w:rFonts w:hint="eastAsia" w:ascii="仿宋_GB2312" w:hAnsi="宋体" w:eastAsia="仿宋_GB2312" w:cs="Times New Roman"/>
          <w:color w:val="auto"/>
          <w:sz w:val="28"/>
          <w:szCs w:val="28"/>
        </w:rPr>
        <w:t>、</w:t>
      </w:r>
      <w:r>
        <w:rPr>
          <w:rFonts w:hint="eastAsia" w:ascii="仿宋_GB2312" w:hAnsi="宋体" w:eastAsia="仿宋_GB2312"/>
          <w:sz w:val="28"/>
          <w:szCs w:val="28"/>
        </w:rPr>
        <w:t>保密承诺书（附件2）</w:t>
      </w:r>
      <w:r>
        <w:rPr>
          <w:rFonts w:hint="eastAsia" w:ascii="仿宋_GB2312" w:hAnsi="宋体" w:eastAsia="仿宋_GB2312"/>
          <w:sz w:val="28"/>
          <w:szCs w:val="28"/>
          <w:lang w:eastAsia="zh-CN"/>
        </w:rPr>
        <w:t>。</w:t>
      </w:r>
    </w:p>
    <w:p w14:paraId="525D7A00">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ascii="仿宋_GB2312" w:hAnsi="宋体" w:eastAsia="仿宋_GB2312"/>
          <w:color w:val="FF0000"/>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、关于聘用蒙牛在职人员亲属（含特定关系人）及离职人员的告知函（附件3）。</w:t>
      </w:r>
    </w:p>
    <w:p w14:paraId="235EB33C">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本项目采用全流程电子化招标采购方式，以上各类证书、证明材料应为原件的扫描件或复印件，均需加盖公章，</w:t>
      </w:r>
      <w:r>
        <w:rPr>
          <w:rFonts w:hint="eastAsia" w:ascii="仿宋_GB2312" w:hAnsi="宋体" w:eastAsia="仿宋_GB2312" w:cs="Times New Roman"/>
          <w:color w:val="000000"/>
          <w:sz w:val="28"/>
          <w:szCs w:val="28"/>
        </w:rPr>
        <w:t>并按以上“组成及顺序”合并在一份PDF格式文件中，</w:t>
      </w:r>
      <w:r>
        <w:rPr>
          <w:rFonts w:hint="eastAsia" w:ascii="仿宋_GB2312" w:hAnsi="仿宋_GB2312" w:eastAsia="仿宋_GB2312" w:cs="仿宋_GB2312"/>
          <w:color w:val="000000"/>
          <w:sz w:val="28"/>
          <w:szCs w:val="28"/>
        </w:rPr>
        <w:t>于报名截止时间前在“蒙牛集团电子采购招标平台（https://zbcg.mengniu.cn/#/home ）”进行线上提交，进行资格审查（过期提交不予受理），审查合格后方可领取询报价单文件。</w:t>
      </w:r>
    </w:p>
    <w:p w14:paraId="3B920B09">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资料提供不全或者未按时间要求提报的将被拒绝接收，所提供的资质业绩文件中如有虚假情况，一经发现将被取消竞争资格。</w:t>
      </w:r>
    </w:p>
    <w:p w14:paraId="7136B4D4">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特别说明：需在报名截止前2天注册MN_SRM_系统（新供应商注册  https://srm.mengniu.cn/sap/bc/webdynpro/sap/zregistration#），如因办理注册和平台操作不及时或错误，影响参加招标采购活动的，责任自负（注册信息已提交，请及时联系采购人，已注册请忽略）。</w:t>
      </w:r>
    </w:p>
    <w:p w14:paraId="1908B5FC">
      <w:pPr>
        <w:keepNext w:val="0"/>
        <w:keepLines w:val="0"/>
        <w:pageBreakBefore w:val="0"/>
        <w:widowControl w:val="0"/>
        <w:kinsoku/>
        <w:wordWrap/>
        <w:overflowPunct/>
        <w:topLinePunct w:val="0"/>
        <w:autoSpaceDE/>
        <w:autoSpaceDN/>
        <w:bidi w:val="0"/>
        <w:adjustRightInd/>
        <w:snapToGrid/>
        <w:spacing w:line="500" w:lineRule="exact"/>
        <w:ind w:firstLine="565" w:firstLineChars="202"/>
        <w:textAlignment w:val="auto"/>
        <w:rPr>
          <w:rFonts w:hint="eastAsia" w:ascii="仿宋_GB2312" w:hAnsi="仿宋_GB2312" w:eastAsia="仿宋_GB2312" w:cs="仿宋_GB2312"/>
          <w:sz w:val="28"/>
          <w:szCs w:val="28"/>
        </w:rPr>
      </w:pPr>
    </w:p>
    <w:p w14:paraId="76DF610E">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07749F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时止；</w:t>
      </w:r>
    </w:p>
    <w:p w14:paraId="079CC2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F9A4D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53B33F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14:paraId="400096F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仿宋_GB2312" w:eastAsia="仿宋_GB2312" w:cs="仿宋_GB2312"/>
          <w:sz w:val="28"/>
          <w:szCs w:val="28"/>
          <w:u w:val="single"/>
        </w:rPr>
        <w:t>蒙牛集团电子采购招标平台（https://zbcg.mengniu.cn/）（</w:t>
      </w:r>
      <w:r>
        <w:rPr>
          <w:rFonts w:hint="eastAsia" w:ascii="仿宋_GB2312" w:hAnsi="仿宋_GB2312" w:eastAsia="仿宋_GB2312" w:cs="仿宋_GB2312"/>
          <w:color w:val="000000"/>
          <w:sz w:val="28"/>
          <w:szCs w:val="28"/>
        </w:rPr>
        <w:t>以发出的询价单为准）</w:t>
      </w:r>
    </w:p>
    <w:p w14:paraId="16875AC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u w:val="single"/>
        </w:rPr>
      </w:pPr>
    </w:p>
    <w:p w14:paraId="5E6B7760">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2" w:firstLineChars="200"/>
        <w:jc w:val="left"/>
        <w:textAlignment w:val="auto"/>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八、发布媒体：（必选项）</w:t>
      </w:r>
    </w:p>
    <w:p w14:paraId="00C1FA77">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中国采购与招标网大数据平台（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"https://www.chinabidding.cn/"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highlight w:val="none"/>
          <w14:textFill>
            <w14:solidFill>
              <w14:schemeClr w14:val="tx1"/>
            </w14:solidFill>
          </w14:textFill>
        </w:rPr>
        <w:t>https://www.chinabidding.cn/</w:t>
      </w:r>
      <w:r>
        <w:rPr>
          <w:rStyle w:val="7"/>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F1AA02A">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蒙牛集团电子采购招标平台（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https://zbcg.mengniu.cn/#/home</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E490641">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蒙牛官网（http://www.mengniu.com.cn）</w:t>
      </w:r>
    </w:p>
    <w:p w14:paraId="0820A35B">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蒙牛内部OA平台</w:t>
      </w:r>
    </w:p>
    <w:p w14:paraId="663EE7D7">
      <w:pPr>
        <w:keepNext w:val="0"/>
        <w:keepLines w:val="0"/>
        <w:pageBreakBefore w:val="0"/>
        <w:widowControl w:val="0"/>
        <w:shd w:val="clear" w:color="auto" w:fill="FFFFFF"/>
        <w:kinsoku/>
        <w:wordWrap/>
        <w:overflowPunct/>
        <w:topLinePunct w:val="0"/>
        <w:autoSpaceDE/>
        <w:autoSpaceDN/>
        <w:bidi w:val="0"/>
        <w:adjustRightInd/>
        <w:snapToGrid w:val="0"/>
        <w:spacing w:line="500" w:lineRule="exact"/>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或按需增加相关行业权威网</w:t>
      </w:r>
      <w:r>
        <w:rPr>
          <w:rFonts w:hint="eastAsia" w:ascii="仿宋_GB2312" w:hAnsi="宋体" w:eastAsia="仿宋_GB2312"/>
          <w:color w:val="000000" w:themeColor="text1"/>
          <w:sz w:val="28"/>
          <w:szCs w:val="28"/>
          <w14:textFill>
            <w14:solidFill>
              <w14:schemeClr w14:val="tx1"/>
            </w14:solidFill>
          </w14:textFill>
        </w:rPr>
        <w:t>站，受资源限制的项目可直接向经评估的供应渠道发出采招信息。</w:t>
      </w:r>
    </w:p>
    <w:p w14:paraId="101B6E42">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b/>
          <w:sz w:val="28"/>
          <w:szCs w:val="28"/>
        </w:rPr>
      </w:pPr>
    </w:p>
    <w:p w14:paraId="13D8069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7A17119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采购人：</w:t>
      </w:r>
      <w:r>
        <w:rPr>
          <w:rFonts w:hint="eastAsia" w:ascii="仿宋_GB2312" w:hAnsi="宋体" w:eastAsia="仿宋_GB2312" w:cs="Times New Roman"/>
          <w:sz w:val="28"/>
          <w:szCs w:val="28"/>
          <w:lang w:val="en-US" w:eastAsia="zh-CN"/>
        </w:rPr>
        <w:t>蒙牛乳业（当阳）有限责任公司</w:t>
      </w:r>
    </w:p>
    <w:p w14:paraId="4E57FFA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业务咨询联系人：</w:t>
      </w:r>
      <w:r>
        <w:rPr>
          <w:rFonts w:hint="eastAsia" w:ascii="仿宋_GB2312" w:hAnsi="宋体" w:eastAsia="仿宋_GB2312" w:cs="Times New Roman"/>
          <w:sz w:val="28"/>
          <w:szCs w:val="28"/>
          <w:lang w:val="en-US" w:eastAsia="zh-CN"/>
        </w:rPr>
        <w:t>李俊</w:t>
      </w:r>
    </w:p>
    <w:p w14:paraId="6609042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rPr>
        <w:t>联系方式：</w:t>
      </w:r>
      <w:r>
        <w:rPr>
          <w:rFonts w:hint="eastAsia" w:ascii="仿宋_GB2312" w:hAnsi="宋体" w:eastAsia="仿宋_GB2312" w:cs="Times New Roman"/>
          <w:sz w:val="28"/>
          <w:szCs w:val="28"/>
          <w:lang w:val="en-US" w:eastAsia="zh-CN"/>
        </w:rPr>
        <w:t>18671787540</w:t>
      </w:r>
    </w:p>
    <w:p w14:paraId="275E0F8A">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_GB2312" w:hAnsi="宋体" w:eastAsia="仿宋_GB2312"/>
          <w:b/>
          <w:sz w:val="28"/>
          <w:szCs w:val="28"/>
        </w:rPr>
      </w:pPr>
    </w:p>
    <w:p w14:paraId="003142C8">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ascii="仿宋" w:hAnsi="仿宋" w:eastAsia="仿宋"/>
          <w:b/>
          <w:sz w:val="28"/>
          <w:szCs w:val="28"/>
        </w:rPr>
      </w:pPr>
      <w:r>
        <w:rPr>
          <w:rFonts w:hint="eastAsia" w:ascii="仿宋_GB2312" w:hAnsi="宋体" w:eastAsia="仿宋_GB2312"/>
          <w:b/>
          <w:sz w:val="28"/>
          <w:szCs w:val="28"/>
        </w:rPr>
        <w:t>十、监督单位及联系方式：</w:t>
      </w:r>
    </w:p>
    <w:p w14:paraId="7E21290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B78AFEE">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color w:val="auto"/>
          <w:sz w:val="28"/>
          <w:szCs w:val="28"/>
          <w:lang w:val="en-US" w:eastAsia="zh-CN"/>
        </w:rPr>
        <w:t>郑建东</w:t>
      </w:r>
    </w:p>
    <w:p w14:paraId="0306DD3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15034927966</w:t>
      </w:r>
    </w:p>
    <w:p w14:paraId="088CE2FB">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电子邮件：zhengjiandong@mengniu.cn</w:t>
      </w:r>
    </w:p>
    <w:p w14:paraId="0868AE5E">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Style w:val="7"/>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7"/>
          <w:rFonts w:hint="eastAsia" w:ascii="微软雅黑" w:hAnsi="微软雅黑" w:eastAsia="微软雅黑"/>
          <w:color w:val="auto"/>
          <w:sz w:val="22"/>
          <w:szCs w:val="21"/>
          <w:highlight w:val="none"/>
          <w:shd w:val="clear" w:color="auto" w:fill="FFFFFF"/>
        </w:rPr>
        <w:t>https://zbcg.mengniu.cn/#/home</w:t>
      </w:r>
      <w:r>
        <w:rPr>
          <w:rStyle w:val="7"/>
          <w:rFonts w:hint="eastAsia" w:ascii="微软雅黑" w:hAnsi="微软雅黑" w:eastAsia="微软雅黑"/>
          <w:color w:val="auto"/>
          <w:sz w:val="22"/>
          <w:szCs w:val="21"/>
          <w:highlight w:val="none"/>
          <w:shd w:val="clear" w:color="auto" w:fill="FFFFFF"/>
        </w:rPr>
        <w:fldChar w:fldCharType="end"/>
      </w:r>
    </w:p>
    <w:p w14:paraId="3F6F0C4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、采购招标项目的违纪问题举报受理单位：蒙牛乳业纪委办公室</w:t>
      </w:r>
    </w:p>
    <w:p w14:paraId="6DEDCD6C">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监 督 人:</w:t>
      </w:r>
      <w:r>
        <w:rPr>
          <w:rFonts w:ascii="仿宋" w:hAnsi="仿宋" w:eastAsia="仿宋"/>
          <w:sz w:val="28"/>
          <w:szCs w:val="28"/>
          <w:highlight w:val="none"/>
        </w:rPr>
        <w:t xml:space="preserve"> </w:t>
      </w:r>
      <w:r>
        <w:rPr>
          <w:rFonts w:hint="eastAsia" w:ascii="仿宋" w:hAnsi="仿宋" w:eastAsia="仿宋"/>
          <w:sz w:val="28"/>
          <w:szCs w:val="28"/>
          <w:highlight w:val="none"/>
        </w:rPr>
        <w:t>张丽娜</w:t>
      </w:r>
    </w:p>
    <w:p w14:paraId="48C1A36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7393612</w:t>
      </w:r>
    </w:p>
    <w:p w14:paraId="19B58DB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受理范围：采购招标</w:t>
      </w:r>
      <w:bookmarkStart w:id="0" w:name="OLE_LINK1"/>
      <w:r>
        <w:rPr>
          <w:rFonts w:hint="eastAsia" w:ascii="仿宋" w:hAnsi="仿宋" w:eastAsia="仿宋"/>
          <w:sz w:val="28"/>
          <w:szCs w:val="28"/>
          <w:highlight w:val="none"/>
        </w:rPr>
        <w:t>执行过程中涉嫌</w:t>
      </w:r>
      <w:bookmarkEnd w:id="0"/>
      <w:r>
        <w:rPr>
          <w:rFonts w:hint="eastAsia" w:ascii="仿宋" w:hAnsi="仿宋" w:eastAsia="仿宋"/>
          <w:sz w:val="28"/>
          <w:szCs w:val="28"/>
          <w:highlight w:val="none"/>
        </w:rPr>
        <w:t>贪污贿赂、滥用职权、玩忽职守、权力寻租、利益输送、徇私舞弊以及浪费公司资财等违纪问题的各类举报。</w:t>
      </w:r>
    </w:p>
    <w:p w14:paraId="3D699AD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05D6DD3E">
      <w:pPr>
        <w:keepNext w:val="0"/>
        <w:keepLines w:val="0"/>
        <w:pageBreakBefore w:val="0"/>
        <w:widowControl w:val="0"/>
        <w:kinsoku/>
        <w:wordWrap/>
        <w:overflowPunct/>
        <w:topLinePunct w:val="0"/>
        <w:autoSpaceDE/>
        <w:autoSpaceDN/>
        <w:bidi w:val="0"/>
        <w:adjustRightInd/>
        <w:spacing w:line="500" w:lineRule="exact"/>
        <w:ind w:firstLine="1400" w:firstLineChars="500"/>
        <w:jc w:val="left"/>
        <w:textAlignment w:val="auto"/>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2C4A6A7D">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3FE44CC2">
      <w:pPr>
        <w:keepNext w:val="0"/>
        <w:keepLines w:val="0"/>
        <w:pageBreakBefore w:val="0"/>
        <w:widowControl w:val="0"/>
        <w:kinsoku/>
        <w:wordWrap/>
        <w:overflowPunct/>
        <w:topLinePunct w:val="0"/>
        <w:autoSpaceDE/>
        <w:autoSpaceDN/>
        <w:bidi w:val="0"/>
        <w:adjustRightInd/>
        <w:spacing w:line="500" w:lineRule="exact"/>
        <w:ind w:firstLine="1400" w:firstLineChars="500"/>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w:t>
      </w:r>
      <w:r>
        <w:rPr>
          <w:rFonts w:hint="eastAsia" w:ascii="仿宋_GB2312" w:hAnsi="宋体" w:eastAsia="仿宋_GB2312" w:cs="仿宋"/>
          <w:sz w:val="28"/>
          <w:szCs w:val="28"/>
        </w:rPr>
        <w:t>法定代表人身份证明和法定代表人授权委托书</w:t>
      </w:r>
    </w:p>
    <w:p w14:paraId="1D72BFBD">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67D189A8">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257750C3">
      <w:pPr>
        <w:keepNext w:val="0"/>
        <w:keepLines w:val="0"/>
        <w:pageBreakBefore w:val="0"/>
        <w:widowControl w:val="0"/>
        <w:kinsoku/>
        <w:wordWrap/>
        <w:overflowPunct/>
        <w:topLinePunct w:val="0"/>
        <w:autoSpaceDE/>
        <w:autoSpaceDN/>
        <w:bidi w:val="0"/>
        <w:adjustRightInd/>
        <w:spacing w:line="500" w:lineRule="exact"/>
        <w:ind w:firstLine="2800" w:firstLineChars="1000"/>
        <w:jc w:val="left"/>
        <w:textAlignment w:val="auto"/>
        <w:rPr>
          <w:rFonts w:hint="eastAsia" w:ascii="仿宋_GB2312" w:hAnsi="宋体" w:eastAsia="仿宋_GB2312" w:cs="仿宋"/>
          <w:sz w:val="28"/>
          <w:szCs w:val="28"/>
        </w:rPr>
      </w:pPr>
    </w:p>
    <w:p w14:paraId="32100DFC">
      <w:pPr>
        <w:keepNext w:val="0"/>
        <w:keepLines w:val="0"/>
        <w:pageBreakBefore w:val="0"/>
        <w:widowControl w:val="0"/>
        <w:kinsoku/>
        <w:wordWrap/>
        <w:overflowPunct/>
        <w:topLinePunct w:val="0"/>
        <w:autoSpaceDE/>
        <w:autoSpaceDN/>
        <w:bidi w:val="0"/>
        <w:adjustRightInd/>
        <w:spacing w:line="500" w:lineRule="exact"/>
        <w:ind w:firstLine="3640" w:firstLineChars="13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招标人：蒙牛乳业（当阳）有限责任公司</w:t>
      </w:r>
    </w:p>
    <w:p w14:paraId="2AFBA76B">
      <w:pPr>
        <w:keepNext w:val="0"/>
        <w:keepLines w:val="0"/>
        <w:pageBreakBefore w:val="0"/>
        <w:widowControl w:val="0"/>
        <w:kinsoku/>
        <w:wordWrap/>
        <w:overflowPunct/>
        <w:topLinePunct w:val="0"/>
        <w:autoSpaceDE/>
        <w:autoSpaceDN/>
        <w:bidi w:val="0"/>
        <w:adjustRightInd/>
        <w:spacing w:line="500" w:lineRule="exact"/>
        <w:ind w:firstLine="5040" w:firstLineChars="180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rPr>
        <w:t xml:space="preserve">2025年 </w:t>
      </w: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 xml:space="preserve"> 月 </w:t>
      </w: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 xml:space="preserve"> 日</w:t>
      </w:r>
    </w:p>
    <w:p w14:paraId="6D153FB5">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3688A4FA">
      <w:pPr>
        <w:jc w:val="center"/>
        <w:rPr>
          <w:rFonts w:cs="仿宋" w:asciiTheme="minorEastAsia" w:hAnsiTheme="minorEastAsia" w:eastAsiaTheme="minorEastAsia"/>
          <w:b/>
          <w:sz w:val="28"/>
          <w:szCs w:val="28"/>
        </w:rPr>
      </w:pPr>
    </w:p>
    <w:p w14:paraId="34BD3931">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C618FD7">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118E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5A34000F">
            <w:pPr>
              <w:jc w:val="center"/>
              <w:rPr>
                <w:rFonts w:ascii="宋体" w:hAnsi="宋体" w:cs="仿宋"/>
                <w:b/>
                <w:szCs w:val="21"/>
              </w:rPr>
            </w:pPr>
            <w:r>
              <w:rPr>
                <w:rFonts w:hint="eastAsia" w:ascii="宋体" w:hAnsi="宋体" w:cs="仿宋"/>
                <w:b/>
                <w:szCs w:val="21"/>
              </w:rPr>
              <w:t>序号</w:t>
            </w:r>
          </w:p>
        </w:tc>
        <w:tc>
          <w:tcPr>
            <w:tcW w:w="2399" w:type="dxa"/>
            <w:vAlign w:val="center"/>
          </w:tcPr>
          <w:p w14:paraId="7AC8A5A9">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76C0DBE">
            <w:pPr>
              <w:jc w:val="center"/>
              <w:rPr>
                <w:rFonts w:ascii="宋体" w:hAnsi="宋体" w:cs="仿宋"/>
                <w:b/>
                <w:szCs w:val="21"/>
              </w:rPr>
            </w:pPr>
            <w:r>
              <w:rPr>
                <w:rFonts w:hint="eastAsia" w:ascii="宋体" w:hAnsi="宋体" w:cs="仿宋"/>
                <w:b/>
                <w:szCs w:val="21"/>
              </w:rPr>
              <w:t>标段</w:t>
            </w:r>
          </w:p>
        </w:tc>
        <w:tc>
          <w:tcPr>
            <w:tcW w:w="1538" w:type="dxa"/>
            <w:vAlign w:val="center"/>
          </w:tcPr>
          <w:p w14:paraId="3D533374">
            <w:pPr>
              <w:jc w:val="center"/>
              <w:rPr>
                <w:rFonts w:ascii="宋体" w:hAnsi="宋体" w:cs="仿宋"/>
                <w:b/>
                <w:szCs w:val="21"/>
              </w:rPr>
            </w:pPr>
            <w:r>
              <w:rPr>
                <w:rFonts w:hint="eastAsia" w:ascii="宋体" w:hAnsi="宋体" w:cs="仿宋"/>
                <w:b/>
                <w:szCs w:val="21"/>
              </w:rPr>
              <w:t>联系人</w:t>
            </w:r>
          </w:p>
        </w:tc>
        <w:tc>
          <w:tcPr>
            <w:tcW w:w="1713" w:type="dxa"/>
            <w:vAlign w:val="center"/>
          </w:tcPr>
          <w:p w14:paraId="21CFC0F0">
            <w:pPr>
              <w:jc w:val="center"/>
              <w:rPr>
                <w:rFonts w:ascii="宋体" w:hAnsi="宋体" w:cs="仿宋"/>
                <w:b/>
                <w:szCs w:val="21"/>
              </w:rPr>
            </w:pPr>
            <w:r>
              <w:rPr>
                <w:rFonts w:hint="eastAsia" w:ascii="宋体" w:hAnsi="宋体" w:cs="仿宋"/>
                <w:b/>
                <w:szCs w:val="21"/>
              </w:rPr>
              <w:t>联系电话</w:t>
            </w:r>
          </w:p>
        </w:tc>
        <w:tc>
          <w:tcPr>
            <w:tcW w:w="1856" w:type="dxa"/>
            <w:vAlign w:val="center"/>
          </w:tcPr>
          <w:p w14:paraId="55802374">
            <w:pPr>
              <w:jc w:val="center"/>
              <w:rPr>
                <w:rFonts w:ascii="宋体" w:hAnsi="宋体" w:cs="仿宋"/>
                <w:b/>
                <w:szCs w:val="21"/>
              </w:rPr>
            </w:pPr>
            <w:r>
              <w:rPr>
                <w:rFonts w:hint="eastAsia" w:ascii="宋体" w:hAnsi="宋体" w:cs="仿宋"/>
                <w:b/>
                <w:szCs w:val="21"/>
              </w:rPr>
              <w:t>邮箱地址</w:t>
            </w:r>
          </w:p>
        </w:tc>
      </w:tr>
      <w:tr w14:paraId="587D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4FDE189">
            <w:pPr>
              <w:ind w:firstLine="420" w:firstLineChars="200"/>
              <w:jc w:val="left"/>
              <w:rPr>
                <w:rFonts w:ascii="宋体" w:hAnsi="宋体" w:cs="仿宋"/>
                <w:szCs w:val="21"/>
              </w:rPr>
            </w:pPr>
          </w:p>
        </w:tc>
        <w:tc>
          <w:tcPr>
            <w:tcW w:w="2399" w:type="dxa"/>
          </w:tcPr>
          <w:p w14:paraId="553B5190">
            <w:pPr>
              <w:ind w:firstLine="420" w:firstLineChars="200"/>
              <w:jc w:val="left"/>
              <w:rPr>
                <w:rFonts w:ascii="宋体" w:hAnsi="宋体" w:cs="仿宋"/>
                <w:szCs w:val="21"/>
              </w:rPr>
            </w:pPr>
          </w:p>
        </w:tc>
        <w:tc>
          <w:tcPr>
            <w:tcW w:w="1630" w:type="dxa"/>
          </w:tcPr>
          <w:p w14:paraId="77ABC303">
            <w:pPr>
              <w:ind w:firstLine="420" w:firstLineChars="200"/>
              <w:jc w:val="left"/>
              <w:rPr>
                <w:rFonts w:ascii="宋体" w:hAnsi="宋体" w:cs="仿宋"/>
                <w:szCs w:val="21"/>
              </w:rPr>
            </w:pPr>
          </w:p>
        </w:tc>
        <w:tc>
          <w:tcPr>
            <w:tcW w:w="1538" w:type="dxa"/>
          </w:tcPr>
          <w:p w14:paraId="11F5121E">
            <w:pPr>
              <w:ind w:firstLine="420" w:firstLineChars="200"/>
              <w:jc w:val="left"/>
              <w:rPr>
                <w:rFonts w:ascii="宋体" w:hAnsi="宋体" w:cs="仿宋"/>
                <w:szCs w:val="21"/>
              </w:rPr>
            </w:pPr>
          </w:p>
        </w:tc>
        <w:tc>
          <w:tcPr>
            <w:tcW w:w="1713" w:type="dxa"/>
          </w:tcPr>
          <w:p w14:paraId="50E41C88">
            <w:pPr>
              <w:ind w:firstLine="420" w:firstLineChars="200"/>
              <w:jc w:val="left"/>
              <w:rPr>
                <w:rFonts w:ascii="宋体" w:hAnsi="宋体" w:cs="仿宋"/>
                <w:szCs w:val="21"/>
              </w:rPr>
            </w:pPr>
          </w:p>
        </w:tc>
        <w:tc>
          <w:tcPr>
            <w:tcW w:w="1856" w:type="dxa"/>
          </w:tcPr>
          <w:p w14:paraId="643DD17F">
            <w:pPr>
              <w:ind w:firstLine="420" w:firstLineChars="200"/>
              <w:jc w:val="left"/>
              <w:rPr>
                <w:rFonts w:ascii="宋体" w:hAnsi="宋体" w:cs="仿宋"/>
                <w:szCs w:val="21"/>
              </w:rPr>
            </w:pPr>
          </w:p>
        </w:tc>
      </w:tr>
      <w:tr w14:paraId="4859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C9AAD3B">
            <w:pPr>
              <w:ind w:firstLine="420" w:firstLineChars="200"/>
              <w:jc w:val="left"/>
              <w:rPr>
                <w:rFonts w:ascii="宋体" w:hAnsi="宋体" w:cs="仿宋"/>
                <w:szCs w:val="21"/>
              </w:rPr>
            </w:pPr>
          </w:p>
        </w:tc>
        <w:tc>
          <w:tcPr>
            <w:tcW w:w="2399" w:type="dxa"/>
          </w:tcPr>
          <w:p w14:paraId="2FE5435E">
            <w:pPr>
              <w:ind w:firstLine="420" w:firstLineChars="200"/>
              <w:jc w:val="left"/>
              <w:rPr>
                <w:rFonts w:ascii="宋体" w:hAnsi="宋体" w:cs="仿宋"/>
                <w:szCs w:val="21"/>
              </w:rPr>
            </w:pPr>
          </w:p>
        </w:tc>
        <w:tc>
          <w:tcPr>
            <w:tcW w:w="1630" w:type="dxa"/>
          </w:tcPr>
          <w:p w14:paraId="3D78B13D">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E458F77">
            <w:pPr>
              <w:ind w:firstLine="420" w:firstLineChars="200"/>
              <w:jc w:val="left"/>
              <w:rPr>
                <w:rFonts w:ascii="宋体" w:hAnsi="宋体" w:cs="仿宋"/>
                <w:szCs w:val="21"/>
              </w:rPr>
            </w:pPr>
          </w:p>
        </w:tc>
        <w:tc>
          <w:tcPr>
            <w:tcW w:w="1713" w:type="dxa"/>
          </w:tcPr>
          <w:p w14:paraId="6E82E9C1">
            <w:pPr>
              <w:ind w:firstLine="420" w:firstLineChars="200"/>
              <w:jc w:val="left"/>
              <w:rPr>
                <w:rFonts w:ascii="宋体" w:hAnsi="宋体" w:cs="仿宋"/>
                <w:szCs w:val="21"/>
              </w:rPr>
            </w:pPr>
          </w:p>
        </w:tc>
        <w:tc>
          <w:tcPr>
            <w:tcW w:w="1856" w:type="dxa"/>
          </w:tcPr>
          <w:p w14:paraId="189FF5CD">
            <w:pPr>
              <w:ind w:firstLine="420" w:firstLineChars="200"/>
              <w:jc w:val="left"/>
              <w:rPr>
                <w:rFonts w:ascii="宋体" w:hAnsi="宋体" w:cs="仿宋"/>
                <w:szCs w:val="21"/>
              </w:rPr>
            </w:pPr>
          </w:p>
        </w:tc>
      </w:tr>
      <w:tr w14:paraId="1183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CDD8995">
            <w:pPr>
              <w:ind w:firstLine="420" w:firstLineChars="200"/>
              <w:jc w:val="left"/>
              <w:rPr>
                <w:rFonts w:ascii="宋体" w:hAnsi="宋体" w:cs="仿宋"/>
                <w:szCs w:val="21"/>
              </w:rPr>
            </w:pPr>
          </w:p>
        </w:tc>
        <w:tc>
          <w:tcPr>
            <w:tcW w:w="2399" w:type="dxa"/>
          </w:tcPr>
          <w:p w14:paraId="44881B79">
            <w:pPr>
              <w:ind w:firstLine="420" w:firstLineChars="200"/>
              <w:jc w:val="left"/>
              <w:rPr>
                <w:rFonts w:ascii="宋体" w:hAnsi="宋体" w:cs="仿宋"/>
                <w:szCs w:val="21"/>
              </w:rPr>
            </w:pPr>
          </w:p>
        </w:tc>
        <w:tc>
          <w:tcPr>
            <w:tcW w:w="1630" w:type="dxa"/>
          </w:tcPr>
          <w:p w14:paraId="5A7548E5">
            <w:pPr>
              <w:ind w:firstLine="420" w:firstLineChars="200"/>
              <w:jc w:val="left"/>
              <w:rPr>
                <w:rFonts w:ascii="宋体" w:hAnsi="宋体" w:cs="仿宋"/>
                <w:szCs w:val="21"/>
              </w:rPr>
            </w:pPr>
          </w:p>
        </w:tc>
        <w:tc>
          <w:tcPr>
            <w:tcW w:w="1538" w:type="dxa"/>
          </w:tcPr>
          <w:p w14:paraId="6031E2AF">
            <w:pPr>
              <w:ind w:firstLine="420" w:firstLineChars="200"/>
              <w:jc w:val="left"/>
              <w:rPr>
                <w:rFonts w:ascii="宋体" w:hAnsi="宋体" w:cs="仿宋"/>
                <w:szCs w:val="21"/>
              </w:rPr>
            </w:pPr>
          </w:p>
        </w:tc>
        <w:tc>
          <w:tcPr>
            <w:tcW w:w="1713" w:type="dxa"/>
          </w:tcPr>
          <w:p w14:paraId="7714928A">
            <w:pPr>
              <w:ind w:firstLine="420" w:firstLineChars="200"/>
              <w:jc w:val="left"/>
              <w:rPr>
                <w:rFonts w:ascii="宋体" w:hAnsi="宋体" w:cs="仿宋"/>
                <w:szCs w:val="21"/>
              </w:rPr>
            </w:pPr>
          </w:p>
        </w:tc>
        <w:tc>
          <w:tcPr>
            <w:tcW w:w="1856" w:type="dxa"/>
          </w:tcPr>
          <w:p w14:paraId="4DDD6561">
            <w:pPr>
              <w:ind w:firstLine="420" w:firstLineChars="200"/>
              <w:jc w:val="left"/>
              <w:rPr>
                <w:rFonts w:ascii="宋体" w:hAnsi="宋体" w:cs="仿宋"/>
                <w:szCs w:val="21"/>
              </w:rPr>
            </w:pPr>
          </w:p>
        </w:tc>
      </w:tr>
      <w:tr w14:paraId="4A0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A580BE1">
            <w:pPr>
              <w:ind w:firstLine="420" w:firstLineChars="200"/>
              <w:jc w:val="left"/>
              <w:rPr>
                <w:rFonts w:ascii="宋体" w:hAnsi="宋体" w:cs="仿宋"/>
                <w:szCs w:val="21"/>
              </w:rPr>
            </w:pPr>
          </w:p>
        </w:tc>
        <w:tc>
          <w:tcPr>
            <w:tcW w:w="2399" w:type="dxa"/>
          </w:tcPr>
          <w:p w14:paraId="0B3F6D30">
            <w:pPr>
              <w:ind w:firstLine="420" w:firstLineChars="200"/>
              <w:jc w:val="left"/>
              <w:rPr>
                <w:rFonts w:ascii="宋体" w:hAnsi="宋体" w:cs="仿宋"/>
                <w:szCs w:val="21"/>
              </w:rPr>
            </w:pPr>
          </w:p>
        </w:tc>
        <w:tc>
          <w:tcPr>
            <w:tcW w:w="1630" w:type="dxa"/>
          </w:tcPr>
          <w:p w14:paraId="27EE8404">
            <w:pPr>
              <w:ind w:firstLine="420" w:firstLineChars="200"/>
              <w:jc w:val="left"/>
              <w:rPr>
                <w:rFonts w:ascii="宋体" w:hAnsi="宋体" w:cs="仿宋"/>
                <w:szCs w:val="21"/>
              </w:rPr>
            </w:pPr>
          </w:p>
        </w:tc>
        <w:tc>
          <w:tcPr>
            <w:tcW w:w="1538" w:type="dxa"/>
          </w:tcPr>
          <w:p w14:paraId="3B69BF05">
            <w:pPr>
              <w:ind w:firstLine="420" w:firstLineChars="200"/>
              <w:jc w:val="left"/>
              <w:rPr>
                <w:rFonts w:ascii="宋体" w:hAnsi="宋体" w:cs="仿宋"/>
                <w:szCs w:val="21"/>
              </w:rPr>
            </w:pPr>
          </w:p>
        </w:tc>
        <w:tc>
          <w:tcPr>
            <w:tcW w:w="1713" w:type="dxa"/>
          </w:tcPr>
          <w:p w14:paraId="6885C53D">
            <w:pPr>
              <w:ind w:firstLine="420" w:firstLineChars="200"/>
              <w:jc w:val="left"/>
              <w:rPr>
                <w:rFonts w:ascii="宋体" w:hAnsi="宋体" w:cs="仿宋"/>
                <w:szCs w:val="21"/>
              </w:rPr>
            </w:pPr>
          </w:p>
        </w:tc>
        <w:tc>
          <w:tcPr>
            <w:tcW w:w="1856" w:type="dxa"/>
          </w:tcPr>
          <w:p w14:paraId="26E62727">
            <w:pPr>
              <w:ind w:firstLine="420" w:firstLineChars="200"/>
              <w:jc w:val="left"/>
              <w:rPr>
                <w:rFonts w:ascii="宋体" w:hAnsi="宋体" w:cs="仿宋"/>
                <w:szCs w:val="21"/>
              </w:rPr>
            </w:pPr>
          </w:p>
        </w:tc>
      </w:tr>
      <w:tr w14:paraId="2AA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FD91510">
            <w:pPr>
              <w:ind w:firstLine="420" w:firstLineChars="200"/>
              <w:jc w:val="left"/>
              <w:rPr>
                <w:rFonts w:ascii="宋体" w:hAnsi="宋体" w:cs="仿宋"/>
                <w:szCs w:val="21"/>
              </w:rPr>
            </w:pPr>
          </w:p>
        </w:tc>
        <w:tc>
          <w:tcPr>
            <w:tcW w:w="2399" w:type="dxa"/>
          </w:tcPr>
          <w:p w14:paraId="68EE68A0">
            <w:pPr>
              <w:ind w:firstLine="420" w:firstLineChars="200"/>
              <w:jc w:val="left"/>
              <w:rPr>
                <w:rFonts w:ascii="宋体" w:hAnsi="宋体" w:cs="仿宋"/>
                <w:szCs w:val="21"/>
              </w:rPr>
            </w:pPr>
          </w:p>
        </w:tc>
        <w:tc>
          <w:tcPr>
            <w:tcW w:w="1630" w:type="dxa"/>
          </w:tcPr>
          <w:p w14:paraId="3EED8878">
            <w:pPr>
              <w:ind w:firstLine="420" w:firstLineChars="200"/>
              <w:jc w:val="left"/>
              <w:rPr>
                <w:rFonts w:ascii="宋体" w:hAnsi="宋体" w:cs="仿宋"/>
                <w:szCs w:val="21"/>
              </w:rPr>
            </w:pPr>
          </w:p>
        </w:tc>
        <w:tc>
          <w:tcPr>
            <w:tcW w:w="1538" w:type="dxa"/>
          </w:tcPr>
          <w:p w14:paraId="3B4C2F91">
            <w:pPr>
              <w:ind w:firstLine="420" w:firstLineChars="200"/>
              <w:jc w:val="left"/>
              <w:rPr>
                <w:rFonts w:ascii="宋体" w:hAnsi="宋体" w:cs="仿宋"/>
                <w:szCs w:val="21"/>
              </w:rPr>
            </w:pPr>
          </w:p>
        </w:tc>
        <w:tc>
          <w:tcPr>
            <w:tcW w:w="1713" w:type="dxa"/>
          </w:tcPr>
          <w:p w14:paraId="083D606E">
            <w:pPr>
              <w:ind w:firstLine="420" w:firstLineChars="200"/>
              <w:jc w:val="left"/>
              <w:rPr>
                <w:rFonts w:ascii="宋体" w:hAnsi="宋体" w:cs="仿宋"/>
                <w:szCs w:val="21"/>
              </w:rPr>
            </w:pPr>
          </w:p>
        </w:tc>
        <w:tc>
          <w:tcPr>
            <w:tcW w:w="1856" w:type="dxa"/>
          </w:tcPr>
          <w:p w14:paraId="4293A22F">
            <w:pPr>
              <w:ind w:firstLine="420" w:firstLineChars="200"/>
              <w:jc w:val="left"/>
              <w:rPr>
                <w:rFonts w:ascii="宋体" w:hAnsi="宋体" w:cs="仿宋"/>
                <w:szCs w:val="21"/>
              </w:rPr>
            </w:pPr>
          </w:p>
        </w:tc>
      </w:tr>
    </w:tbl>
    <w:p w14:paraId="2E3A1B91">
      <w:pPr>
        <w:ind w:right="640"/>
        <w:jc w:val="right"/>
        <w:rPr>
          <w:rFonts w:ascii="仿宋_GB2312" w:hAnsi="宋体" w:eastAsia="仿宋_GB2312"/>
          <w:color w:val="FF0000"/>
          <w:sz w:val="28"/>
          <w:szCs w:val="28"/>
        </w:rPr>
      </w:pPr>
    </w:p>
    <w:p w14:paraId="10F78561">
      <w:pPr>
        <w:ind w:right="640"/>
        <w:jc w:val="right"/>
        <w:rPr>
          <w:rFonts w:ascii="仿宋_GB2312" w:hAnsi="宋体" w:eastAsia="仿宋_GB2312"/>
          <w:color w:val="FF0000"/>
          <w:sz w:val="28"/>
          <w:szCs w:val="28"/>
        </w:rPr>
      </w:pPr>
    </w:p>
    <w:p w14:paraId="1E1F885E">
      <w:pPr>
        <w:ind w:right="640"/>
        <w:jc w:val="right"/>
        <w:rPr>
          <w:rFonts w:ascii="仿宋_GB2312" w:hAnsi="宋体" w:eastAsia="仿宋_GB2312"/>
          <w:color w:val="FF0000"/>
          <w:sz w:val="28"/>
          <w:szCs w:val="28"/>
        </w:rPr>
      </w:pPr>
    </w:p>
    <w:p w14:paraId="4BE74F5E">
      <w:pPr>
        <w:ind w:right="640"/>
        <w:jc w:val="right"/>
        <w:rPr>
          <w:rFonts w:ascii="仿宋_GB2312" w:hAnsi="宋体" w:eastAsia="仿宋_GB2312"/>
          <w:color w:val="FF0000"/>
          <w:sz w:val="28"/>
          <w:szCs w:val="28"/>
        </w:rPr>
      </w:pPr>
    </w:p>
    <w:p w14:paraId="01FCF8EC">
      <w:pPr>
        <w:ind w:right="640"/>
        <w:jc w:val="right"/>
        <w:rPr>
          <w:rFonts w:ascii="仿宋_GB2312" w:hAnsi="宋体" w:eastAsia="仿宋_GB2312"/>
          <w:color w:val="FF0000"/>
          <w:sz w:val="28"/>
          <w:szCs w:val="28"/>
        </w:rPr>
      </w:pPr>
    </w:p>
    <w:p w14:paraId="4D1D23D9">
      <w:pPr>
        <w:rPr>
          <w:rFonts w:hint="eastAsia" w:ascii="仿宋_GB2312" w:hAnsi="宋体" w:eastAsia="仿宋_GB2312"/>
          <w:sz w:val="28"/>
          <w:szCs w:val="28"/>
        </w:rPr>
      </w:pPr>
    </w:p>
    <w:p w14:paraId="5B97DBD4">
      <w:pPr>
        <w:rPr>
          <w:rFonts w:hint="eastAsia" w:ascii="仿宋_GB2312" w:hAnsi="宋体" w:eastAsia="仿宋_GB2312"/>
          <w:sz w:val="28"/>
          <w:szCs w:val="28"/>
        </w:rPr>
      </w:pPr>
    </w:p>
    <w:p w14:paraId="365EDA3A">
      <w:pPr>
        <w:rPr>
          <w:rFonts w:hint="eastAsia" w:ascii="仿宋_GB2312" w:hAnsi="宋体" w:eastAsia="仿宋_GB2312"/>
          <w:sz w:val="28"/>
          <w:szCs w:val="28"/>
        </w:rPr>
      </w:pPr>
    </w:p>
    <w:p w14:paraId="20D7932D">
      <w:pPr>
        <w:rPr>
          <w:rFonts w:hint="eastAsia" w:ascii="仿宋_GB2312" w:hAnsi="宋体" w:eastAsia="仿宋_GB2312"/>
          <w:sz w:val="28"/>
          <w:szCs w:val="28"/>
        </w:rPr>
      </w:pPr>
    </w:p>
    <w:p w14:paraId="2BAA5565">
      <w:pPr>
        <w:rPr>
          <w:rFonts w:hint="eastAsia" w:ascii="仿宋_GB2312" w:hAnsi="宋体" w:eastAsia="仿宋_GB2312"/>
          <w:sz w:val="28"/>
          <w:szCs w:val="28"/>
        </w:rPr>
      </w:pPr>
    </w:p>
    <w:p w14:paraId="4ECCBF20">
      <w:pPr>
        <w:rPr>
          <w:rFonts w:ascii="仿宋_GB2312" w:hAnsi="宋体" w:eastAsia="仿宋_GB2312"/>
          <w:sz w:val="28"/>
          <w:szCs w:val="28"/>
        </w:rPr>
      </w:pPr>
      <w:r>
        <w:rPr>
          <w:rFonts w:hint="eastAsia" w:ascii="仿宋_GB2312" w:hAnsi="宋体" w:eastAsia="仿宋_GB2312"/>
          <w:sz w:val="28"/>
          <w:szCs w:val="28"/>
        </w:rPr>
        <w:t>附件2：</w:t>
      </w:r>
    </w:p>
    <w:p w14:paraId="0A9A1BB5">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4B007802">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蒙牛乳业（当阳）有限责任公司</w:t>
      </w:r>
    </w:p>
    <w:p w14:paraId="1570715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：湖北省当阳市环城东路28号</w:t>
      </w:r>
    </w:p>
    <w:p w14:paraId="514238F7">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592E8D4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1EA6D99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2BCB4DEC">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5905C027">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 w:hAnsi="楷体" w:eastAsia="楷体" w:cs="楷体"/>
          <w:b w:val="0"/>
          <w:bCs w:val="0"/>
          <w:color w:val="000000"/>
          <w:kern w:val="0"/>
          <w:sz w:val="28"/>
          <w:szCs w:val="28"/>
          <w:u w:val="single"/>
        </w:rPr>
        <w:t xml:space="preserve"> 无废工厂建设单位认证项目</w:t>
      </w:r>
      <w:r>
        <w:rPr>
          <w:rFonts w:hint="eastAsia" w:ascii="楷体_GB2312" w:hAnsi="宋体" w:eastAsia="楷体_GB2312"/>
          <w:color w:val="000000"/>
          <w:kern w:val="0"/>
          <w:sz w:val="28"/>
          <w:szCs w:val="28"/>
        </w:rPr>
        <w:t xml:space="preserve"> 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2CA9A8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5D923AB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834BC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1D6F6EA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2736188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34FF317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6B802DF9">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1D36AC43">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36344661">
      <w:pPr>
        <w:spacing w:line="440" w:lineRule="exact"/>
        <w:ind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7E1EFB2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18FEC38D">
      <w:pPr>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1DB36F1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281C28FE">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855F0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7AC9D59A">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90</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CCDA05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70142255">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3E36B9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541A1FF9">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34481B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3FCCC142">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EC5413F">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3F41D5D7">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2855478C">
      <w:pPr>
        <w:spacing w:before="156" w:beforeLines="50" w:after="156" w:afterLines="50" w:line="440" w:lineRule="exact"/>
        <w:rPr>
          <w:rFonts w:hint="eastAsia"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1ABD5E15">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（一）合规条款</w:t>
      </w:r>
    </w:p>
    <w:p w14:paraId="2C527F37">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B6A805">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26C83D89">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64FC5D4">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6001B590">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5、劳动用工:</w:t>
      </w:r>
      <w:r>
        <w:rPr>
          <w:rFonts w:hint="eastAsia" w:ascii="Cambria" w:hAnsi="Cambr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67B18055">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5FFB1128">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47D0A592">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850B5F4">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4D00A43">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0D4DFC16">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14538BBC">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（二）环境保护</w:t>
      </w:r>
    </w:p>
    <w:p w14:paraId="6B80EF95">
      <w:pPr>
        <w:spacing w:line="440" w:lineRule="exact"/>
        <w:ind w:firstLine="560" w:firstLineChars="200"/>
        <w:rPr>
          <w:rFonts w:hint="eastAsia"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7637E96">
      <w:pPr>
        <w:spacing w:line="440" w:lineRule="exact"/>
        <w:ind w:firstLine="562" w:firstLineChars="200"/>
        <w:rPr>
          <w:rFonts w:hint="eastAsia" w:ascii="楷体" w:hAnsi="楷体" w:eastAsia="楷体"/>
          <w:b/>
          <w:sz w:val="28"/>
          <w:szCs w:val="28"/>
        </w:rPr>
      </w:pPr>
      <w:r>
        <w:rPr>
          <w:rFonts w:hint="eastAsia" w:ascii="楷体" w:hAnsi="楷体" w:eastAsia="楷体"/>
          <w:b/>
          <w:sz w:val="28"/>
          <w:szCs w:val="28"/>
        </w:rPr>
        <w:t>（三）附件法律效力条款</w:t>
      </w:r>
    </w:p>
    <w:p w14:paraId="5A3CC9C0">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1461814D">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478A0DD0">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4F949497">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5304BF89">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29C1D419">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494198B5">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A2882EB">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2D694BC2">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3198E171">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7FACD6FA">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p>
    <w:p w14:paraId="1345789C">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（以下无正文）</w:t>
      </w:r>
    </w:p>
    <w:p w14:paraId="47EF8647">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 xml:space="preserve">    </w:t>
      </w:r>
      <w:r>
        <w:rPr>
          <w:rFonts w:hint="eastAsia" w:ascii="楷体_GB2312" w:hAnsi="宋体" w:eastAsia="楷体_GB2312" w:cs="Times New Roman"/>
          <w:color w:val="000000"/>
          <w:kern w:val="0"/>
          <w:sz w:val="28"/>
          <w:szCs w:val="28"/>
        </w:rPr>
        <w:tab/>
      </w:r>
      <w:r>
        <w:rPr>
          <w:rFonts w:hint="eastAsia" w:ascii="楷体_GB2312" w:hAnsi="宋体" w:eastAsia="楷体_GB2312" w:cs="Times New Roman"/>
          <w:color w:val="000000"/>
          <w:kern w:val="0"/>
          <w:sz w:val="28"/>
          <w:szCs w:val="28"/>
        </w:rPr>
        <w:tab/>
      </w:r>
      <w:r>
        <w:rPr>
          <w:rFonts w:hint="eastAsia" w:ascii="楷体_GB2312" w:hAnsi="宋体" w:eastAsia="楷体_GB2312" w:cs="Times New Roman"/>
          <w:color w:val="000000"/>
          <w:kern w:val="0"/>
          <w:sz w:val="28"/>
          <w:szCs w:val="28"/>
        </w:rPr>
        <w:t xml:space="preserve">                            </w:t>
      </w:r>
    </w:p>
    <w:p w14:paraId="5A27CF05">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乙方（承诺方）：</w:t>
      </w:r>
    </w:p>
    <w:p w14:paraId="5F17B552">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代表人：（签字）</w:t>
      </w:r>
    </w:p>
    <w:p w14:paraId="37BB0C17">
      <w:pPr>
        <w:spacing w:before="156" w:beforeLines="50" w:after="156" w:afterLines="50" w:line="440" w:lineRule="exact"/>
        <w:ind w:firstLine="560" w:firstLineChars="200"/>
        <w:rPr>
          <w:rFonts w:hint="eastAsia" w:ascii="楷体_GB2312" w:hAnsi="宋体" w:eastAsia="楷体_GB2312" w:cs="Times New Roman"/>
          <w:color w:val="000000"/>
          <w:kern w:val="0"/>
          <w:sz w:val="28"/>
          <w:szCs w:val="28"/>
        </w:rPr>
      </w:pPr>
      <w:r>
        <w:rPr>
          <w:rFonts w:hint="eastAsia" w:ascii="楷体_GB2312" w:hAnsi="宋体" w:eastAsia="楷体_GB2312" w:cs="Times New Roman"/>
          <w:color w:val="000000"/>
          <w:kern w:val="0"/>
          <w:sz w:val="28"/>
          <w:szCs w:val="28"/>
        </w:rPr>
        <w:t>日期：</w:t>
      </w:r>
    </w:p>
    <w:p w14:paraId="4FF2C585">
      <w:pPr>
        <w:spacing w:line="440" w:lineRule="exact"/>
        <w:rPr>
          <w:rFonts w:hint="eastAsia" w:ascii="楷体_GB2312" w:hAnsi="宋体" w:eastAsia="楷体_GB2312"/>
          <w:sz w:val="28"/>
          <w:szCs w:val="28"/>
        </w:rPr>
      </w:pPr>
    </w:p>
    <w:p w14:paraId="4F5F6898">
      <w:pPr>
        <w:tabs>
          <w:tab w:val="left" w:pos="7938"/>
        </w:tabs>
        <w:ind w:right="764"/>
        <w:jc w:val="center"/>
        <w:rPr>
          <w:rFonts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11180B3F">
      <w:pPr>
        <w:tabs>
          <w:tab w:val="left" w:pos="7938"/>
        </w:tabs>
        <w:ind w:right="764"/>
        <w:jc w:val="center"/>
        <w:rPr>
          <w:rFonts w:ascii="华文仿宋" w:hAnsi="华文仿宋" w:eastAsia="华文仿宋"/>
          <w:color w:val="FF0000"/>
          <w:sz w:val="28"/>
          <w:szCs w:val="28"/>
        </w:rPr>
      </w:pPr>
    </w:p>
    <w:p w14:paraId="702AE37B">
      <w:pPr>
        <w:tabs>
          <w:tab w:val="left" w:pos="7938"/>
        </w:tabs>
        <w:ind w:right="764"/>
        <w:jc w:val="center"/>
        <w:rPr>
          <w:rFonts w:ascii="华文仿宋" w:hAnsi="华文仿宋" w:eastAsia="华文仿宋"/>
          <w:sz w:val="28"/>
          <w:szCs w:val="28"/>
        </w:rPr>
      </w:pPr>
    </w:p>
    <w:p w14:paraId="0FE1B112">
      <w:pPr>
        <w:rPr>
          <w:rFonts w:hint="eastAsia" w:ascii="仿宋_GB2312" w:hAnsi="宋体" w:eastAsia="仿宋_GB2312"/>
          <w:sz w:val="28"/>
          <w:szCs w:val="28"/>
        </w:rPr>
      </w:pPr>
    </w:p>
    <w:p w14:paraId="74C6CF3C">
      <w:pPr>
        <w:rPr>
          <w:rFonts w:hint="eastAsia" w:ascii="仿宋_GB2312" w:hAnsi="宋体" w:eastAsia="仿宋_GB2312"/>
          <w:sz w:val="28"/>
          <w:szCs w:val="28"/>
        </w:rPr>
      </w:pPr>
    </w:p>
    <w:p w14:paraId="09133EAD">
      <w:pPr>
        <w:rPr>
          <w:rFonts w:hint="eastAsia" w:ascii="仿宋_GB2312" w:hAnsi="宋体" w:eastAsia="仿宋_GB2312"/>
          <w:sz w:val="28"/>
          <w:szCs w:val="28"/>
        </w:rPr>
      </w:pPr>
    </w:p>
    <w:p w14:paraId="24C9ACD5">
      <w:pPr>
        <w:rPr>
          <w:rFonts w:hint="eastAsia" w:ascii="仿宋_GB2312" w:hAnsi="宋体" w:eastAsia="仿宋_GB2312"/>
          <w:sz w:val="28"/>
          <w:szCs w:val="28"/>
        </w:rPr>
      </w:pPr>
    </w:p>
    <w:p w14:paraId="691573F5">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528EF669">
      <w:pPr>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关于聘用蒙牛在职人员亲属（含特定关系人）及离职人员的告知函</w:t>
      </w:r>
    </w:p>
    <w:p w14:paraId="04BF61C2">
      <w:pPr>
        <w:keepNext w:val="0"/>
        <w:keepLines w:val="0"/>
        <w:pageBreakBefore w:val="0"/>
        <w:kinsoku/>
        <w:wordWrap/>
        <w:overflowPunct/>
        <w:topLinePunct w:val="0"/>
        <w:autoSpaceDE/>
        <w:autoSpaceDN/>
        <w:bidi w:val="0"/>
        <w:adjustRightInd/>
        <w:snapToGrid/>
        <w:spacing w:before="156" w:beforeLines="50" w:after="156" w:afterLines="50" w:line="500" w:lineRule="exact"/>
        <w:jc w:val="left"/>
        <w:textAlignment w:val="auto"/>
        <w:rPr>
          <w:rFonts w:hint="eastAsia" w:ascii="宋体" w:hAnsi="宋体" w:cs="宋体"/>
          <w:sz w:val="24"/>
        </w:rPr>
      </w:pPr>
    </w:p>
    <w:p w14:paraId="38831E3B">
      <w:pPr>
        <w:keepNext w:val="0"/>
        <w:keepLines w:val="0"/>
        <w:pageBreakBefore w:val="0"/>
        <w:kinsoku/>
        <w:wordWrap/>
        <w:overflowPunct/>
        <w:topLinePunct w:val="0"/>
        <w:autoSpaceDE/>
        <w:autoSpaceDN/>
        <w:bidi w:val="0"/>
        <w:adjustRightInd/>
        <w:snapToGrid/>
        <w:spacing w:before="156" w:beforeLines="50" w:after="156" w:afterLines="50" w:line="500" w:lineRule="exact"/>
        <w:jc w:val="left"/>
        <w:textAlignment w:val="auto"/>
        <w:rPr>
          <w:rFonts w:hint="eastAsia" w:ascii="宋体" w:hAnsi="宋体" w:cs="宋体"/>
          <w:sz w:val="24"/>
        </w:rPr>
      </w:pPr>
      <w:r>
        <w:rPr>
          <w:rFonts w:hint="eastAsia" w:ascii="宋体" w:hAnsi="宋体" w:cs="宋体"/>
          <w:sz w:val="24"/>
        </w:rPr>
        <w:t>致：蒙牛乳业（当阳）有限责任公司:</w:t>
      </w:r>
    </w:p>
    <w:p w14:paraId="57527E47">
      <w:pPr>
        <w:keepNext w:val="0"/>
        <w:keepLines w:val="0"/>
        <w:pageBreakBefore w:val="0"/>
        <w:kinsoku/>
        <w:wordWrap/>
        <w:overflowPunct/>
        <w:topLinePunct w:val="0"/>
        <w:autoSpaceDE/>
        <w:autoSpaceDN/>
        <w:bidi w:val="0"/>
        <w:adjustRightInd/>
        <w:snapToGrid/>
        <w:spacing w:before="156" w:beforeLines="50" w:after="156" w:afterLines="50" w:line="500" w:lineRule="exact"/>
        <w:ind w:firstLine="482" w:firstLineChars="200"/>
        <w:jc w:val="left"/>
        <w:textAlignment w:val="auto"/>
        <w:rPr>
          <w:rFonts w:hint="eastAsia"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0C2DDC2F">
      <w:pPr>
        <w:keepNext w:val="0"/>
        <w:keepLines w:val="0"/>
        <w:pageBreakBefore w:val="0"/>
        <w:kinsoku/>
        <w:wordWrap/>
        <w:overflowPunct/>
        <w:topLinePunct w:val="0"/>
        <w:autoSpaceDE/>
        <w:autoSpaceDN/>
        <w:bidi w:val="0"/>
        <w:adjustRightInd/>
        <w:snapToGrid/>
        <w:spacing w:before="50" w:after="156" w:afterLines="50" w:line="500" w:lineRule="exact"/>
        <w:jc w:val="left"/>
        <w:textAlignment w:val="auto"/>
        <w:rPr>
          <w:rFonts w:hint="eastAsia"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5758B90">
      <w:pPr>
        <w:keepNext w:val="0"/>
        <w:keepLines w:val="0"/>
        <w:pageBreakBefore w:val="0"/>
        <w:tabs>
          <w:tab w:val="left" w:pos="1134"/>
        </w:tabs>
        <w:kinsoku/>
        <w:wordWrap/>
        <w:overflowPunct/>
        <w:topLinePunct w:val="0"/>
        <w:autoSpaceDE/>
        <w:autoSpaceDN/>
        <w:bidi w:val="0"/>
        <w:adjustRightInd/>
        <w:snapToGrid/>
        <w:spacing w:line="500" w:lineRule="exact"/>
        <w:textAlignment w:val="auto"/>
        <w:rPr>
          <w:rFonts w:hint="eastAsia"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EBF822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sz w:val="24"/>
          <w:lang w:bidi="ar"/>
        </w:rPr>
        <w:t>（公章）</w:t>
      </w:r>
      <w:r>
        <w:rPr>
          <w:rFonts w:hint="eastAsia" w:ascii="宋体" w:hAnsi="宋体" w:cs="宋体"/>
          <w:color w:val="000000"/>
          <w:sz w:val="24"/>
          <w:lang w:bidi="ar"/>
        </w:rPr>
        <w:t>：</w:t>
      </w:r>
    </w:p>
    <w:p w14:paraId="6DBBE6B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lang w:bidi="ar"/>
        </w:rPr>
      </w:pPr>
    </w:p>
    <w:p w14:paraId="5CC7686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sz w:val="24"/>
          <w:lang w:bidi="ar"/>
        </w:rPr>
        <w:t>（签字或印章）：</w:t>
      </w:r>
      <w:r>
        <w:rPr>
          <w:rFonts w:hint="eastAsia" w:ascii="宋体" w:hAnsi="宋体" w:cs="宋体"/>
          <w:color w:val="000000"/>
          <w:sz w:val="24"/>
          <w:lang w:bidi="ar"/>
        </w:rPr>
        <w:t xml:space="preserve"> </w:t>
      </w:r>
    </w:p>
    <w:p w14:paraId="20EAE8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olor w:val="000000"/>
          <w:sz w:val="24"/>
          <w:lang w:bidi="ar"/>
        </w:rPr>
      </w:pPr>
      <w:r>
        <w:rPr>
          <w:rFonts w:ascii="宋体" w:hAnsi="宋体"/>
          <w:color w:val="000000"/>
          <w:sz w:val="24"/>
          <w:lang w:bidi="ar"/>
        </w:rPr>
        <w:t xml:space="preserve">    </w:t>
      </w:r>
    </w:p>
    <w:p w14:paraId="5DB8063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olor w:val="000000"/>
          <w:sz w:val="24"/>
          <w:lang w:bidi="ar"/>
        </w:rPr>
      </w:pPr>
    </w:p>
    <w:p w14:paraId="1B74B978">
      <w:pPr>
        <w:keepNext w:val="0"/>
        <w:keepLines w:val="0"/>
        <w:pageBreakBefore w:val="0"/>
        <w:widowControl/>
        <w:kinsoku/>
        <w:wordWrap/>
        <w:overflowPunct/>
        <w:topLinePunct w:val="0"/>
        <w:autoSpaceDE/>
        <w:autoSpaceDN/>
        <w:bidi w:val="0"/>
        <w:adjustRightInd/>
        <w:snapToGrid/>
        <w:spacing w:line="500" w:lineRule="exact"/>
        <w:jc w:val="left"/>
        <w:textAlignment w:val="auto"/>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31E0B28">
      <w:pPr>
        <w:rPr>
          <w:rFonts w:hint="eastAsia" w:ascii="宋体" w:hAnsi="宋体"/>
          <w:sz w:val="24"/>
        </w:rPr>
      </w:pPr>
    </w:p>
    <w:p w14:paraId="11F63C30">
      <w:pPr>
        <w:widowControl/>
        <w:spacing w:line="600" w:lineRule="exact"/>
        <w:jc w:val="center"/>
        <w:rPr>
          <w:rFonts w:hint="eastAsia" w:ascii="宋体" w:hAnsi="宋体" w:cs="黑体"/>
          <w:kern w:val="0"/>
          <w:sz w:val="32"/>
          <w:lang w:bidi="ar"/>
        </w:rPr>
      </w:pPr>
    </w:p>
    <w:p w14:paraId="1D3EB026">
      <w:pPr>
        <w:widowControl/>
        <w:spacing w:line="600" w:lineRule="exact"/>
        <w:jc w:val="center"/>
        <w:rPr>
          <w:rFonts w:hint="eastAsia" w:ascii="宋体" w:hAnsi="宋体" w:cs="黑体"/>
          <w:b/>
          <w:bCs/>
          <w:sz w:val="32"/>
        </w:rPr>
      </w:pPr>
      <w:r>
        <w:rPr>
          <w:rFonts w:hint="eastAsia" w:ascii="宋体" w:hAnsi="宋体" w:cs="黑体"/>
          <w:b/>
          <w:bCs/>
          <w:kern w:val="0"/>
          <w:sz w:val="32"/>
          <w:lang w:bidi="ar"/>
        </w:rPr>
        <w:t>阳光协议主要条款</w:t>
      </w:r>
    </w:p>
    <w:p w14:paraId="7274E11F">
      <w:pPr>
        <w:widowControl/>
        <w:spacing w:line="360" w:lineRule="auto"/>
        <w:ind w:firstLine="480" w:firstLineChars="200"/>
        <w:rPr>
          <w:rFonts w:hint="eastAsia" w:ascii="宋体" w:hAnsi="宋体"/>
          <w:sz w:val="24"/>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，订立本协议。本协议是双方所签主合同的附件，应与主合同同时签订，</w:t>
      </w:r>
      <w:r>
        <w:rPr>
          <w:rFonts w:hint="eastAsia" w:ascii="宋体" w:hAnsi="宋体"/>
          <w:sz w:val="24"/>
        </w:rPr>
        <w:t>共同遵守。</w:t>
      </w:r>
    </w:p>
    <w:p w14:paraId="7D2990FA">
      <w:pPr>
        <w:widowControl/>
        <w:spacing w:line="360" w:lineRule="auto"/>
        <w:ind w:firstLine="480" w:firstLineChars="200"/>
        <w:rPr>
          <w:rFonts w:hint="eastAsia" w:ascii="宋体" w:hAnsi="宋体" w:cs="仿宋_GB2312"/>
          <w:sz w:val="24"/>
        </w:rPr>
      </w:pPr>
      <w:r>
        <w:rPr>
          <w:rFonts w:hint="eastAsia" w:ascii="宋体" w:hAnsi="宋体" w:cs="仿宋_GB2312"/>
          <w:sz w:val="24"/>
        </w:rPr>
        <w:t>一、基本原则</w:t>
      </w:r>
    </w:p>
    <w:p w14:paraId="2B7FC7BD">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7A7A8038">
      <w:pPr>
        <w:widowControl/>
        <w:spacing w:line="360" w:lineRule="auto"/>
        <w:ind w:firstLine="480" w:firstLineChars="200"/>
        <w:jc w:val="left"/>
        <w:rPr>
          <w:rFonts w:hint="eastAsia" w:ascii="宋体" w:hAnsi="宋体" w:cs="仿宋_GB2312"/>
          <w:sz w:val="24"/>
        </w:rPr>
      </w:pPr>
      <w:r>
        <w:rPr>
          <w:rFonts w:hint="eastAsia" w:ascii="宋体" w:hAnsi="宋体" w:cs="仿宋_GB2312"/>
          <w:sz w:val="24"/>
        </w:rPr>
        <w:t>二、双方承诺</w:t>
      </w:r>
    </w:p>
    <w:p w14:paraId="1055C3E2">
      <w:pPr>
        <w:widowControl/>
        <w:spacing w:line="360" w:lineRule="auto"/>
        <w:ind w:firstLine="480" w:firstLineChars="200"/>
        <w:rPr>
          <w:rFonts w:hint="eastAsia" w:ascii="宋体" w:hAnsi="宋体" w:cs="仿宋_GB2312"/>
          <w:sz w:val="24"/>
        </w:rPr>
      </w:pPr>
      <w:r>
        <w:rPr>
          <w:rFonts w:hint="eastAsia" w:ascii="宋体" w:hAnsi="宋体" w:cs="仿宋_GB2312"/>
          <w:sz w:val="24"/>
        </w:rPr>
        <w:t>甲、乙双方应共同遵守以下承诺：</w:t>
      </w:r>
    </w:p>
    <w:p w14:paraId="740985D1">
      <w:pPr>
        <w:widowControl/>
        <w:spacing w:line="360" w:lineRule="auto"/>
        <w:ind w:firstLine="480" w:firstLineChars="200"/>
        <w:rPr>
          <w:rFonts w:hint="eastAsia"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4A05D177">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18F7123F">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2DFCB38">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三、双方权利和义务</w:t>
      </w:r>
    </w:p>
    <w:p w14:paraId="1C55834E">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（一）甲方权利、义务</w:t>
      </w:r>
    </w:p>
    <w:p w14:paraId="63501B73">
      <w:pPr>
        <w:spacing w:line="360" w:lineRule="auto"/>
        <w:ind w:firstLine="480" w:firstLineChars="200"/>
        <w:rPr>
          <w:rFonts w:hint="eastAsia"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08F4747E">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4D9C050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7CBCBC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0DC4D82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3929F27F">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54FC2138">
      <w:pPr>
        <w:widowControl/>
        <w:spacing w:line="360" w:lineRule="auto"/>
        <w:ind w:firstLine="480" w:firstLineChars="200"/>
        <w:rPr>
          <w:rFonts w:hint="eastAsia" w:ascii="宋体" w:hAnsi="宋体" w:cs="仿宋_GB2312"/>
          <w:sz w:val="24"/>
        </w:rPr>
      </w:pPr>
      <w:r>
        <w:rPr>
          <w:rFonts w:hint="eastAsia" w:ascii="宋体" w:hAnsi="宋体" w:cs="仿宋_GB2312"/>
          <w:kern w:val="0"/>
          <w:sz w:val="24"/>
          <w:lang w:eastAsia="zh-Hans" w:bidi="ar"/>
        </w:rPr>
        <w:t>邮政编码：011517</w:t>
      </w:r>
    </w:p>
    <w:p w14:paraId="3AD7E999">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（二）乙方权利、义务</w:t>
      </w:r>
    </w:p>
    <w:p w14:paraId="7946E616">
      <w:pPr>
        <w:spacing w:line="360" w:lineRule="auto"/>
        <w:ind w:firstLine="480" w:firstLineChars="200"/>
        <w:rPr>
          <w:rFonts w:hint="eastAsia"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79DCFB1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1AECAAF2">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A27793A">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3B882FB9">
      <w:pPr>
        <w:widowControl/>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45F0C029">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04AE7B8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72D8C52B">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200D582D">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4B94B251">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06B14A8F">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75B7534C">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39D96A9C">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0E566134">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四、违约责任</w:t>
      </w:r>
    </w:p>
    <w:p w14:paraId="0B7EB9E4">
      <w:pPr>
        <w:widowControl/>
        <w:spacing w:line="360" w:lineRule="auto"/>
        <w:ind w:firstLine="480" w:firstLineChars="200"/>
        <w:rPr>
          <w:rFonts w:hint="eastAsia"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2699AAB7">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502A439D">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E5C97FB">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5A66B7">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CE43442">
      <w:pPr>
        <w:spacing w:line="360" w:lineRule="auto"/>
        <w:ind w:firstLine="480" w:firstLineChars="200"/>
        <w:rPr>
          <w:rFonts w:hint="eastAsia"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A1A21DC">
      <w:pPr>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5DDDCCDC">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6B2B7173">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2C796E66">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32C54310">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77108539">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469034B9">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476A5C7D">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61D6D27B">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2098FC4">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79FF2358">
      <w:pPr>
        <w:widowControl/>
        <w:spacing w:line="360" w:lineRule="auto"/>
        <w:ind w:firstLine="480" w:firstLineChars="200"/>
        <w:rPr>
          <w:rFonts w:hint="eastAsia"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5F4CCAEF">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六、争议解决条款</w:t>
      </w:r>
    </w:p>
    <w:p w14:paraId="328128C5">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069F05F3">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七、其他</w:t>
      </w:r>
    </w:p>
    <w:p w14:paraId="6298C966">
      <w:pPr>
        <w:widowControl/>
        <w:spacing w:line="360" w:lineRule="auto"/>
        <w:ind w:firstLine="480" w:firstLineChars="200"/>
        <w:rPr>
          <w:rFonts w:hint="eastAsia"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582259AE">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49D42A0C">
      <w:pPr>
        <w:widowControl/>
        <w:spacing w:line="360" w:lineRule="auto"/>
        <w:ind w:firstLine="480" w:firstLineChars="200"/>
        <w:rPr>
          <w:rFonts w:hint="eastAsia" w:ascii="宋体" w:hAnsi="宋体" w:cs="仿宋_GB2312"/>
          <w:sz w:val="24"/>
          <w:lang w:bidi="ar"/>
        </w:rPr>
      </w:pPr>
      <w:r>
        <w:rPr>
          <w:rFonts w:hint="eastAsia" w:ascii="宋体" w:hAnsi="宋体" w:cs="仿宋_GB2312"/>
          <w:sz w:val="24"/>
          <w:lang w:bidi="ar"/>
        </w:rPr>
        <w:t>（以下无正文）</w:t>
      </w:r>
    </w:p>
    <w:p w14:paraId="566EF0F6">
      <w:pPr>
        <w:widowControl/>
        <w:spacing w:line="360" w:lineRule="auto"/>
        <w:ind w:firstLine="480" w:firstLineChars="200"/>
        <w:rPr>
          <w:rFonts w:hint="eastAsia" w:ascii="宋体" w:hAnsi="宋体" w:cs="仿宋_GB2312"/>
          <w:sz w:val="24"/>
          <w:lang w:bidi="ar"/>
        </w:rPr>
      </w:pPr>
    </w:p>
    <w:p w14:paraId="394E165C">
      <w:pPr>
        <w:widowControl/>
        <w:spacing w:line="360" w:lineRule="auto"/>
        <w:ind w:firstLine="480" w:firstLineChars="200"/>
        <w:rPr>
          <w:rFonts w:hint="eastAsia" w:ascii="宋体" w:hAnsi="宋体" w:cs="仿宋_GB2312"/>
          <w:sz w:val="24"/>
          <w:lang w:bidi="ar"/>
        </w:rPr>
      </w:pPr>
    </w:p>
    <w:p w14:paraId="415A93A1">
      <w:r>
        <w:rPr>
          <w:rFonts w:hint="eastAsia" w:ascii="仿宋_GB2312" w:hAnsi="宋体" w:eastAsia="仿宋_GB2312"/>
          <w:sz w:val="28"/>
          <w:szCs w:val="28"/>
        </w:rPr>
        <w:t>附件4</w:t>
      </w:r>
      <w:r>
        <w:rPr>
          <w:rFonts w:hint="eastAsia"/>
        </w:rPr>
        <w:t>：</w:t>
      </w:r>
    </w:p>
    <w:p w14:paraId="35921A34">
      <w:pPr>
        <w:ind w:firstLine="3654" w:firstLineChars="1300"/>
        <w:rPr>
          <w:rFonts w:hint="eastAsia" w:ascii="宋体" w:hAnsi="宋体" w:eastAsia="宋体" w:cs="宋体"/>
          <w:b/>
          <w:bCs/>
          <w:sz w:val="28"/>
          <w:szCs w:val="28"/>
        </w:rPr>
      </w:pPr>
      <w:r>
        <w:rPr>
          <w:rFonts w:hint="eastAsia" w:ascii="宋体" w:hAnsi="宋体" w:eastAsia="宋体" w:cs="宋体"/>
          <w:b/>
          <w:bCs/>
          <w:sz w:val="28"/>
          <w:szCs w:val="28"/>
        </w:rPr>
        <w:t>法定代表人证明书</w:t>
      </w:r>
    </w:p>
    <w:p w14:paraId="4EC493DE">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u w:val="single"/>
        </w:rPr>
        <w:t xml:space="preserve">  蒙牛乳业（当阳）有限责任公司     </w:t>
      </w:r>
      <w:r>
        <w:rPr>
          <w:rFonts w:hint="eastAsia"/>
          <w:sz w:val="28"/>
          <w:szCs w:val="28"/>
        </w:rPr>
        <w:t>（招标人名称）：</w:t>
      </w:r>
    </w:p>
    <w:p w14:paraId="0DB9B867">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u w:val="single"/>
        </w:rPr>
        <w:t>                            </w:t>
      </w:r>
      <w:r>
        <w:rPr>
          <w:rFonts w:hint="eastAsia"/>
          <w:sz w:val="28"/>
          <w:szCs w:val="28"/>
        </w:rPr>
        <w:t>（投标人名称）法定代表人为</w:t>
      </w:r>
      <w:r>
        <w:rPr>
          <w:rFonts w:hint="eastAsia"/>
          <w:sz w:val="28"/>
          <w:szCs w:val="28"/>
          <w:u w:val="single"/>
        </w:rPr>
        <w:t>       </w:t>
      </w:r>
      <w:r>
        <w:rPr>
          <w:sz w:val="28"/>
          <w:szCs w:val="28"/>
          <w:u w:val="single"/>
        </w:rPr>
        <w:t xml:space="preserve">     </w:t>
      </w:r>
      <w:r>
        <w:rPr>
          <w:rFonts w:hint="eastAsia"/>
          <w:sz w:val="28"/>
          <w:szCs w:val="28"/>
          <w:u w:val="single"/>
        </w:rPr>
        <w:t>   </w:t>
      </w:r>
      <w:r>
        <w:rPr>
          <w:rFonts w:hint="eastAsia"/>
          <w:sz w:val="28"/>
          <w:szCs w:val="28"/>
        </w:rPr>
        <w:t>，参加贵方组织的</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招标会议，全权处理招标及合</w:t>
      </w:r>
      <w:r>
        <w:rPr>
          <w:sz w:val="28"/>
          <w:szCs w:val="28"/>
        </w:rPr>
        <w:t>同签订</w:t>
      </w:r>
      <w:r>
        <w:rPr>
          <w:rFonts w:hint="eastAsia"/>
          <w:sz w:val="28"/>
          <w:szCs w:val="28"/>
        </w:rPr>
        <w:t>活动中的一切事宜。</w:t>
      </w:r>
    </w:p>
    <w:p w14:paraId="12D33546">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证明书有效期</w:t>
      </w:r>
      <w:r>
        <w:rPr>
          <w:rFonts w:hint="eastAsia"/>
          <w:sz w:val="28"/>
          <w:szCs w:val="28"/>
          <w:u w:val="single"/>
        </w:rPr>
        <w:t>____</w:t>
      </w:r>
      <w:r>
        <w:rPr>
          <w:rFonts w:hint="eastAsia"/>
          <w:sz w:val="28"/>
          <w:szCs w:val="28"/>
        </w:rPr>
        <w:t>年</w:t>
      </w:r>
      <w:r>
        <w:rPr>
          <w:rFonts w:hint="eastAsia"/>
          <w:sz w:val="28"/>
          <w:szCs w:val="28"/>
          <w:u w:val="single"/>
        </w:rPr>
        <w:t>_  _</w:t>
      </w:r>
      <w:r>
        <w:rPr>
          <w:rFonts w:hint="eastAsia"/>
          <w:sz w:val="28"/>
          <w:szCs w:val="28"/>
        </w:rPr>
        <w:t>月</w:t>
      </w:r>
      <w:r>
        <w:rPr>
          <w:rFonts w:hint="eastAsia"/>
          <w:sz w:val="28"/>
          <w:szCs w:val="28"/>
          <w:u w:val="single"/>
        </w:rPr>
        <w:t>_  _</w:t>
      </w:r>
      <w:r>
        <w:rPr>
          <w:rFonts w:hint="eastAsia"/>
          <w:sz w:val="28"/>
          <w:szCs w:val="28"/>
        </w:rPr>
        <w:t>日至____年</w:t>
      </w:r>
      <w:r>
        <w:rPr>
          <w:rFonts w:hint="eastAsia"/>
          <w:sz w:val="28"/>
          <w:szCs w:val="28"/>
          <w:u w:val="single"/>
        </w:rPr>
        <w:t>_  _</w:t>
      </w:r>
      <w:r>
        <w:rPr>
          <w:rFonts w:hint="eastAsia"/>
          <w:sz w:val="28"/>
          <w:szCs w:val="28"/>
        </w:rPr>
        <w:t>月</w:t>
      </w:r>
      <w:r>
        <w:rPr>
          <w:rFonts w:hint="eastAsia"/>
          <w:sz w:val="28"/>
          <w:szCs w:val="28"/>
          <w:u w:val="single"/>
        </w:rPr>
        <w:t xml:space="preserve">    </w:t>
      </w:r>
      <w:r>
        <w:rPr>
          <w:rFonts w:hint="eastAsia"/>
          <w:sz w:val="28"/>
          <w:szCs w:val="28"/>
        </w:rPr>
        <w:t>日</w:t>
      </w:r>
    </w:p>
    <w:p w14:paraId="7461C59F">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投标单位全称（公章）：</w:t>
      </w:r>
    </w:p>
    <w:p w14:paraId="33D91B70">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 xml:space="preserve">法定代表人（签字）： </w:t>
      </w:r>
    </w:p>
    <w:p w14:paraId="3371231E">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身份证号码：</w:t>
      </w:r>
    </w:p>
    <w:p w14:paraId="4A4EF7B8">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职务：</w:t>
      </w:r>
    </w:p>
    <w:p w14:paraId="5311036D">
      <w:r>
        <w:rPr>
          <w:rFonts w:hint="eastAsia"/>
          <w:b/>
          <w:bCs/>
        </w:rPr>
        <w:t>附：</w:t>
      </w:r>
    </w:p>
    <w:tbl>
      <w:tblPr>
        <w:tblStyle w:val="5"/>
        <w:tblW w:w="893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37"/>
      </w:tblGrid>
      <w:tr w14:paraId="1E86A5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9" w:hRule="atLeast"/>
          <w:jc w:val="center"/>
        </w:trPr>
        <w:tc>
          <w:tcPr>
            <w:tcW w:w="89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14:paraId="1A1ABAE2">
            <w:r>
              <w:rPr>
                <w:rFonts w:hint="eastAsia"/>
              </w:rPr>
              <w:t>法定代表人身份证复印件（正反面）</w:t>
            </w:r>
          </w:p>
          <w:p w14:paraId="02CAB73B">
            <w:r>
              <w:rPr>
                <w:rFonts w:hint="eastAsia"/>
              </w:rPr>
              <w:t> </w:t>
            </w:r>
          </w:p>
          <w:p w14:paraId="274BB29D">
            <w:r>
              <w:rPr>
                <w:rFonts w:hint="eastAsia"/>
              </w:rPr>
              <w:t> </w:t>
            </w:r>
          </w:p>
          <w:p w14:paraId="5202E931">
            <w:r>
              <w:rPr>
                <w:rFonts w:hint="eastAsia"/>
              </w:rPr>
              <w:t> </w:t>
            </w:r>
          </w:p>
          <w:p w14:paraId="2F7F2A24">
            <w:r>
              <w:rPr>
                <w:rFonts w:hint="eastAsia"/>
              </w:rPr>
              <w:t> </w:t>
            </w:r>
          </w:p>
          <w:p w14:paraId="4182D997">
            <w:r>
              <w:rPr>
                <w:rFonts w:hint="eastAsia"/>
              </w:rPr>
              <w:t> </w:t>
            </w:r>
          </w:p>
          <w:p w14:paraId="447F189E"/>
        </w:tc>
      </w:tr>
    </w:tbl>
    <w:p w14:paraId="7BD04704"/>
    <w:p w14:paraId="0B0A19D5"/>
    <w:p w14:paraId="2488D5AB">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b/>
          <w:bCs/>
          <w:sz w:val="28"/>
          <w:szCs w:val="28"/>
        </w:rPr>
      </w:pPr>
    </w:p>
    <w:p w14:paraId="6C3E35C6">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b/>
          <w:bCs/>
          <w:sz w:val="28"/>
          <w:szCs w:val="28"/>
        </w:rPr>
      </w:pPr>
    </w:p>
    <w:p w14:paraId="6AC133E3">
      <w:pPr>
        <w:keepNext w:val="0"/>
        <w:keepLines w:val="0"/>
        <w:pageBreakBefore w:val="0"/>
        <w:widowControl w:val="0"/>
        <w:kinsoku/>
        <w:wordWrap/>
        <w:overflowPunct/>
        <w:topLinePunct w:val="0"/>
        <w:autoSpaceDE/>
        <w:autoSpaceDN/>
        <w:bidi w:val="0"/>
        <w:adjustRightInd/>
        <w:snapToGrid/>
        <w:spacing w:line="48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授权委托书</w:t>
      </w:r>
    </w:p>
    <w:p w14:paraId="1C51AB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蒙牛乳业（当阳）有限责任公司     </w:t>
      </w:r>
      <w:r>
        <w:rPr>
          <w:rFonts w:hint="eastAsia" w:ascii="宋体" w:hAnsi="宋体" w:eastAsia="宋体" w:cs="宋体"/>
          <w:sz w:val="28"/>
          <w:szCs w:val="28"/>
        </w:rPr>
        <w:t>（招标人名称）：</w:t>
      </w:r>
    </w:p>
    <w:p w14:paraId="3F7A27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u w:val="single"/>
        </w:rPr>
        <w:t>                            </w:t>
      </w:r>
      <w:r>
        <w:rPr>
          <w:rFonts w:hint="eastAsia" w:ascii="宋体" w:hAnsi="宋体" w:eastAsia="宋体" w:cs="宋体"/>
          <w:sz w:val="28"/>
          <w:szCs w:val="28"/>
        </w:rPr>
        <w:t>（投标人名称）法定代表人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授权</w:t>
      </w:r>
      <w:r>
        <w:rPr>
          <w:rFonts w:hint="eastAsia" w:ascii="宋体" w:hAnsi="宋体" w:eastAsia="宋体" w:cs="宋体"/>
          <w:sz w:val="28"/>
          <w:szCs w:val="28"/>
          <w:u w:val="single"/>
        </w:rPr>
        <w:t xml:space="preserve">           </w:t>
      </w:r>
      <w:r>
        <w:rPr>
          <w:rFonts w:hint="eastAsia" w:ascii="宋体" w:hAnsi="宋体" w:eastAsia="宋体" w:cs="宋体"/>
          <w:sz w:val="28"/>
          <w:szCs w:val="28"/>
        </w:rPr>
        <w:t>（全权代表姓名）为全权代表法定代表人，参加贵方组织的</w:t>
      </w:r>
      <w:r>
        <w:rPr>
          <w:rFonts w:hint="eastAsia" w:ascii="宋体" w:hAnsi="宋体" w:eastAsia="宋体" w:cs="宋体"/>
          <w:sz w:val="28"/>
          <w:szCs w:val="28"/>
          <w:u w:val="single"/>
        </w:rPr>
        <w:t>          </w:t>
      </w:r>
      <w:r>
        <w:rPr>
          <w:rFonts w:hint="eastAsia" w:ascii="宋体" w:hAnsi="宋体" w:eastAsia="宋体" w:cs="宋体"/>
          <w:sz w:val="28"/>
          <w:szCs w:val="28"/>
        </w:rPr>
        <w:t>招标会议，全权处理招标活动中的一切事宜。</w:t>
      </w:r>
    </w:p>
    <w:p w14:paraId="610EB1A0">
      <w:pPr>
        <w:keepNext w:val="0"/>
        <w:keepLines w:val="0"/>
        <w:pageBreakBefore w:val="0"/>
        <w:widowControl w:val="0"/>
        <w:kinsoku/>
        <w:wordWrap/>
        <w:overflowPunct/>
        <w:topLinePunct w:val="0"/>
        <w:autoSpaceDE/>
        <w:autoSpaceDN/>
        <w:bidi w:val="0"/>
        <w:adjustRightInd/>
        <w:snapToGrid/>
        <w:spacing w:line="480" w:lineRule="exact"/>
        <w:ind w:left="56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法定代表人授权委托书有效期</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日至</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FFA88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投标单位全称（公章）：</w:t>
      </w:r>
    </w:p>
    <w:p w14:paraId="27613C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法定代表人（签字）： </w:t>
      </w:r>
    </w:p>
    <w:p w14:paraId="1B11F1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授权委托人（签字）：</w:t>
      </w:r>
    </w:p>
    <w:p w14:paraId="5763E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身份证号码：</w:t>
      </w:r>
    </w:p>
    <w:p w14:paraId="310366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职务：</w:t>
      </w:r>
    </w:p>
    <w:p w14:paraId="6A7E7F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附：</w:t>
      </w:r>
    </w:p>
    <w:tbl>
      <w:tblPr>
        <w:tblStyle w:val="5"/>
        <w:tblW w:w="927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81"/>
        <w:gridCol w:w="4689"/>
      </w:tblGrid>
      <w:tr w14:paraId="0BDB2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4" w:hRule="atLeast"/>
          <w:jc w:val="center"/>
        </w:trPr>
        <w:tc>
          <w:tcPr>
            <w:tcW w:w="4581" w:type="dxa"/>
            <w:tcBorders>
              <w:top w:val="single" w:color="000000" w:sz="8" w:space="0"/>
              <w:left w:val="single" w:color="000000" w:sz="8" w:space="0"/>
              <w:bottom w:val="single" w:color="auto" w:sz="4" w:space="0"/>
              <w:right w:val="single" w:color="000000" w:sz="8" w:space="0"/>
            </w:tcBorders>
            <w:shd w:val="clear" w:color="auto" w:fill="auto"/>
            <w:tcMar>
              <w:top w:w="0" w:type="dxa"/>
              <w:left w:w="108" w:type="dxa"/>
              <w:bottom w:w="0" w:type="dxa"/>
              <w:right w:w="108" w:type="dxa"/>
            </w:tcMar>
          </w:tcPr>
          <w:p w14:paraId="52CD03EE">
            <w:r>
              <w:rPr>
                <w:rFonts w:hint="eastAsia"/>
              </w:rPr>
              <w:t>法定代表人身份证复印件（正反面）</w:t>
            </w:r>
          </w:p>
          <w:p w14:paraId="64BC3E72">
            <w:r>
              <w:rPr>
                <w:rFonts w:hint="eastAsia"/>
              </w:rPr>
              <w:t> </w:t>
            </w:r>
          </w:p>
          <w:p w14:paraId="28FB9D15">
            <w:r>
              <w:rPr>
                <w:rFonts w:hint="eastAsia"/>
              </w:rPr>
              <w:t> </w:t>
            </w:r>
          </w:p>
        </w:tc>
        <w:tc>
          <w:tcPr>
            <w:tcW w:w="4689" w:type="dxa"/>
            <w:tcBorders>
              <w:top w:val="single" w:color="000000" w:sz="8" w:space="0"/>
              <w:left w:val="nil"/>
              <w:bottom w:val="single" w:color="auto" w:sz="4" w:space="0"/>
              <w:right w:val="single" w:color="000000" w:sz="8" w:space="0"/>
            </w:tcBorders>
            <w:shd w:val="clear" w:color="auto" w:fill="auto"/>
            <w:tcMar>
              <w:top w:w="0" w:type="dxa"/>
              <w:left w:w="108" w:type="dxa"/>
              <w:bottom w:w="0" w:type="dxa"/>
              <w:right w:w="108" w:type="dxa"/>
            </w:tcMar>
          </w:tcPr>
          <w:p w14:paraId="2DD20C5C">
            <w:r>
              <w:rPr>
                <w:rFonts w:hint="eastAsia"/>
              </w:rPr>
              <w:t>授权委托人身份证复印件（正反面）</w:t>
            </w:r>
          </w:p>
          <w:p w14:paraId="5CF65D68">
            <w:r>
              <w:rPr>
                <w:rFonts w:hint="eastAsia"/>
              </w:rPr>
              <w:t> </w:t>
            </w:r>
          </w:p>
          <w:p w14:paraId="507B75C2">
            <w:r>
              <w:rPr>
                <w:rFonts w:hint="eastAsia"/>
              </w:rPr>
              <w:t> </w:t>
            </w:r>
          </w:p>
          <w:p w14:paraId="1685678E">
            <w:r>
              <w:rPr>
                <w:rFonts w:hint="eastAsia"/>
              </w:rPr>
              <w:t> </w:t>
            </w:r>
          </w:p>
          <w:p w14:paraId="73F6D9D0"/>
          <w:p w14:paraId="0671D792"/>
          <w:p w14:paraId="34AA275A"/>
          <w:p w14:paraId="1F802FD8"/>
          <w:p w14:paraId="0ECA5C63"/>
          <w:p w14:paraId="48BC10EB"/>
          <w:p w14:paraId="10585164"/>
          <w:p w14:paraId="4E199D79"/>
          <w:p w14:paraId="28E73B38"/>
          <w:p w14:paraId="2C2CB46A"/>
          <w:p w14:paraId="1E1CE6EF"/>
          <w:p w14:paraId="1F8C99BD"/>
          <w:p w14:paraId="31878E42"/>
        </w:tc>
      </w:tr>
    </w:tbl>
    <w:p w14:paraId="395B33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授权委托人社保证明材料</w:t>
      </w:r>
    </w:p>
    <w:p w14:paraId="49DD733B"/>
    <w:p w14:paraId="16E22510">
      <w:pPr>
        <w:rPr>
          <w:rFonts w:hint="eastAsia" w:ascii="宋体" w:hAnsi="宋体" w:eastAsia="宋体" w:cs="宋体"/>
          <w:sz w:val="28"/>
          <w:szCs w:val="28"/>
        </w:rPr>
      </w:pPr>
      <w:r>
        <w:rPr>
          <w:rFonts w:hint="eastAsia" w:ascii="宋体" w:hAnsi="宋体" w:eastAsia="宋体" w:cs="宋体"/>
          <w:sz w:val="28"/>
          <w:szCs w:val="28"/>
        </w:rPr>
        <w:t>（要求：1、具备社保局出具的材料；2、具备本单位名称及授权委托人姓名。）</w:t>
      </w:r>
    </w:p>
    <w:p w14:paraId="246BA0F7">
      <w:pPr>
        <w:widowControl/>
        <w:spacing w:line="360" w:lineRule="auto"/>
        <w:ind w:firstLine="480" w:firstLineChars="200"/>
        <w:rPr>
          <w:rFonts w:hint="eastAsia" w:ascii="宋体" w:hAnsi="宋体" w:cs="仿宋_GB2312"/>
          <w:sz w:val="24"/>
          <w:lang w:bidi="ar"/>
        </w:rPr>
      </w:pPr>
    </w:p>
    <w:p w14:paraId="182105B0"/>
    <w:p w14:paraId="4D94C212"/>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76E9C"/>
    <w:multiLevelType w:val="singleLevel"/>
    <w:tmpl w:val="BE176E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35CA"/>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E5347"/>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1066A48"/>
    <w:rsid w:val="01396E1E"/>
    <w:rsid w:val="016519C1"/>
    <w:rsid w:val="016C2D4F"/>
    <w:rsid w:val="01D60B10"/>
    <w:rsid w:val="02DB2B2D"/>
    <w:rsid w:val="03231B33"/>
    <w:rsid w:val="03604B36"/>
    <w:rsid w:val="03E02A63"/>
    <w:rsid w:val="03E312C3"/>
    <w:rsid w:val="04074FB1"/>
    <w:rsid w:val="05704DD8"/>
    <w:rsid w:val="05942874"/>
    <w:rsid w:val="05B2719F"/>
    <w:rsid w:val="05D04D3A"/>
    <w:rsid w:val="06105AFC"/>
    <w:rsid w:val="06FC6923"/>
    <w:rsid w:val="070E6657"/>
    <w:rsid w:val="074A1D85"/>
    <w:rsid w:val="075F6EB2"/>
    <w:rsid w:val="07AF3996"/>
    <w:rsid w:val="07B74F40"/>
    <w:rsid w:val="083D3697"/>
    <w:rsid w:val="08844E22"/>
    <w:rsid w:val="08D631A4"/>
    <w:rsid w:val="090146C5"/>
    <w:rsid w:val="09023F99"/>
    <w:rsid w:val="09045F63"/>
    <w:rsid w:val="098F0433"/>
    <w:rsid w:val="09AD65FB"/>
    <w:rsid w:val="0A5F5B47"/>
    <w:rsid w:val="0A9F4195"/>
    <w:rsid w:val="0C882A07"/>
    <w:rsid w:val="0C913FB2"/>
    <w:rsid w:val="0C9E222B"/>
    <w:rsid w:val="0CD30126"/>
    <w:rsid w:val="0CF62067"/>
    <w:rsid w:val="0D18022F"/>
    <w:rsid w:val="0D246BD4"/>
    <w:rsid w:val="0D353A2D"/>
    <w:rsid w:val="0D562B05"/>
    <w:rsid w:val="0DB627F9"/>
    <w:rsid w:val="0E4B1F3E"/>
    <w:rsid w:val="0EA87391"/>
    <w:rsid w:val="0EAF4BC3"/>
    <w:rsid w:val="0EE505E5"/>
    <w:rsid w:val="0EF16F8A"/>
    <w:rsid w:val="0F2049D9"/>
    <w:rsid w:val="0F3A0931"/>
    <w:rsid w:val="0F4672D5"/>
    <w:rsid w:val="0F8120BC"/>
    <w:rsid w:val="10076107"/>
    <w:rsid w:val="10802373"/>
    <w:rsid w:val="10C04E65"/>
    <w:rsid w:val="10DE709A"/>
    <w:rsid w:val="112E0021"/>
    <w:rsid w:val="113969C6"/>
    <w:rsid w:val="11752F79"/>
    <w:rsid w:val="117F6ACF"/>
    <w:rsid w:val="11875983"/>
    <w:rsid w:val="11C42733"/>
    <w:rsid w:val="12217B86"/>
    <w:rsid w:val="12DD1CFF"/>
    <w:rsid w:val="130C25E4"/>
    <w:rsid w:val="1319085D"/>
    <w:rsid w:val="13573133"/>
    <w:rsid w:val="13596EAB"/>
    <w:rsid w:val="1370543F"/>
    <w:rsid w:val="13781A27"/>
    <w:rsid w:val="138C102F"/>
    <w:rsid w:val="13914897"/>
    <w:rsid w:val="13960100"/>
    <w:rsid w:val="1457163D"/>
    <w:rsid w:val="146B2F00"/>
    <w:rsid w:val="148E0DD7"/>
    <w:rsid w:val="14A10B0A"/>
    <w:rsid w:val="14AD74AF"/>
    <w:rsid w:val="1537321C"/>
    <w:rsid w:val="15543DCE"/>
    <w:rsid w:val="1594241D"/>
    <w:rsid w:val="15D13671"/>
    <w:rsid w:val="16BC7E7D"/>
    <w:rsid w:val="16C805D0"/>
    <w:rsid w:val="176C53FF"/>
    <w:rsid w:val="176F4EEF"/>
    <w:rsid w:val="17D3547E"/>
    <w:rsid w:val="17D47448"/>
    <w:rsid w:val="17EC6540"/>
    <w:rsid w:val="18003D99"/>
    <w:rsid w:val="18702CCD"/>
    <w:rsid w:val="187C3D68"/>
    <w:rsid w:val="18A94431"/>
    <w:rsid w:val="19996254"/>
    <w:rsid w:val="1A116732"/>
    <w:rsid w:val="1B852F33"/>
    <w:rsid w:val="1BA84E74"/>
    <w:rsid w:val="1BB47375"/>
    <w:rsid w:val="1BE22134"/>
    <w:rsid w:val="1BE532A6"/>
    <w:rsid w:val="1C493F61"/>
    <w:rsid w:val="1C533032"/>
    <w:rsid w:val="1C9B0535"/>
    <w:rsid w:val="1D3544E5"/>
    <w:rsid w:val="1E1B7B7F"/>
    <w:rsid w:val="1E6908EA"/>
    <w:rsid w:val="1E7352C5"/>
    <w:rsid w:val="1EFC175F"/>
    <w:rsid w:val="1F881244"/>
    <w:rsid w:val="204F3B10"/>
    <w:rsid w:val="205D622D"/>
    <w:rsid w:val="206D3F96"/>
    <w:rsid w:val="21336F8E"/>
    <w:rsid w:val="213B4094"/>
    <w:rsid w:val="216435EB"/>
    <w:rsid w:val="219F0AC7"/>
    <w:rsid w:val="222163D9"/>
    <w:rsid w:val="22BB36DF"/>
    <w:rsid w:val="22BB723B"/>
    <w:rsid w:val="232C662D"/>
    <w:rsid w:val="23362D65"/>
    <w:rsid w:val="2338088B"/>
    <w:rsid w:val="23492A98"/>
    <w:rsid w:val="23706277"/>
    <w:rsid w:val="23763EEC"/>
    <w:rsid w:val="23843AD1"/>
    <w:rsid w:val="249E5066"/>
    <w:rsid w:val="24D728AC"/>
    <w:rsid w:val="24F44C86"/>
    <w:rsid w:val="24FE5B05"/>
    <w:rsid w:val="252F5CBE"/>
    <w:rsid w:val="254E4396"/>
    <w:rsid w:val="25733DFD"/>
    <w:rsid w:val="25891872"/>
    <w:rsid w:val="25951FC5"/>
    <w:rsid w:val="25A8619C"/>
    <w:rsid w:val="25B368EF"/>
    <w:rsid w:val="25D16D75"/>
    <w:rsid w:val="26133E87"/>
    <w:rsid w:val="26CF3E66"/>
    <w:rsid w:val="2742617D"/>
    <w:rsid w:val="27436AA7"/>
    <w:rsid w:val="27851763"/>
    <w:rsid w:val="28072F22"/>
    <w:rsid w:val="2852419D"/>
    <w:rsid w:val="288325A9"/>
    <w:rsid w:val="28BB61E6"/>
    <w:rsid w:val="293715E5"/>
    <w:rsid w:val="29451F54"/>
    <w:rsid w:val="29D137E8"/>
    <w:rsid w:val="2A336250"/>
    <w:rsid w:val="2AEB2687"/>
    <w:rsid w:val="2B312790"/>
    <w:rsid w:val="2B8723B0"/>
    <w:rsid w:val="2BCC29AB"/>
    <w:rsid w:val="2C063C1D"/>
    <w:rsid w:val="2CC118F2"/>
    <w:rsid w:val="2D0637A8"/>
    <w:rsid w:val="2DA76D39"/>
    <w:rsid w:val="2DCE076A"/>
    <w:rsid w:val="2DFD4BAB"/>
    <w:rsid w:val="2F3C5BA7"/>
    <w:rsid w:val="2F3E547B"/>
    <w:rsid w:val="2F963509"/>
    <w:rsid w:val="2F974B8C"/>
    <w:rsid w:val="2F9C21A2"/>
    <w:rsid w:val="2FBB2F70"/>
    <w:rsid w:val="2FD83748"/>
    <w:rsid w:val="30586A11"/>
    <w:rsid w:val="306F4B2B"/>
    <w:rsid w:val="30F009F7"/>
    <w:rsid w:val="3115045E"/>
    <w:rsid w:val="31CF4AB1"/>
    <w:rsid w:val="31F664E1"/>
    <w:rsid w:val="32586854"/>
    <w:rsid w:val="32D9768F"/>
    <w:rsid w:val="331210F9"/>
    <w:rsid w:val="33122EA7"/>
    <w:rsid w:val="33590AD6"/>
    <w:rsid w:val="3361798A"/>
    <w:rsid w:val="33806555"/>
    <w:rsid w:val="339715FE"/>
    <w:rsid w:val="33CB74FA"/>
    <w:rsid w:val="33E67E90"/>
    <w:rsid w:val="3421711A"/>
    <w:rsid w:val="34E22D4D"/>
    <w:rsid w:val="351A4295"/>
    <w:rsid w:val="3529097C"/>
    <w:rsid w:val="364E2474"/>
    <w:rsid w:val="368220F2"/>
    <w:rsid w:val="36C7044C"/>
    <w:rsid w:val="37A10C9D"/>
    <w:rsid w:val="37D22C05"/>
    <w:rsid w:val="380A4A95"/>
    <w:rsid w:val="382947EF"/>
    <w:rsid w:val="38C509BB"/>
    <w:rsid w:val="396957EB"/>
    <w:rsid w:val="396B1563"/>
    <w:rsid w:val="3995038E"/>
    <w:rsid w:val="39ED1F78"/>
    <w:rsid w:val="3A053765"/>
    <w:rsid w:val="3A10210A"/>
    <w:rsid w:val="3A105C66"/>
    <w:rsid w:val="3A63048C"/>
    <w:rsid w:val="3A726E4E"/>
    <w:rsid w:val="3B31058A"/>
    <w:rsid w:val="3B64626A"/>
    <w:rsid w:val="3BBA232E"/>
    <w:rsid w:val="3C0B2B89"/>
    <w:rsid w:val="3C1C08F2"/>
    <w:rsid w:val="3C4F6F1A"/>
    <w:rsid w:val="3D7D7AB7"/>
    <w:rsid w:val="3D9848F1"/>
    <w:rsid w:val="3DC54FBA"/>
    <w:rsid w:val="3E1D0D4C"/>
    <w:rsid w:val="3E491747"/>
    <w:rsid w:val="3F43088C"/>
    <w:rsid w:val="3F8F762D"/>
    <w:rsid w:val="3FF43934"/>
    <w:rsid w:val="402C30CE"/>
    <w:rsid w:val="406B4CDF"/>
    <w:rsid w:val="407A208B"/>
    <w:rsid w:val="41395AA3"/>
    <w:rsid w:val="415648A7"/>
    <w:rsid w:val="423F533B"/>
    <w:rsid w:val="425012F6"/>
    <w:rsid w:val="42870A90"/>
    <w:rsid w:val="42B0448A"/>
    <w:rsid w:val="42D737C5"/>
    <w:rsid w:val="42DC702D"/>
    <w:rsid w:val="432521B8"/>
    <w:rsid w:val="44F468B0"/>
    <w:rsid w:val="45E64034"/>
    <w:rsid w:val="46020B59"/>
    <w:rsid w:val="4609638B"/>
    <w:rsid w:val="468477C0"/>
    <w:rsid w:val="4690085B"/>
    <w:rsid w:val="46AE0CE1"/>
    <w:rsid w:val="46C2478C"/>
    <w:rsid w:val="46DA3884"/>
    <w:rsid w:val="47867568"/>
    <w:rsid w:val="47AB0B40"/>
    <w:rsid w:val="47B265AF"/>
    <w:rsid w:val="48561630"/>
    <w:rsid w:val="485708FA"/>
    <w:rsid w:val="48B00D40"/>
    <w:rsid w:val="48C42A3E"/>
    <w:rsid w:val="48FD1AAC"/>
    <w:rsid w:val="496F29A9"/>
    <w:rsid w:val="497C2C57"/>
    <w:rsid w:val="49B4660E"/>
    <w:rsid w:val="4A2A2D74"/>
    <w:rsid w:val="4B2E419E"/>
    <w:rsid w:val="4BB9615E"/>
    <w:rsid w:val="4BEA27BB"/>
    <w:rsid w:val="4C325F10"/>
    <w:rsid w:val="4C820C46"/>
    <w:rsid w:val="4CEF795D"/>
    <w:rsid w:val="4D135D42"/>
    <w:rsid w:val="4D7560E1"/>
    <w:rsid w:val="4E140B6A"/>
    <w:rsid w:val="4E217FEA"/>
    <w:rsid w:val="4E320449"/>
    <w:rsid w:val="4E7E543D"/>
    <w:rsid w:val="4F9A0054"/>
    <w:rsid w:val="4FD317B8"/>
    <w:rsid w:val="503F0BFC"/>
    <w:rsid w:val="50485D02"/>
    <w:rsid w:val="50487AB0"/>
    <w:rsid w:val="50836D3A"/>
    <w:rsid w:val="51597A9B"/>
    <w:rsid w:val="516624D4"/>
    <w:rsid w:val="519531C9"/>
    <w:rsid w:val="51A21442"/>
    <w:rsid w:val="528F5E6A"/>
    <w:rsid w:val="52D47D21"/>
    <w:rsid w:val="52F537F4"/>
    <w:rsid w:val="530C3017"/>
    <w:rsid w:val="53650979"/>
    <w:rsid w:val="539F3E8B"/>
    <w:rsid w:val="548412D3"/>
    <w:rsid w:val="549E05E7"/>
    <w:rsid w:val="54D47B64"/>
    <w:rsid w:val="54E57FC4"/>
    <w:rsid w:val="54EF0E42"/>
    <w:rsid w:val="55052414"/>
    <w:rsid w:val="55BB2AD2"/>
    <w:rsid w:val="55CA0F67"/>
    <w:rsid w:val="566E223B"/>
    <w:rsid w:val="56C87B9D"/>
    <w:rsid w:val="5721105B"/>
    <w:rsid w:val="57711FE2"/>
    <w:rsid w:val="57853398"/>
    <w:rsid w:val="5878114F"/>
    <w:rsid w:val="58B959EF"/>
    <w:rsid w:val="592B7F6F"/>
    <w:rsid w:val="593212FE"/>
    <w:rsid w:val="59C363FA"/>
    <w:rsid w:val="5A3572F7"/>
    <w:rsid w:val="5A6E2809"/>
    <w:rsid w:val="5AAE70AA"/>
    <w:rsid w:val="5AD20FEA"/>
    <w:rsid w:val="5AD71C31"/>
    <w:rsid w:val="5AEC372E"/>
    <w:rsid w:val="5B351579"/>
    <w:rsid w:val="5B5C4D58"/>
    <w:rsid w:val="5B7C2D04"/>
    <w:rsid w:val="5BA069F2"/>
    <w:rsid w:val="5BDE576D"/>
    <w:rsid w:val="5CA6628A"/>
    <w:rsid w:val="5CA73DB1"/>
    <w:rsid w:val="5D395350"/>
    <w:rsid w:val="5D7E2D63"/>
    <w:rsid w:val="5DD72473"/>
    <w:rsid w:val="5DE11C39"/>
    <w:rsid w:val="5E0F1C0D"/>
    <w:rsid w:val="5E176D14"/>
    <w:rsid w:val="5E1C4F9F"/>
    <w:rsid w:val="5E744166"/>
    <w:rsid w:val="5EAB5E7A"/>
    <w:rsid w:val="5FDE5D3B"/>
    <w:rsid w:val="6074044E"/>
    <w:rsid w:val="6082700E"/>
    <w:rsid w:val="60B116A2"/>
    <w:rsid w:val="610712C2"/>
    <w:rsid w:val="611A5C9C"/>
    <w:rsid w:val="61734BA9"/>
    <w:rsid w:val="617526CF"/>
    <w:rsid w:val="61882403"/>
    <w:rsid w:val="61BF7DEE"/>
    <w:rsid w:val="61F555BE"/>
    <w:rsid w:val="62546789"/>
    <w:rsid w:val="62DA4EE0"/>
    <w:rsid w:val="633640E0"/>
    <w:rsid w:val="649317EA"/>
    <w:rsid w:val="64A86918"/>
    <w:rsid w:val="64E536C8"/>
    <w:rsid w:val="64EF2799"/>
    <w:rsid w:val="65143FAD"/>
    <w:rsid w:val="65491EA9"/>
    <w:rsid w:val="656960A7"/>
    <w:rsid w:val="662446C4"/>
    <w:rsid w:val="66477914"/>
    <w:rsid w:val="6692162D"/>
    <w:rsid w:val="66C8504F"/>
    <w:rsid w:val="66F916AD"/>
    <w:rsid w:val="6739034F"/>
    <w:rsid w:val="673B7F17"/>
    <w:rsid w:val="674072DB"/>
    <w:rsid w:val="674943E2"/>
    <w:rsid w:val="6759039D"/>
    <w:rsid w:val="67B04461"/>
    <w:rsid w:val="67BC2E06"/>
    <w:rsid w:val="67C43A69"/>
    <w:rsid w:val="67DF6AF4"/>
    <w:rsid w:val="6817003C"/>
    <w:rsid w:val="68B47F81"/>
    <w:rsid w:val="68CD4B9F"/>
    <w:rsid w:val="68E36170"/>
    <w:rsid w:val="68E7064D"/>
    <w:rsid w:val="68EF0FB9"/>
    <w:rsid w:val="698067CB"/>
    <w:rsid w:val="69B33D95"/>
    <w:rsid w:val="6A5C61DA"/>
    <w:rsid w:val="6A813E93"/>
    <w:rsid w:val="6ACA6640"/>
    <w:rsid w:val="6ACB3360"/>
    <w:rsid w:val="6ACD532A"/>
    <w:rsid w:val="6AED32D6"/>
    <w:rsid w:val="6B2F7D93"/>
    <w:rsid w:val="6C24541E"/>
    <w:rsid w:val="6C335661"/>
    <w:rsid w:val="6CC1027C"/>
    <w:rsid w:val="6CCD33BF"/>
    <w:rsid w:val="6D592EA5"/>
    <w:rsid w:val="6D635AD2"/>
    <w:rsid w:val="6D9D5488"/>
    <w:rsid w:val="6E070B53"/>
    <w:rsid w:val="6E3D27C7"/>
    <w:rsid w:val="6F125A01"/>
    <w:rsid w:val="6F6E2FF8"/>
    <w:rsid w:val="6F773AB6"/>
    <w:rsid w:val="6FCF56A0"/>
    <w:rsid w:val="705F6A24"/>
    <w:rsid w:val="710E3FA6"/>
    <w:rsid w:val="713C4FB8"/>
    <w:rsid w:val="722717C4"/>
    <w:rsid w:val="72710C91"/>
    <w:rsid w:val="7315161C"/>
    <w:rsid w:val="734359DE"/>
    <w:rsid w:val="734D7008"/>
    <w:rsid w:val="73691968"/>
    <w:rsid w:val="736B3932"/>
    <w:rsid w:val="73781BAB"/>
    <w:rsid w:val="73F73418"/>
    <w:rsid w:val="74035919"/>
    <w:rsid w:val="746F2FAE"/>
    <w:rsid w:val="74744A68"/>
    <w:rsid w:val="748E5B2A"/>
    <w:rsid w:val="74B135C7"/>
    <w:rsid w:val="75FB611F"/>
    <w:rsid w:val="760A5684"/>
    <w:rsid w:val="767B20DE"/>
    <w:rsid w:val="76946CFC"/>
    <w:rsid w:val="76D417EE"/>
    <w:rsid w:val="7715521D"/>
    <w:rsid w:val="77161E07"/>
    <w:rsid w:val="77EE068E"/>
    <w:rsid w:val="78054355"/>
    <w:rsid w:val="783F0EE9"/>
    <w:rsid w:val="784D7AAA"/>
    <w:rsid w:val="78A43B6E"/>
    <w:rsid w:val="78B638A1"/>
    <w:rsid w:val="78CB4AA3"/>
    <w:rsid w:val="793D7B1F"/>
    <w:rsid w:val="79646E59"/>
    <w:rsid w:val="79C97604"/>
    <w:rsid w:val="7A0D129F"/>
    <w:rsid w:val="7A5E5F9F"/>
    <w:rsid w:val="7A88301C"/>
    <w:rsid w:val="7A9E45ED"/>
    <w:rsid w:val="7AF406B1"/>
    <w:rsid w:val="7B113011"/>
    <w:rsid w:val="7BFF10BB"/>
    <w:rsid w:val="7C8021FC"/>
    <w:rsid w:val="7CAA0846"/>
    <w:rsid w:val="7D2F3C22"/>
    <w:rsid w:val="7D6F401F"/>
    <w:rsid w:val="7E176B90"/>
    <w:rsid w:val="7E3F39F1"/>
    <w:rsid w:val="7EF944E8"/>
    <w:rsid w:val="7FDF36DE"/>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9260</Words>
  <Characters>9856</Characters>
  <Lines>24</Lines>
  <Paragraphs>6</Paragraphs>
  <TotalTime>148</TotalTime>
  <ScaleCrop>false</ScaleCrop>
  <LinksUpToDate>false</LinksUpToDate>
  <CharactersWithSpaces>10372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星的旅途1407828207</cp:lastModifiedBy>
  <dcterms:modified xsi:type="dcterms:W3CDTF">2025-02-28T06:03:55Z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eyJoZGlkIjoiMTQ4ZjAzZTE5YjJiY2NlYjg2MWMwNWFiYzhlODcxNzUiLCJ1c2VySWQiOiIyMDAwNDIzNyJ9</vt:lpwstr>
  </property>
  <property fmtid="{D5CDD505-2E9C-101B-9397-08002B2CF9AE}" pid="4" name="ICV">
    <vt:lpwstr>2E6AFFE1C37647AB9616B3C8E3BC8B2D_12</vt:lpwstr>
  </property>
</Properties>
</file>