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B5F46B">
      <w:pPr>
        <w:widowControl/>
        <w:shd w:val="clear" w:color="auto" w:fill="FFFFFF"/>
        <w:snapToGrid w:val="0"/>
        <w:jc w:val="center"/>
        <w:rPr>
          <w:rFonts w:ascii="宋体" w:hAnsi="宋体" w:cs="宋体"/>
          <w:b/>
          <w:bCs/>
          <w:kern w:val="0"/>
          <w:sz w:val="36"/>
          <w:szCs w:val="36"/>
        </w:rPr>
      </w:pPr>
      <w:r>
        <w:rPr>
          <w:rFonts w:hint="eastAsia" w:ascii="宋体" w:hAnsi="宋体" w:cs="宋体"/>
          <w:b/>
          <w:bCs/>
          <w:kern w:val="0"/>
          <w:sz w:val="36"/>
          <w:szCs w:val="36"/>
        </w:rPr>
        <w:t>蒙牛</w:t>
      </w:r>
      <w:r>
        <w:rPr>
          <w:rFonts w:hint="eastAsia" w:ascii="宋体" w:hAnsi="宋体" w:cs="宋体"/>
          <w:b/>
          <w:bCs/>
          <w:kern w:val="0"/>
          <w:sz w:val="36"/>
          <w:szCs w:val="36"/>
          <w:lang w:val="en-US" w:eastAsia="zh-CN"/>
        </w:rPr>
        <w:t>集团</w:t>
      </w:r>
      <w:r>
        <w:rPr>
          <w:rFonts w:hint="eastAsia" w:ascii="宋体" w:hAnsi="宋体" w:cs="宋体"/>
          <w:b/>
          <w:bCs/>
          <w:kern w:val="0"/>
          <w:sz w:val="36"/>
          <w:szCs w:val="36"/>
        </w:rPr>
        <w:t>202</w:t>
      </w:r>
      <w:r>
        <w:rPr>
          <w:rFonts w:hint="eastAsia" w:ascii="宋体" w:hAnsi="宋体" w:cs="宋体"/>
          <w:b/>
          <w:bCs/>
          <w:kern w:val="0"/>
          <w:sz w:val="36"/>
          <w:szCs w:val="36"/>
          <w:lang w:val="en-US" w:eastAsia="zh-CN"/>
        </w:rPr>
        <w:t>5</w:t>
      </w:r>
      <w:r>
        <w:rPr>
          <w:rFonts w:hint="eastAsia" w:ascii="宋体" w:hAnsi="宋体" w:cs="宋体"/>
          <w:b/>
          <w:bCs/>
          <w:kern w:val="0"/>
          <w:sz w:val="36"/>
          <w:szCs w:val="36"/>
        </w:rPr>
        <w:t>-2027年度</w:t>
      </w:r>
      <w:r>
        <w:rPr>
          <w:rFonts w:hint="eastAsia" w:ascii="宋体" w:hAnsi="宋体" w:cs="宋体"/>
          <w:b/>
          <w:bCs/>
          <w:kern w:val="0"/>
          <w:sz w:val="36"/>
          <w:szCs w:val="36"/>
          <w:lang w:val="en-US" w:eastAsia="zh-CN"/>
        </w:rPr>
        <w:t>废品出售</w:t>
      </w:r>
      <w:r>
        <w:rPr>
          <w:rFonts w:hint="eastAsia" w:ascii="宋体" w:hAnsi="宋体" w:cs="宋体"/>
          <w:kern w:val="0"/>
          <w:sz w:val="36"/>
          <w:szCs w:val="36"/>
          <w:highlight w:val="none"/>
        </w:rPr>
        <w:br w:type="textWrapping"/>
      </w:r>
      <w:r>
        <w:rPr>
          <w:rFonts w:hint="eastAsia" w:ascii="宋体" w:hAnsi="宋体" w:cs="宋体"/>
          <w:b/>
          <w:bCs/>
          <w:kern w:val="0"/>
          <w:sz w:val="36"/>
          <w:szCs w:val="36"/>
          <w:lang w:eastAsia="zh-CN"/>
        </w:rPr>
        <w:t>公开询比价</w:t>
      </w:r>
      <w:r>
        <w:rPr>
          <w:rFonts w:hint="eastAsia" w:ascii="宋体" w:hAnsi="宋体" w:cs="宋体"/>
          <w:b/>
          <w:bCs/>
          <w:kern w:val="0"/>
          <w:sz w:val="36"/>
          <w:szCs w:val="36"/>
        </w:rPr>
        <w:t>公告</w:t>
      </w:r>
    </w:p>
    <w:p w14:paraId="3425AC7C">
      <w:pPr>
        <w:widowControl/>
        <w:shd w:val="clear" w:color="auto" w:fill="FFFFFF"/>
        <w:snapToGrid w:val="0"/>
        <w:jc w:val="center"/>
        <w:rPr>
          <w:rFonts w:ascii="宋体" w:hAnsi="宋体" w:cs="宋体"/>
          <w:b/>
          <w:bCs/>
          <w:kern w:val="0"/>
          <w:sz w:val="10"/>
          <w:szCs w:val="10"/>
        </w:rPr>
      </w:pPr>
    </w:p>
    <w:p w14:paraId="7C8A2514">
      <w:pPr>
        <w:widowControl/>
        <w:shd w:val="clear" w:color="auto" w:fill="FFFFFF"/>
        <w:snapToGrid w:val="0"/>
        <w:jc w:val="center"/>
        <w:rPr>
          <w:rFonts w:ascii="仿宋_GB2312" w:hAnsi="宋体" w:eastAsia="仿宋_GB2312" w:cs="宋体"/>
          <w:b/>
          <w:bCs/>
          <w:color w:val="FF0000"/>
          <w:kern w:val="0"/>
          <w:sz w:val="10"/>
          <w:szCs w:val="10"/>
        </w:rPr>
      </w:pPr>
    </w:p>
    <w:p w14:paraId="701652B8">
      <w:pPr>
        <w:ind w:firstLine="600" w:firstLineChars="200"/>
        <w:rPr>
          <w:rFonts w:ascii="仿宋_GB2312" w:hAnsi="宋体" w:eastAsia="仿宋_GB2312"/>
          <w:sz w:val="30"/>
          <w:szCs w:val="30"/>
        </w:rPr>
      </w:pPr>
      <w:r>
        <w:rPr>
          <w:rFonts w:hint="eastAsia" w:ascii="仿宋_GB2312" w:hAnsi="宋体" w:eastAsia="仿宋_GB2312"/>
          <w:sz w:val="30"/>
          <w:szCs w:val="30"/>
        </w:rPr>
        <w:t>内蒙古蒙牛乳业（集团）股份有限公司采购中心就</w:t>
      </w:r>
      <w:r>
        <w:rPr>
          <w:rFonts w:hint="eastAsia" w:ascii="仿宋_GB2312" w:hAnsi="宋体" w:eastAsia="仿宋_GB2312"/>
          <w:sz w:val="30"/>
          <w:szCs w:val="30"/>
          <w:lang w:val="en-US" w:eastAsia="zh-CN"/>
        </w:rPr>
        <w:t>中部大区、南部大区各</w:t>
      </w:r>
      <w:r>
        <w:rPr>
          <w:rFonts w:hint="eastAsia" w:ascii="仿宋_GB2312" w:hAnsi="宋体" w:eastAsia="仿宋_GB2312"/>
          <w:sz w:val="30"/>
          <w:szCs w:val="30"/>
        </w:rPr>
        <w:t>工厂废品出售项目进行</w:t>
      </w:r>
      <w:r>
        <w:rPr>
          <w:rFonts w:hint="eastAsia" w:ascii="仿宋_GB2312" w:hAnsi="宋体" w:eastAsia="仿宋_GB2312"/>
          <w:sz w:val="30"/>
          <w:szCs w:val="30"/>
          <w:lang w:eastAsia="zh-CN"/>
        </w:rPr>
        <w:t>公开询比价</w:t>
      </w:r>
      <w:r>
        <w:rPr>
          <w:rFonts w:hint="eastAsia" w:ascii="仿宋_GB2312" w:hAnsi="宋体" w:eastAsia="仿宋_GB2312"/>
          <w:sz w:val="30"/>
          <w:szCs w:val="30"/>
        </w:rPr>
        <w:t>, 欢迎符合资格条件的供应商参加。</w:t>
      </w:r>
    </w:p>
    <w:p w14:paraId="2F13DA8B">
      <w:pPr>
        <w:ind w:firstLine="602" w:firstLineChars="200"/>
        <w:rPr>
          <w:rFonts w:ascii="仿宋_GB2312" w:hAnsi="宋体" w:eastAsia="仿宋_GB2312"/>
          <w:sz w:val="30"/>
          <w:szCs w:val="30"/>
        </w:rPr>
      </w:pPr>
      <w:r>
        <w:rPr>
          <w:rFonts w:hint="eastAsia" w:ascii="仿宋_GB2312" w:hAnsi="宋体" w:eastAsia="仿宋_GB2312"/>
          <w:b/>
          <w:sz w:val="30"/>
          <w:szCs w:val="30"/>
        </w:rPr>
        <w:t>一、项目编号：MNCGJH-20250428-0015</w:t>
      </w:r>
    </w:p>
    <w:p w14:paraId="3672D377">
      <w:pPr>
        <w:ind w:firstLine="602" w:firstLineChars="200"/>
        <w:rPr>
          <w:rFonts w:ascii="仿宋" w:hAnsi="仿宋" w:eastAsia="仿宋" w:cs="仿宋"/>
          <w:b w:val="0"/>
          <w:bCs w:val="0"/>
          <w:sz w:val="30"/>
          <w:szCs w:val="30"/>
        </w:rPr>
      </w:pPr>
      <w:r>
        <w:rPr>
          <w:rFonts w:hint="eastAsia" w:ascii="仿宋_GB2312" w:hAnsi="宋体" w:eastAsia="仿宋_GB2312"/>
          <w:b/>
          <w:sz w:val="30"/>
          <w:szCs w:val="30"/>
        </w:rPr>
        <w:t>二、项目名称</w:t>
      </w:r>
      <w:r>
        <w:rPr>
          <w:rFonts w:hint="eastAsia" w:ascii="仿宋_GB2312" w:hAnsi="宋体" w:eastAsia="仿宋_GB2312"/>
          <w:sz w:val="30"/>
          <w:szCs w:val="30"/>
        </w:rPr>
        <w:t>：</w:t>
      </w:r>
      <w:r>
        <w:rPr>
          <w:rFonts w:hint="eastAsia" w:ascii="仿宋_GB2312" w:hAnsi="宋体" w:eastAsia="仿宋_GB2312"/>
          <w:b w:val="0"/>
          <w:bCs w:val="0"/>
          <w:sz w:val="30"/>
          <w:szCs w:val="30"/>
        </w:rPr>
        <w:t>蒙牛</w:t>
      </w:r>
      <w:r>
        <w:rPr>
          <w:rFonts w:hint="eastAsia" w:ascii="仿宋_GB2312" w:hAnsi="宋体" w:eastAsia="仿宋_GB2312"/>
          <w:b w:val="0"/>
          <w:bCs w:val="0"/>
          <w:sz w:val="30"/>
          <w:szCs w:val="30"/>
          <w:lang w:val="en-US" w:eastAsia="zh-CN"/>
        </w:rPr>
        <w:t>集团</w:t>
      </w:r>
      <w:r>
        <w:rPr>
          <w:rFonts w:hint="eastAsia" w:ascii="仿宋_GB2312" w:hAnsi="宋体" w:eastAsia="仿宋_GB2312"/>
          <w:b w:val="0"/>
          <w:bCs w:val="0"/>
          <w:sz w:val="30"/>
          <w:szCs w:val="30"/>
        </w:rPr>
        <w:t>202</w:t>
      </w:r>
      <w:r>
        <w:rPr>
          <w:rFonts w:hint="eastAsia" w:ascii="仿宋_GB2312" w:hAnsi="宋体" w:eastAsia="仿宋_GB2312"/>
          <w:b w:val="0"/>
          <w:bCs w:val="0"/>
          <w:sz w:val="30"/>
          <w:szCs w:val="30"/>
          <w:lang w:val="en-US" w:eastAsia="zh-CN"/>
        </w:rPr>
        <w:t>5</w:t>
      </w:r>
      <w:r>
        <w:rPr>
          <w:rFonts w:hint="eastAsia" w:ascii="仿宋_GB2312" w:hAnsi="宋体" w:eastAsia="仿宋_GB2312"/>
          <w:b w:val="0"/>
          <w:bCs w:val="0"/>
          <w:sz w:val="30"/>
          <w:szCs w:val="30"/>
        </w:rPr>
        <w:t>-2027年度</w:t>
      </w:r>
      <w:r>
        <w:rPr>
          <w:rFonts w:hint="eastAsia" w:ascii="仿宋_GB2312" w:hAnsi="宋体" w:eastAsia="仿宋_GB2312"/>
          <w:b w:val="0"/>
          <w:bCs w:val="0"/>
          <w:sz w:val="30"/>
          <w:szCs w:val="30"/>
          <w:lang w:val="en-US" w:eastAsia="zh-CN"/>
        </w:rPr>
        <w:t>废品出售</w:t>
      </w:r>
      <w:r>
        <w:rPr>
          <w:rFonts w:hint="eastAsia" w:ascii="仿宋" w:hAnsi="仿宋" w:eastAsia="仿宋" w:cs="仿宋"/>
          <w:b w:val="0"/>
          <w:bCs w:val="0"/>
          <w:sz w:val="30"/>
          <w:szCs w:val="30"/>
        </w:rPr>
        <w:t>项目</w:t>
      </w:r>
    </w:p>
    <w:p w14:paraId="4E358C9D">
      <w:pPr>
        <w:ind w:firstLine="602" w:firstLineChars="200"/>
        <w:rPr>
          <w:rFonts w:ascii="仿宋_GB2312" w:hAnsi="宋体" w:eastAsia="仿宋_GB2312"/>
          <w:b/>
          <w:sz w:val="30"/>
          <w:szCs w:val="30"/>
        </w:rPr>
      </w:pPr>
      <w:r>
        <w:rPr>
          <w:rFonts w:hint="eastAsia" w:ascii="仿宋_GB2312" w:hAnsi="宋体" w:eastAsia="仿宋_GB2312"/>
          <w:b/>
          <w:sz w:val="30"/>
          <w:szCs w:val="30"/>
        </w:rPr>
        <w:t>三、项目概况：</w:t>
      </w:r>
    </w:p>
    <w:p w14:paraId="33E5D903">
      <w:pPr>
        <w:spacing w:line="360" w:lineRule="auto"/>
        <w:ind w:firstLine="600" w:firstLineChars="200"/>
        <w:rPr>
          <w:rFonts w:hint="eastAsia" w:ascii="仿宋" w:hAnsi="仿宋" w:eastAsia="仿宋" w:cs="仿宋"/>
          <w:sz w:val="30"/>
          <w:szCs w:val="30"/>
        </w:rPr>
      </w:pPr>
      <w:r>
        <w:rPr>
          <w:rFonts w:hint="eastAsia" w:ascii="仿宋" w:hAnsi="仿宋" w:eastAsia="仿宋" w:cs="仿宋"/>
          <w:sz w:val="30"/>
          <w:szCs w:val="30"/>
        </w:rPr>
        <w:t>蒙牛集团就</w:t>
      </w:r>
      <w:r>
        <w:rPr>
          <w:rFonts w:hint="eastAsia" w:ascii="仿宋_GB2312" w:hAnsi="宋体" w:eastAsia="仿宋_GB2312"/>
          <w:sz w:val="30"/>
          <w:szCs w:val="30"/>
          <w:lang w:val="en-US" w:eastAsia="zh-CN"/>
        </w:rPr>
        <w:t>中部大区、南部大区</w:t>
      </w:r>
      <w:r>
        <w:rPr>
          <w:rFonts w:hint="eastAsia" w:ascii="仿宋" w:hAnsi="仿宋" w:eastAsia="仿宋" w:cs="仿宋"/>
          <w:sz w:val="30"/>
          <w:szCs w:val="30"/>
        </w:rPr>
        <w:t>（常温、低温、冰淇淋、鲜奶</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奶粉各工厂</w:t>
      </w:r>
      <w:r>
        <w:rPr>
          <w:rFonts w:hint="eastAsia" w:ascii="仿宋" w:hAnsi="仿宋" w:eastAsia="仿宋" w:cs="仿宋"/>
          <w:sz w:val="30"/>
          <w:szCs w:val="30"/>
        </w:rPr>
        <w:t>）日常废品出售项目进行集中采招。项目包括各单位在生产过程中产生的各类废品，如：包材、纸壳、塑料、编织袋、废托盘（塑料、木质）、铝、铜、电机、废缠绕膜塑料制品、废塑料桶、废纸箱、废纸及废旧设备等货品，本项目共计划分</w:t>
      </w:r>
      <w:r>
        <w:rPr>
          <w:rFonts w:hint="eastAsia" w:ascii="仿宋" w:hAnsi="仿宋" w:eastAsia="仿宋" w:cs="仿宋"/>
          <w:sz w:val="30"/>
          <w:szCs w:val="30"/>
          <w:lang w:val="en-US" w:eastAsia="zh-CN"/>
        </w:rPr>
        <w:t>2</w:t>
      </w:r>
      <w:r>
        <w:rPr>
          <w:rFonts w:hint="eastAsia" w:ascii="仿宋" w:hAnsi="仿宋" w:eastAsia="仿宋" w:cs="仿宋"/>
          <w:sz w:val="30"/>
          <w:szCs w:val="30"/>
        </w:rPr>
        <w:t>个标段，</w:t>
      </w:r>
      <w:r>
        <w:rPr>
          <w:rFonts w:ascii="仿宋" w:hAnsi="仿宋" w:eastAsia="仿宋" w:cs="仿宋"/>
          <w:sz w:val="30"/>
          <w:szCs w:val="30"/>
        </w:rPr>
        <w:t>合同周期为</w:t>
      </w:r>
      <w:r>
        <w:rPr>
          <w:rFonts w:ascii="仿宋" w:hAnsi="仿宋" w:eastAsia="仿宋" w:cs="仿宋"/>
          <w:color w:val="FF0000"/>
          <w:sz w:val="30"/>
          <w:szCs w:val="30"/>
        </w:rPr>
        <w:t>12</w:t>
      </w:r>
      <w:r>
        <w:rPr>
          <w:rFonts w:hint="eastAsia" w:ascii="仿宋" w:hAnsi="仿宋" w:eastAsia="仿宋" w:cs="仿宋"/>
          <w:color w:val="FF0000"/>
          <w:sz w:val="30"/>
          <w:szCs w:val="30"/>
          <w:lang w:val="en-US" w:eastAsia="zh-CN"/>
        </w:rPr>
        <w:t>-36</w:t>
      </w:r>
      <w:r>
        <w:rPr>
          <w:rFonts w:hint="eastAsia" w:ascii="仿宋" w:hAnsi="仿宋" w:eastAsia="仿宋" w:cs="仿宋"/>
          <w:sz w:val="30"/>
          <w:szCs w:val="30"/>
        </w:rPr>
        <w:t>个月</w:t>
      </w:r>
      <w:r>
        <w:rPr>
          <w:rFonts w:ascii="仿宋" w:hAnsi="仿宋" w:eastAsia="仿宋" w:cs="仿宋"/>
          <w:sz w:val="30"/>
          <w:szCs w:val="30"/>
        </w:rPr>
        <w:t>，</w:t>
      </w:r>
      <w:r>
        <w:rPr>
          <w:rFonts w:hint="eastAsia" w:ascii="仿宋" w:hAnsi="仿宋" w:eastAsia="仿宋" w:cs="仿宋"/>
          <w:sz w:val="30"/>
          <w:szCs w:val="30"/>
        </w:rPr>
        <w:t>具体以各工厂实际需求为准。</w:t>
      </w:r>
    </w:p>
    <w:p w14:paraId="621F055F">
      <w:pPr>
        <w:spacing w:line="360" w:lineRule="auto"/>
        <w:ind w:firstLine="600" w:firstLineChars="200"/>
        <w:rPr>
          <w:rFonts w:hint="default" w:ascii="仿宋" w:hAnsi="仿宋" w:eastAsia="仿宋" w:cs="仿宋"/>
          <w:sz w:val="30"/>
          <w:szCs w:val="30"/>
          <w:lang w:val="en-US" w:eastAsia="zh-CN"/>
        </w:rPr>
      </w:pPr>
      <w:r>
        <w:rPr>
          <w:rFonts w:hint="eastAsia" w:ascii="仿宋" w:hAnsi="仿宋" w:eastAsia="仿宋" w:cs="仿宋"/>
          <w:sz w:val="30"/>
          <w:szCs w:val="30"/>
          <w:lang w:val="en-US" w:eastAsia="zh-CN"/>
        </w:rPr>
        <w:t>标段划分如下：</w:t>
      </w:r>
    </w:p>
    <w:tbl>
      <w:tblPr>
        <w:tblStyle w:val="10"/>
        <w:tblW w:w="8569"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81"/>
        <w:gridCol w:w="1464"/>
        <w:gridCol w:w="5724"/>
      </w:tblGrid>
      <w:tr w14:paraId="20789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BD856">
            <w:pPr>
              <w:adjustRightInd/>
              <w:snapToGrid/>
              <w:spacing w:line="480" w:lineRule="exact"/>
              <w:ind w:left="0" w:leftChars="0" w:firstLine="0" w:firstLineChars="0"/>
              <w:rPr>
                <w:rFonts w:hint="eastAsia" w:ascii="仿宋_GB2312" w:hAnsi="宋体" w:eastAsia="仿宋_GB2312"/>
                <w:b/>
                <w:bCs w:val="0"/>
                <w:sz w:val="30"/>
                <w:szCs w:val="30"/>
                <w:highlight w:val="none"/>
              </w:rPr>
            </w:pPr>
            <w:r>
              <w:rPr>
                <w:rFonts w:hint="eastAsia" w:ascii="仿宋_GB2312" w:hAnsi="宋体" w:eastAsia="仿宋_GB2312"/>
                <w:b/>
                <w:bCs w:val="0"/>
                <w:sz w:val="30"/>
                <w:szCs w:val="30"/>
                <w:highlight w:val="none"/>
                <w:lang w:val="en-US" w:eastAsia="zh-CN"/>
              </w:rPr>
              <w:t>标段</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C9090">
            <w:pPr>
              <w:adjustRightInd/>
              <w:snapToGrid/>
              <w:spacing w:line="480" w:lineRule="exact"/>
              <w:ind w:left="0" w:leftChars="0" w:firstLine="0" w:firstLineChars="0"/>
              <w:rPr>
                <w:rFonts w:hint="eastAsia" w:ascii="仿宋_GB2312" w:hAnsi="宋体" w:eastAsia="仿宋_GB2312"/>
                <w:b/>
                <w:bCs w:val="0"/>
                <w:sz w:val="30"/>
                <w:szCs w:val="30"/>
                <w:highlight w:val="none"/>
              </w:rPr>
            </w:pPr>
            <w:r>
              <w:rPr>
                <w:rFonts w:hint="eastAsia" w:ascii="仿宋_GB2312" w:hAnsi="宋体" w:eastAsia="仿宋_GB2312"/>
                <w:b/>
                <w:bCs w:val="0"/>
                <w:sz w:val="30"/>
                <w:szCs w:val="30"/>
                <w:highlight w:val="none"/>
                <w:lang w:val="en-US" w:eastAsia="zh-CN"/>
              </w:rPr>
              <w:t>大区</w:t>
            </w:r>
          </w:p>
        </w:tc>
        <w:tc>
          <w:tcPr>
            <w:tcW w:w="5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3365">
            <w:pPr>
              <w:adjustRightInd/>
              <w:snapToGrid/>
              <w:spacing w:line="480" w:lineRule="exact"/>
              <w:ind w:firstLine="602"/>
              <w:rPr>
                <w:rFonts w:hint="eastAsia" w:ascii="仿宋_GB2312" w:hAnsi="宋体" w:eastAsia="仿宋_GB2312"/>
                <w:b/>
                <w:bCs w:val="0"/>
                <w:sz w:val="30"/>
                <w:szCs w:val="30"/>
                <w:highlight w:val="none"/>
              </w:rPr>
            </w:pPr>
            <w:r>
              <w:rPr>
                <w:rFonts w:hint="eastAsia" w:ascii="仿宋_GB2312" w:hAnsi="宋体" w:eastAsia="仿宋_GB2312"/>
                <w:b/>
                <w:bCs w:val="0"/>
                <w:sz w:val="30"/>
                <w:szCs w:val="30"/>
                <w:highlight w:val="none"/>
                <w:lang w:val="en-US" w:eastAsia="zh-CN"/>
              </w:rPr>
              <w:t>工厂</w:t>
            </w:r>
          </w:p>
        </w:tc>
      </w:tr>
      <w:tr w14:paraId="63365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6B12FB">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一标段</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9EE18F">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南部大区</w:t>
            </w:r>
          </w:p>
        </w:tc>
        <w:tc>
          <w:tcPr>
            <w:tcW w:w="5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732F4">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马鞍山、蚌埠、清远、武汉、当阳、曲靖、奶粉潮州等</w:t>
            </w:r>
          </w:p>
        </w:tc>
      </w:tr>
      <w:tr w14:paraId="6B1B91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3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02E12">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二标段</w:t>
            </w:r>
          </w:p>
        </w:tc>
        <w:tc>
          <w:tcPr>
            <w:tcW w:w="14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C5F39">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中部大区</w:t>
            </w:r>
          </w:p>
        </w:tc>
        <w:tc>
          <w:tcPr>
            <w:tcW w:w="57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91836">
            <w:pPr>
              <w:adjustRightInd/>
              <w:snapToGrid/>
              <w:spacing w:line="480" w:lineRule="exact"/>
              <w:ind w:left="0" w:leftChars="0" w:firstLine="0" w:firstLineChars="0"/>
              <w:rPr>
                <w:rFonts w:hint="eastAsia" w:ascii="仿宋_GB2312" w:hAnsi="宋体" w:eastAsia="仿宋_GB2312"/>
                <w:b w:val="0"/>
                <w:sz w:val="30"/>
                <w:szCs w:val="30"/>
                <w:highlight w:val="none"/>
              </w:rPr>
            </w:pPr>
            <w:r>
              <w:rPr>
                <w:rFonts w:hint="eastAsia" w:ascii="仿宋_GB2312" w:hAnsi="宋体" w:eastAsia="仿宋_GB2312"/>
                <w:b w:val="0"/>
                <w:sz w:val="30"/>
                <w:szCs w:val="30"/>
                <w:highlight w:val="none"/>
                <w:lang w:val="en-US" w:eastAsia="zh-CN"/>
              </w:rPr>
              <w:t>焦作、泰安、宿迁、太原、奶粉山西等</w:t>
            </w:r>
          </w:p>
        </w:tc>
      </w:tr>
    </w:tbl>
    <w:p w14:paraId="65DDBBE2">
      <w:pPr>
        <w:ind w:firstLine="602" w:firstLineChars="200"/>
        <w:rPr>
          <w:rFonts w:ascii="仿宋_GB2312" w:hAnsi="宋体" w:eastAsia="仿宋_GB2312"/>
          <w:b/>
          <w:sz w:val="30"/>
          <w:szCs w:val="30"/>
        </w:rPr>
      </w:pPr>
      <w:r>
        <w:rPr>
          <w:rFonts w:hint="eastAsia" w:ascii="仿宋_GB2312" w:hAnsi="宋体" w:eastAsia="仿宋_GB2312"/>
          <w:b/>
          <w:sz w:val="30"/>
          <w:szCs w:val="30"/>
        </w:rPr>
        <w:t>四、资格要求：</w:t>
      </w:r>
    </w:p>
    <w:p w14:paraId="1D0E618C">
      <w:pPr>
        <w:ind w:firstLine="600" w:firstLineChars="200"/>
        <w:rPr>
          <w:rFonts w:ascii="仿宋" w:hAnsi="仿宋" w:eastAsia="仿宋" w:cs="仿宋"/>
          <w:sz w:val="30"/>
          <w:szCs w:val="30"/>
        </w:rPr>
      </w:pPr>
      <w:r>
        <w:rPr>
          <w:rFonts w:hint="eastAsia" w:ascii="仿宋_GB2312" w:hAnsi="宋体" w:eastAsia="仿宋_GB2312" w:cs="Arial"/>
          <w:sz w:val="30"/>
          <w:szCs w:val="30"/>
        </w:rPr>
        <w:t>1、</w:t>
      </w:r>
      <w:r>
        <w:rPr>
          <w:rFonts w:hint="eastAsia" w:ascii="仿宋" w:hAnsi="仿宋" w:eastAsia="仿宋" w:cs="仿宋"/>
          <w:sz w:val="30"/>
          <w:szCs w:val="30"/>
          <w:lang w:val="en-US" w:eastAsia="zh-CN"/>
        </w:rPr>
        <w:t>投标</w:t>
      </w:r>
      <w:r>
        <w:rPr>
          <w:rFonts w:hint="eastAsia" w:ascii="仿宋" w:hAnsi="仿宋" w:eastAsia="仿宋" w:cs="仿宋"/>
          <w:sz w:val="30"/>
          <w:szCs w:val="30"/>
        </w:rPr>
        <w:t>人必须是在中华人民共和国境内注册的具有独立法人资格的企业单位，注册资金大于或等于</w:t>
      </w:r>
      <w:r>
        <w:rPr>
          <w:rFonts w:ascii="仿宋" w:hAnsi="仿宋" w:eastAsia="仿宋" w:cs="仿宋"/>
          <w:sz w:val="30"/>
          <w:szCs w:val="30"/>
        </w:rPr>
        <w:t>5</w:t>
      </w:r>
      <w:r>
        <w:rPr>
          <w:rFonts w:hint="eastAsia" w:ascii="仿宋" w:hAnsi="仿宋" w:eastAsia="仿宋" w:cs="仿宋"/>
          <w:sz w:val="30"/>
          <w:szCs w:val="30"/>
        </w:rPr>
        <w:t>00万元人民币（外币按注册时汇率计算），须具备税务登记证、组织机构代码证、企业法人营业执照（三证合一时提供营业执照即可）、开户行许可证（或基本存款账户信息），</w:t>
      </w:r>
      <w:r>
        <w:rPr>
          <w:rFonts w:hint="eastAsia" w:ascii="仿宋" w:hAnsi="仿宋" w:eastAsia="仿宋" w:cs="仿宋"/>
          <w:color w:val="FF0000"/>
          <w:sz w:val="30"/>
          <w:szCs w:val="30"/>
        </w:rPr>
        <w:t>公司成立时间应≥3年，以营业执照为准</w:t>
      </w:r>
      <w:r>
        <w:rPr>
          <w:rFonts w:hint="eastAsia" w:ascii="仿宋" w:hAnsi="仿宋" w:eastAsia="仿宋" w:cs="仿宋"/>
          <w:sz w:val="30"/>
          <w:szCs w:val="30"/>
          <w:lang w:eastAsia="zh-CN"/>
        </w:rPr>
        <w:t>，</w:t>
      </w:r>
      <w:r>
        <w:rPr>
          <w:rFonts w:hint="eastAsia" w:ascii="仿宋" w:hAnsi="仿宋" w:eastAsia="仿宋" w:cs="仿宋"/>
          <w:sz w:val="30"/>
          <w:szCs w:val="30"/>
        </w:rPr>
        <w:t>营业执照经营范围需符合要求。</w:t>
      </w:r>
    </w:p>
    <w:p w14:paraId="6AAF7486">
      <w:pPr>
        <w:ind w:firstLine="600" w:firstLineChars="200"/>
        <w:rPr>
          <w:rFonts w:ascii="仿宋_GB2312" w:hAnsi="宋体" w:eastAsia="仿宋_GB2312" w:cs="Arial"/>
          <w:sz w:val="30"/>
          <w:szCs w:val="30"/>
        </w:rPr>
      </w:pPr>
      <w:r>
        <w:rPr>
          <w:rFonts w:hint="eastAsia" w:ascii="仿宋_GB2312" w:hAnsi="宋体" w:eastAsia="仿宋_GB2312" w:cs="Arial"/>
          <w:sz w:val="30"/>
          <w:szCs w:val="30"/>
        </w:rPr>
        <w:t>2、投标人未被列入国家企业信用信息公示系统（</w:t>
      </w:r>
      <w:r>
        <w:fldChar w:fldCharType="begin"/>
      </w:r>
      <w:r>
        <w:instrText xml:space="preserve"> HYPERLINK "http://www.gsxt.gov.cn/index.html%EF%BC%89%E4%B8%A5%E9%87%8D%E8%BF%9D%E6%B3%95%E5%A4%B1%E4%BF%A1%E4%BC%81%E4%B8%9A%E5%90%8D%E5%8D%95" \t "_blank" </w:instrText>
      </w:r>
      <w:r>
        <w:fldChar w:fldCharType="separate"/>
      </w:r>
      <w:r>
        <w:rPr>
          <w:rFonts w:hint="eastAsia" w:ascii="仿宋_GB2312" w:hAnsi="宋体" w:eastAsia="仿宋_GB2312" w:cs="Arial"/>
          <w:sz w:val="30"/>
          <w:szCs w:val="30"/>
        </w:rPr>
        <w:t>http://www.gsxt.gov.cn/index.html）严重违法失信企业名单</w:t>
      </w:r>
      <w:r>
        <w:rPr>
          <w:rFonts w:hint="eastAsia" w:ascii="仿宋_GB2312" w:hAnsi="宋体" w:eastAsia="仿宋_GB2312" w:cs="Arial"/>
          <w:sz w:val="30"/>
          <w:szCs w:val="30"/>
        </w:rPr>
        <w:fldChar w:fldCharType="end"/>
      </w:r>
      <w:r>
        <w:rPr>
          <w:rFonts w:hint="eastAsia" w:ascii="仿宋_GB2312" w:hAnsi="宋体" w:eastAsia="仿宋_GB2312" w:cs="Arial"/>
          <w:sz w:val="30"/>
          <w:szCs w:val="30"/>
        </w:rPr>
        <w:t>。</w:t>
      </w:r>
    </w:p>
    <w:p w14:paraId="3E4EEF70">
      <w:pPr>
        <w:ind w:firstLine="600" w:firstLineChars="200"/>
        <w:rPr>
          <w:rFonts w:ascii="仿宋_GB2312" w:hAnsi="宋体" w:eastAsia="仿宋_GB2312" w:cs="Arial"/>
          <w:sz w:val="30"/>
          <w:szCs w:val="30"/>
        </w:rPr>
      </w:pPr>
      <w:r>
        <w:rPr>
          <w:rFonts w:hint="eastAsia" w:ascii="仿宋" w:hAnsi="仿宋" w:eastAsia="仿宋" w:cs="仿宋"/>
          <w:sz w:val="30"/>
          <w:szCs w:val="30"/>
        </w:rPr>
        <w:t>3、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潜在投标人参与</w:t>
      </w:r>
      <w:r>
        <w:rPr>
          <w:rFonts w:hint="eastAsia" w:ascii="仿宋" w:hAnsi="仿宋" w:eastAsia="仿宋" w:cs="仿宋"/>
          <w:sz w:val="30"/>
          <w:szCs w:val="30"/>
          <w:lang w:val="en-US" w:eastAsia="zh-CN"/>
        </w:rPr>
        <w:t>比价</w:t>
      </w:r>
      <w:r>
        <w:rPr>
          <w:rFonts w:hint="eastAsia" w:ascii="仿宋" w:hAnsi="仿宋" w:eastAsia="仿宋" w:cs="仿宋"/>
          <w:sz w:val="30"/>
          <w:szCs w:val="30"/>
        </w:rPr>
        <w:t xml:space="preserve">； </w:t>
      </w:r>
    </w:p>
    <w:p w14:paraId="207892F4">
      <w:pPr>
        <w:ind w:firstLine="600" w:firstLineChars="200"/>
        <w:rPr>
          <w:rFonts w:ascii="仿宋_GB2312" w:hAnsi="宋体" w:eastAsia="仿宋_GB2312"/>
          <w:sz w:val="30"/>
          <w:szCs w:val="30"/>
        </w:rPr>
      </w:pPr>
      <w:r>
        <w:rPr>
          <w:rFonts w:hint="eastAsia" w:ascii="仿宋_GB2312" w:hAnsi="宋体" w:eastAsia="仿宋_GB2312"/>
          <w:sz w:val="30"/>
          <w:szCs w:val="30"/>
        </w:rPr>
        <w:t>4、本次</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不接受多家单位联合报价，不允许分包或转包。</w:t>
      </w:r>
    </w:p>
    <w:p w14:paraId="78AC8D85">
      <w:pPr>
        <w:ind w:firstLine="600" w:firstLineChars="200"/>
        <w:rPr>
          <w:rFonts w:ascii="仿宋" w:hAnsi="仿宋" w:eastAsia="仿宋"/>
          <w:color w:val="FF0000"/>
          <w:sz w:val="28"/>
          <w:szCs w:val="28"/>
        </w:rPr>
      </w:pPr>
      <w:r>
        <w:rPr>
          <w:rFonts w:ascii="仿宋_GB2312" w:hAnsi="宋体" w:eastAsia="仿宋_GB2312"/>
          <w:sz w:val="30"/>
          <w:szCs w:val="30"/>
        </w:rPr>
        <w:t>5、</w:t>
      </w:r>
      <w:r>
        <w:rPr>
          <w:rFonts w:hint="eastAsia" w:ascii="仿宋" w:hAnsi="仿宋" w:eastAsia="仿宋" w:cs="仿宋"/>
          <w:sz w:val="30"/>
          <w:szCs w:val="30"/>
        </w:rPr>
        <w:t>不接受中粮及蒙牛供应商黑名单（以蒙牛集团采购招标管理部下发的黑名单为准）的企业参与</w:t>
      </w:r>
      <w:r>
        <w:rPr>
          <w:rFonts w:hint="eastAsia" w:ascii="仿宋" w:hAnsi="仿宋" w:eastAsia="仿宋" w:cs="仿宋"/>
          <w:sz w:val="30"/>
          <w:szCs w:val="30"/>
          <w:lang w:val="en-US" w:eastAsia="zh-CN"/>
        </w:rPr>
        <w:t>比价</w:t>
      </w:r>
      <w:r>
        <w:rPr>
          <w:rFonts w:hint="eastAsia" w:ascii="仿宋" w:hAnsi="仿宋" w:eastAsia="仿宋" w:cs="仿宋"/>
          <w:sz w:val="30"/>
          <w:szCs w:val="30"/>
        </w:rPr>
        <w:t>；</w:t>
      </w:r>
    </w:p>
    <w:p w14:paraId="1213426F">
      <w:pPr>
        <w:pStyle w:val="2"/>
        <w:spacing w:line="360" w:lineRule="auto"/>
        <w:ind w:firstLine="600"/>
        <w:rPr>
          <w:rFonts w:ascii="仿宋" w:hAnsi="仿宋" w:eastAsia="仿宋" w:cs="仿宋"/>
          <w:sz w:val="30"/>
          <w:szCs w:val="30"/>
          <w:highlight w:val="none"/>
        </w:rPr>
      </w:pPr>
      <w:r>
        <w:rPr>
          <w:rFonts w:ascii="仿宋" w:hAnsi="仿宋" w:eastAsia="仿宋" w:cs="仿宋"/>
          <w:color w:val="FF0000"/>
          <w:sz w:val="30"/>
          <w:szCs w:val="30"/>
          <w:highlight w:val="none"/>
        </w:rPr>
        <w:t>6</w:t>
      </w:r>
      <w:r>
        <w:rPr>
          <w:rFonts w:hint="eastAsia" w:ascii="仿宋" w:hAnsi="仿宋" w:eastAsia="仿宋" w:cs="仿宋"/>
          <w:color w:val="FF0000"/>
          <w:sz w:val="30"/>
          <w:szCs w:val="30"/>
          <w:highlight w:val="none"/>
        </w:rPr>
        <w:t>、</w:t>
      </w:r>
      <w:r>
        <w:rPr>
          <w:rFonts w:hint="eastAsia" w:ascii="仿宋" w:hAnsi="仿宋" w:eastAsia="仿宋" w:cs="仿宋"/>
          <w:color w:val="FF0000"/>
          <w:sz w:val="30"/>
          <w:szCs w:val="30"/>
          <w:highlight w:val="none"/>
          <w:lang w:val="en-US" w:eastAsia="zh-CN"/>
        </w:rPr>
        <w:t>投标</w:t>
      </w:r>
      <w:r>
        <w:rPr>
          <w:rFonts w:hint="eastAsia" w:ascii="仿宋" w:hAnsi="仿宋" w:eastAsia="仿宋" w:cs="仿宋"/>
          <w:color w:val="FF0000"/>
          <w:sz w:val="30"/>
          <w:szCs w:val="30"/>
          <w:highlight w:val="none"/>
        </w:rPr>
        <w:t>人运输车辆</w:t>
      </w:r>
      <w:r>
        <w:rPr>
          <w:rFonts w:ascii="仿宋" w:hAnsi="仿宋" w:eastAsia="仿宋" w:cs="仿宋"/>
          <w:color w:val="FF0000"/>
          <w:sz w:val="30"/>
          <w:szCs w:val="30"/>
          <w:highlight w:val="none"/>
        </w:rPr>
        <w:t>必须</w:t>
      </w:r>
      <w:r>
        <w:rPr>
          <w:rFonts w:hint="eastAsia" w:ascii="仿宋" w:hAnsi="仿宋" w:eastAsia="仿宋" w:cs="仿宋"/>
          <w:color w:val="FF0000"/>
          <w:sz w:val="30"/>
          <w:szCs w:val="30"/>
          <w:highlight w:val="none"/>
        </w:rPr>
        <w:t>符合国五及以上环保要求</w:t>
      </w:r>
      <w:r>
        <w:rPr>
          <w:rFonts w:ascii="仿宋" w:hAnsi="仿宋" w:eastAsia="仿宋" w:cs="仿宋"/>
          <w:color w:val="FF0000"/>
          <w:sz w:val="30"/>
          <w:szCs w:val="30"/>
          <w:highlight w:val="none"/>
        </w:rPr>
        <w:t>（不限于</w:t>
      </w:r>
      <w:r>
        <w:rPr>
          <w:rFonts w:hint="eastAsia" w:ascii="仿宋" w:hAnsi="仿宋" w:eastAsia="仿宋" w:cs="仿宋"/>
          <w:color w:val="FF0000"/>
          <w:sz w:val="30"/>
          <w:szCs w:val="30"/>
          <w:highlight w:val="none"/>
        </w:rPr>
        <w:t>自有</w:t>
      </w:r>
      <w:r>
        <w:rPr>
          <w:rFonts w:ascii="仿宋" w:hAnsi="仿宋" w:eastAsia="仿宋" w:cs="仿宋"/>
          <w:color w:val="FF0000"/>
          <w:sz w:val="30"/>
          <w:szCs w:val="30"/>
          <w:highlight w:val="none"/>
        </w:rPr>
        <w:t>车辆</w:t>
      </w:r>
      <w:r>
        <w:rPr>
          <w:rFonts w:hint="eastAsia" w:ascii="仿宋" w:hAnsi="仿宋" w:eastAsia="仿宋" w:cs="仿宋"/>
          <w:color w:val="FF0000"/>
          <w:sz w:val="30"/>
          <w:szCs w:val="30"/>
          <w:highlight w:val="none"/>
        </w:rPr>
        <w:t>或委托</w:t>
      </w:r>
      <w:r>
        <w:rPr>
          <w:rFonts w:ascii="仿宋" w:hAnsi="仿宋" w:eastAsia="仿宋" w:cs="仿宋"/>
          <w:color w:val="FF0000"/>
          <w:sz w:val="30"/>
          <w:szCs w:val="30"/>
          <w:highlight w:val="none"/>
        </w:rPr>
        <w:t>车辆）</w:t>
      </w:r>
      <w:r>
        <w:rPr>
          <w:rFonts w:hint="eastAsia" w:ascii="仿宋" w:hAnsi="仿宋" w:eastAsia="仿宋" w:cs="仿宋"/>
          <w:color w:val="FF0000"/>
          <w:sz w:val="30"/>
          <w:szCs w:val="30"/>
          <w:highlight w:val="none"/>
        </w:rPr>
        <w:t>提供符合国五及以上环保要求的承诺书</w:t>
      </w:r>
      <w:r>
        <w:rPr>
          <w:rFonts w:hint="eastAsia" w:ascii="仿宋" w:hAnsi="仿宋" w:eastAsia="仿宋" w:cs="仿宋"/>
          <w:color w:val="FF0000"/>
          <w:sz w:val="30"/>
          <w:szCs w:val="30"/>
          <w:highlight w:val="none"/>
          <w:lang w:eastAsia="zh-CN"/>
        </w:rPr>
        <w:t>，</w:t>
      </w:r>
      <w:r>
        <w:rPr>
          <w:rFonts w:hint="eastAsia" w:ascii="仿宋" w:hAnsi="仿宋" w:eastAsia="仿宋" w:cs="仿宋"/>
          <w:color w:val="FF0000"/>
          <w:sz w:val="30"/>
          <w:szCs w:val="30"/>
          <w:highlight w:val="none"/>
        </w:rPr>
        <w:t>4.5吨以上需提供道路运输许可相关证明</w:t>
      </w:r>
      <w:r>
        <w:rPr>
          <w:rFonts w:hint="eastAsia" w:ascii="仿宋" w:hAnsi="仿宋" w:eastAsia="仿宋" w:cs="仿宋"/>
          <w:sz w:val="30"/>
          <w:szCs w:val="30"/>
          <w:highlight w:val="none"/>
        </w:rPr>
        <w:t>；</w:t>
      </w:r>
    </w:p>
    <w:p w14:paraId="68219860">
      <w:pPr>
        <w:spacing w:line="360" w:lineRule="auto"/>
        <w:ind w:firstLine="600" w:firstLineChars="200"/>
        <w:rPr>
          <w:rFonts w:ascii="仿宋" w:hAnsi="仿宋" w:eastAsia="仿宋" w:cs="仿宋"/>
          <w:sz w:val="30"/>
          <w:szCs w:val="30"/>
        </w:rPr>
      </w:pPr>
      <w:r>
        <w:rPr>
          <w:rFonts w:ascii="仿宋" w:hAnsi="仿宋" w:eastAsia="仿宋" w:cs="仿宋"/>
          <w:sz w:val="30"/>
          <w:szCs w:val="30"/>
        </w:rPr>
        <w:t>7</w:t>
      </w:r>
      <w:r>
        <w:rPr>
          <w:rFonts w:hint="eastAsia" w:ascii="仿宋" w:hAnsi="仿宋" w:eastAsia="仿宋" w:cs="仿宋"/>
          <w:sz w:val="30"/>
          <w:szCs w:val="30"/>
        </w:rPr>
        <w:t>、</w:t>
      </w:r>
      <w:r>
        <w:rPr>
          <w:rFonts w:hint="eastAsia" w:ascii="仿宋" w:hAnsi="仿宋" w:eastAsia="仿宋" w:cs="仿宋"/>
          <w:sz w:val="30"/>
          <w:szCs w:val="30"/>
          <w:lang w:val="en-US" w:eastAsia="zh-CN"/>
        </w:rPr>
        <w:t>投标</w:t>
      </w:r>
      <w:r>
        <w:rPr>
          <w:rFonts w:hint="eastAsia" w:ascii="仿宋" w:hAnsi="仿宋" w:eastAsia="仿宋" w:cs="仿宋"/>
          <w:sz w:val="30"/>
          <w:szCs w:val="30"/>
        </w:rPr>
        <w:t>人涉及跨省转移活动的，</w:t>
      </w:r>
      <w:r>
        <w:rPr>
          <w:rFonts w:hint="eastAsia" w:ascii="仿宋" w:hAnsi="仿宋" w:eastAsia="仿宋" w:cs="仿宋"/>
          <w:sz w:val="30"/>
          <w:szCs w:val="30"/>
          <w:lang w:eastAsia="zh-CN"/>
        </w:rPr>
        <w:t>无需跨省转移利用的，提供承诺书即可；涉及跨省转移活动的，需具备跨省转移利用备案或跨省转移处置审批等相关手续</w:t>
      </w:r>
      <w:r>
        <w:rPr>
          <w:rFonts w:hint="eastAsia" w:ascii="仿宋" w:hAnsi="仿宋" w:eastAsia="仿宋" w:cs="仿宋"/>
          <w:sz w:val="30"/>
          <w:szCs w:val="30"/>
        </w:rPr>
        <w:t>；</w:t>
      </w:r>
    </w:p>
    <w:p w14:paraId="5AB500E3">
      <w:pPr>
        <w:spacing w:line="360" w:lineRule="auto"/>
        <w:ind w:firstLine="600" w:firstLineChars="200"/>
        <w:rPr>
          <w:rFonts w:ascii="仿宋" w:hAnsi="仿宋" w:eastAsia="仿宋" w:cs="仿宋"/>
          <w:sz w:val="30"/>
          <w:szCs w:val="30"/>
        </w:rPr>
      </w:pPr>
      <w:r>
        <w:rPr>
          <w:rFonts w:ascii="仿宋" w:hAnsi="仿宋" w:eastAsia="仿宋" w:cs="仿宋"/>
          <w:sz w:val="30"/>
          <w:szCs w:val="30"/>
        </w:rPr>
        <w:t>8</w:t>
      </w:r>
      <w:r>
        <w:rPr>
          <w:rFonts w:hint="eastAsia" w:ascii="仿宋" w:hAnsi="仿宋" w:eastAsia="仿宋" w:cs="仿宋"/>
          <w:sz w:val="30"/>
          <w:szCs w:val="30"/>
        </w:rPr>
        <w:t>、</w:t>
      </w:r>
      <w:r>
        <w:rPr>
          <w:rFonts w:hint="eastAsia" w:ascii="仿宋" w:hAnsi="仿宋" w:eastAsia="仿宋" w:cs="仿宋"/>
          <w:sz w:val="30"/>
          <w:szCs w:val="30"/>
          <w:lang w:val="en-US" w:eastAsia="zh-CN"/>
        </w:rPr>
        <w:t>投标</w:t>
      </w:r>
      <w:r>
        <w:rPr>
          <w:rFonts w:hint="eastAsia" w:ascii="仿宋" w:hAnsi="仿宋" w:eastAsia="仿宋" w:cs="仿宋"/>
          <w:sz w:val="30"/>
          <w:szCs w:val="30"/>
        </w:rPr>
        <w:t>人近三年（202</w:t>
      </w:r>
      <w:r>
        <w:rPr>
          <w:rFonts w:ascii="仿宋" w:hAnsi="仿宋" w:eastAsia="仿宋" w:cs="仿宋"/>
          <w:sz w:val="30"/>
          <w:szCs w:val="30"/>
        </w:rPr>
        <w:t>2</w:t>
      </w:r>
      <w:r>
        <w:rPr>
          <w:rFonts w:hint="eastAsia" w:ascii="仿宋" w:hAnsi="仿宋" w:eastAsia="仿宋" w:cs="仿宋"/>
          <w:sz w:val="30"/>
          <w:szCs w:val="30"/>
          <w:lang w:val="en-US" w:eastAsia="zh-CN"/>
        </w:rPr>
        <w:t>至今</w:t>
      </w:r>
      <w:r>
        <w:rPr>
          <w:rFonts w:hint="eastAsia" w:ascii="仿宋" w:hAnsi="仿宋" w:eastAsia="仿宋" w:cs="仿宋"/>
          <w:sz w:val="30"/>
          <w:szCs w:val="30"/>
        </w:rPr>
        <w:t>）须具有2个及以上类似项目业绩（以合同为准）；</w:t>
      </w:r>
    </w:p>
    <w:p w14:paraId="502869C4">
      <w:pPr>
        <w:spacing w:line="360" w:lineRule="auto"/>
        <w:ind w:firstLine="600" w:firstLineChars="200"/>
        <w:rPr>
          <w:rFonts w:hint="eastAsia" w:ascii="仿宋" w:hAnsi="仿宋" w:eastAsia="仿宋" w:cs="仿宋"/>
          <w:sz w:val="30"/>
          <w:szCs w:val="30"/>
          <w:lang w:eastAsia="zh-CN"/>
        </w:rPr>
      </w:pPr>
      <w:r>
        <w:rPr>
          <w:rFonts w:ascii="仿宋" w:hAnsi="仿宋" w:eastAsia="仿宋" w:cs="仿宋"/>
          <w:sz w:val="30"/>
          <w:szCs w:val="30"/>
        </w:rPr>
        <w:t>9</w:t>
      </w:r>
      <w:r>
        <w:rPr>
          <w:rFonts w:hint="eastAsia" w:ascii="仿宋" w:hAnsi="仿宋" w:eastAsia="仿宋" w:cs="仿宋"/>
          <w:sz w:val="30"/>
          <w:szCs w:val="30"/>
        </w:rPr>
        <w:t>、</w:t>
      </w:r>
      <w:r>
        <w:rPr>
          <w:rFonts w:hint="eastAsia" w:ascii="仿宋" w:hAnsi="仿宋" w:eastAsia="仿宋" w:cs="仿宋"/>
          <w:color w:val="000000" w:themeColor="text1"/>
          <w:sz w:val="30"/>
          <w:szCs w:val="30"/>
          <w14:textFill>
            <w14:solidFill>
              <w14:schemeClr w14:val="tx1"/>
            </w14:solidFill>
          </w14:textFill>
        </w:rPr>
        <w:t>提供企业最近1年任意3个月的依法纳税缴纳证明材料和社保缴纳证明材料；</w:t>
      </w:r>
    </w:p>
    <w:p w14:paraId="7F7C532F">
      <w:pPr>
        <w:adjustRightInd w:val="0"/>
        <w:snapToGrid w:val="0"/>
        <w:spacing w:line="360" w:lineRule="auto"/>
        <w:ind w:firstLine="600" w:firstLineChars="200"/>
        <w:rPr>
          <w:rFonts w:ascii="仿宋" w:hAnsi="仿宋" w:eastAsia="仿宋" w:cs="仿宋"/>
          <w:color w:val="000000" w:themeColor="text1"/>
          <w:sz w:val="30"/>
          <w:szCs w:val="30"/>
          <w14:textFill>
            <w14:solidFill>
              <w14:schemeClr w14:val="tx1"/>
            </w14:solidFill>
          </w14:textFill>
        </w:rPr>
      </w:pPr>
      <w:r>
        <w:rPr>
          <w:rFonts w:hint="eastAsia" w:ascii="仿宋" w:hAnsi="仿宋" w:eastAsia="仿宋" w:cs="仿宋"/>
          <w:sz w:val="30"/>
          <w:szCs w:val="30"/>
          <w:lang w:val="en-US" w:eastAsia="zh-CN"/>
        </w:rPr>
        <w:t>10、</w:t>
      </w:r>
      <w:r>
        <w:rPr>
          <w:rFonts w:hint="eastAsia" w:ascii="仿宋" w:hAnsi="仿宋" w:eastAsia="仿宋" w:cs="仿宋"/>
          <w:color w:val="000000" w:themeColor="text1"/>
          <w:sz w:val="30"/>
          <w:szCs w:val="30"/>
          <w14:textFill>
            <w14:solidFill>
              <w14:schemeClr w14:val="tx1"/>
            </w14:solidFill>
          </w14:textFill>
        </w:rPr>
        <w:t>法定代表人证明书或授权委托书原件（附件</w:t>
      </w:r>
      <w:r>
        <w:rPr>
          <w:rFonts w:ascii="仿宋" w:hAnsi="仿宋" w:eastAsia="仿宋" w:cs="仿宋"/>
          <w:color w:val="000000" w:themeColor="text1"/>
          <w:sz w:val="30"/>
          <w:szCs w:val="30"/>
          <w14:textFill>
            <w14:solidFill>
              <w14:schemeClr w14:val="tx1"/>
            </w14:solidFill>
          </w14:textFill>
        </w:rPr>
        <w:t>3</w:t>
      </w:r>
      <w:r>
        <w:rPr>
          <w:rFonts w:hint="eastAsia" w:ascii="仿宋" w:hAnsi="仿宋" w:eastAsia="仿宋" w:cs="仿宋"/>
          <w:color w:val="000000" w:themeColor="text1"/>
          <w:sz w:val="30"/>
          <w:szCs w:val="30"/>
          <w:lang w:val="en-US" w:eastAsia="zh-CN"/>
          <w14:textFill>
            <w14:solidFill>
              <w14:schemeClr w14:val="tx1"/>
            </w14:solidFill>
          </w14:textFill>
        </w:rPr>
        <w:t>或附件4</w:t>
      </w:r>
      <w:r>
        <w:rPr>
          <w:rFonts w:hint="eastAsia" w:ascii="仿宋" w:hAnsi="仿宋" w:eastAsia="仿宋" w:cs="仿宋"/>
          <w:color w:val="000000" w:themeColor="text1"/>
          <w:sz w:val="30"/>
          <w:szCs w:val="30"/>
          <w14:textFill>
            <w14:solidFill>
              <w14:schemeClr w14:val="tx1"/>
            </w14:solidFill>
          </w14:textFill>
        </w:rPr>
        <w:t>）；</w:t>
      </w:r>
    </w:p>
    <w:p w14:paraId="18B57327">
      <w:pPr>
        <w:adjustRightInd w:val="0"/>
        <w:snapToGrid w:val="0"/>
        <w:spacing w:line="360" w:lineRule="auto"/>
        <w:ind w:firstLine="600" w:firstLineChars="200"/>
        <w:rPr>
          <w:rFonts w:hint="eastAsia" w:ascii="仿宋" w:hAnsi="仿宋" w:eastAsia="仿宋" w:cs="仿宋"/>
          <w:sz w:val="30"/>
          <w:szCs w:val="30"/>
          <w:lang w:val="en-US" w:eastAsia="zh-CN"/>
        </w:rPr>
      </w:pPr>
      <w:r>
        <w:rPr>
          <w:rFonts w:hint="eastAsia" w:ascii="仿宋" w:hAnsi="仿宋" w:eastAsia="仿宋" w:cs="仿宋"/>
          <w:color w:val="000000" w:themeColor="text1"/>
          <w:sz w:val="30"/>
          <w:szCs w:val="30"/>
          <w14:textFill>
            <w14:solidFill>
              <w14:schemeClr w14:val="tx1"/>
            </w14:solidFill>
          </w14:textFill>
        </w:rPr>
        <w:t>备注：如果法定代表人报名，请附法定代表人身份证明书（或证明）及身份证原件，如果授权委托人报名，请附授权委托书原件及身份证原件；另外，需提供授权委托人在本单位近一年内社保缴纳的证明文件</w:t>
      </w:r>
      <w:r>
        <w:rPr>
          <w:rFonts w:hint="eastAsia" w:ascii="仿宋" w:hAnsi="仿宋" w:eastAsia="仿宋" w:cs="仿宋"/>
          <w:color w:val="000000" w:themeColor="text1"/>
          <w:sz w:val="30"/>
          <w:szCs w:val="30"/>
          <w:lang w:eastAsia="zh-CN"/>
          <w14:textFill>
            <w14:solidFill>
              <w14:schemeClr w14:val="tx1"/>
            </w14:solidFill>
          </w14:textFill>
        </w:rPr>
        <w:t>。</w:t>
      </w:r>
    </w:p>
    <w:p w14:paraId="71314BCE">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color w:val="000000"/>
          <w:sz w:val="30"/>
          <w:szCs w:val="30"/>
        </w:rPr>
        <w:t>五、报名须知</w:t>
      </w:r>
    </w:p>
    <w:p w14:paraId="534DE667">
      <w:pPr>
        <w:spacing w:line="500" w:lineRule="exact"/>
        <w:ind w:firstLine="562" w:firstLineChars="200"/>
        <w:jc w:val="left"/>
        <w:rPr>
          <w:rFonts w:ascii="仿宋" w:hAnsi="仿宋" w:eastAsia="仿宋"/>
          <w:b/>
          <w:i/>
          <w:color w:val="FF0000"/>
          <w:sz w:val="28"/>
          <w:szCs w:val="28"/>
        </w:rPr>
      </w:pPr>
      <w:bookmarkStart w:id="1" w:name="_GoBack"/>
      <w:bookmarkEnd w:id="1"/>
      <w:r>
        <w:rPr>
          <w:rFonts w:hint="eastAsia" w:ascii="仿宋" w:hAnsi="仿宋" w:eastAsia="仿宋"/>
          <w:b/>
          <w:i/>
          <w:color w:val="FF0000"/>
          <w:sz w:val="28"/>
          <w:szCs w:val="28"/>
        </w:rPr>
        <w:t>执行蒙牛集团电子采购招标平台线上采购招标流程</w:t>
      </w:r>
    </w:p>
    <w:p w14:paraId="28B1B731">
      <w:pPr>
        <w:spacing w:line="500" w:lineRule="exact"/>
        <w:ind w:firstLine="600" w:firstLineChars="200"/>
        <w:jc w:val="left"/>
        <w:rPr>
          <w:rStyle w:val="13"/>
          <w:rFonts w:ascii="仿宋_GB2312" w:hAnsi="宋体" w:eastAsia="仿宋_GB2312"/>
          <w:sz w:val="30"/>
          <w:szCs w:val="30"/>
        </w:rPr>
      </w:pPr>
      <w:r>
        <w:rPr>
          <w:rFonts w:hint="eastAsia" w:ascii="仿宋_GB2312" w:hAnsi="宋体" w:eastAsia="仿宋_GB2312"/>
          <w:color w:val="000000"/>
          <w:sz w:val="30"/>
          <w:szCs w:val="30"/>
        </w:rPr>
        <w:t>潜在投标人依据资格要求自主评估，符合条件的进行网上报名及资格验证，蒙牛集团电子采购招标平台网址：</w:t>
      </w:r>
      <w:r>
        <w:fldChar w:fldCharType="begin"/>
      </w:r>
      <w:r>
        <w:instrText xml:space="preserve"> HYPERLINK "https://zbcg.mengniu.cn/" \l "/home" \t "_blank" </w:instrText>
      </w:r>
      <w:r>
        <w:fldChar w:fldCharType="separate"/>
      </w:r>
      <w:r>
        <w:rPr>
          <w:rStyle w:val="13"/>
          <w:rFonts w:hint="eastAsia" w:ascii="仿宋_GB2312" w:hAnsi="宋体" w:eastAsia="仿宋_GB2312"/>
          <w:sz w:val="30"/>
          <w:szCs w:val="30"/>
        </w:rPr>
        <w:t>https://zbcg.mengniu.cn/#/home</w:t>
      </w:r>
      <w:r>
        <w:rPr>
          <w:rStyle w:val="13"/>
          <w:rFonts w:hint="eastAsia" w:ascii="仿宋_GB2312" w:hAnsi="宋体" w:eastAsia="仿宋_GB2312"/>
          <w:sz w:val="30"/>
          <w:szCs w:val="30"/>
        </w:rPr>
        <w:fldChar w:fldCharType="end"/>
      </w:r>
      <w:r>
        <w:rPr>
          <w:rStyle w:val="13"/>
          <w:rFonts w:ascii="仿宋_GB2312" w:hAnsi="宋体" w:eastAsia="仿宋_GB2312"/>
          <w:sz w:val="30"/>
          <w:szCs w:val="30"/>
        </w:rPr>
        <w:t xml:space="preserve"> </w:t>
      </w:r>
    </w:p>
    <w:p w14:paraId="13A0AACD">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FF0000"/>
          <w:sz w:val="30"/>
          <w:szCs w:val="30"/>
        </w:rPr>
        <w:t>请先阅读服务手册，平台服务支持电话为010-21362559。</w:t>
      </w:r>
    </w:p>
    <w:p w14:paraId="1CD67D01">
      <w:pPr>
        <w:spacing w:line="500" w:lineRule="exact"/>
        <w:ind w:firstLine="602" w:firstLineChars="200"/>
        <w:jc w:val="left"/>
        <w:rPr>
          <w:rFonts w:ascii="仿宋_GB2312" w:hAnsi="宋体" w:eastAsia="仿宋_GB2312"/>
          <w:b/>
          <w:i/>
          <w:color w:val="FF0000"/>
          <w:sz w:val="30"/>
          <w:szCs w:val="30"/>
        </w:rPr>
      </w:pPr>
      <w:r>
        <w:rPr>
          <w:rFonts w:hint="eastAsia" w:ascii="仿宋_GB2312" w:hAnsi="宋体" w:eastAsia="仿宋_GB2312"/>
          <w:b/>
          <w:i/>
          <w:color w:val="FF0000"/>
          <w:sz w:val="30"/>
          <w:szCs w:val="30"/>
        </w:rPr>
        <w:t>或：登录蒙牛供应商关系管理平台报名</w:t>
      </w:r>
    </w:p>
    <w:p w14:paraId="2BFE5850">
      <w:pPr>
        <w:spacing w:line="500" w:lineRule="exact"/>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rPr>
        <w:t>潜在投标人依据资格要求自主评估，符合条件的进行网上报名及资格验证，蒙牛集团供应链关系管理平台网址：</w:t>
      </w:r>
      <w:r>
        <w:fldChar w:fldCharType="begin"/>
      </w:r>
      <w:r>
        <w:instrText xml:space="preserve"> HYPERLINK "https://srm.mengniu.cn/sap/bc/webdynpro/sap/zregistration" </w:instrText>
      </w:r>
      <w:r>
        <w:fldChar w:fldCharType="separate"/>
      </w:r>
      <w:r>
        <w:rPr>
          <w:rStyle w:val="13"/>
          <w:rFonts w:hint="eastAsia" w:ascii="仿宋_GB2312" w:hAnsi="宋体" w:eastAsia="仿宋_GB2312"/>
          <w:sz w:val="30"/>
          <w:szCs w:val="30"/>
        </w:rPr>
        <w:t>https://srm.mengniu.cn/sap/bc/webdynpro/sap/zregistration</w:t>
      </w:r>
      <w:r>
        <w:rPr>
          <w:rStyle w:val="13"/>
          <w:rFonts w:hint="eastAsia" w:ascii="仿宋_GB2312" w:hAnsi="宋体" w:eastAsia="仿宋_GB2312"/>
          <w:sz w:val="30"/>
          <w:szCs w:val="30"/>
        </w:rPr>
        <w:fldChar w:fldCharType="end"/>
      </w:r>
    </w:p>
    <w:p w14:paraId="61B05A61">
      <w:pPr>
        <w:spacing w:line="500" w:lineRule="exact"/>
        <w:ind w:firstLine="600" w:firstLineChars="200"/>
        <w:jc w:val="left"/>
        <w:rPr>
          <w:rFonts w:ascii="仿宋_GB2312" w:hAnsi="宋体" w:eastAsia="仿宋_GB2312"/>
          <w:color w:val="FF0000"/>
          <w:sz w:val="30"/>
          <w:szCs w:val="30"/>
        </w:rPr>
      </w:pPr>
      <w:r>
        <w:rPr>
          <w:rFonts w:hint="eastAsia" w:ascii="仿宋_GB2312" w:hAnsi="宋体" w:eastAsia="仿宋_GB2312"/>
          <w:color w:val="FF0000"/>
          <w:sz w:val="30"/>
          <w:szCs w:val="30"/>
        </w:rPr>
        <w:t>请先阅读服务手册，平台服务支持电话为4008108111.（投标人报名时须将报名资料盖章扫描上传到平台中）。</w:t>
      </w:r>
    </w:p>
    <w:p w14:paraId="0C76A7AA">
      <w:pPr>
        <w:ind w:firstLine="606" w:firstLineChars="202"/>
        <w:rPr>
          <w:rFonts w:ascii="仿宋_GB2312" w:hAnsi="宋体" w:eastAsia="仿宋_GB2312"/>
          <w:color w:val="000000"/>
          <w:sz w:val="30"/>
          <w:szCs w:val="30"/>
        </w:rPr>
      </w:pPr>
      <w:r>
        <w:rPr>
          <w:rFonts w:hint="eastAsia" w:ascii="仿宋" w:hAnsi="仿宋" w:eastAsia="仿宋" w:cs="仿宋"/>
          <w:sz w:val="30"/>
          <w:szCs w:val="30"/>
        </w:rPr>
        <w:t>资料提供不全或者未按时间要求提报的将被拒绝接收，针对此项目，前期合作过程中，有合同违约情况的供应商不允许报名，所提供的资质业绩文件中如有虚假情况，一经发现将被取消投标资格。</w:t>
      </w:r>
    </w:p>
    <w:p w14:paraId="4A2FB580">
      <w:pPr>
        <w:ind w:firstLine="602" w:firstLineChars="200"/>
        <w:rPr>
          <w:rFonts w:ascii="仿宋_GB2312" w:hAnsi="宋体" w:eastAsia="仿宋_GB2312"/>
          <w:b/>
          <w:sz w:val="30"/>
          <w:szCs w:val="30"/>
        </w:rPr>
      </w:pPr>
      <w:r>
        <w:rPr>
          <w:rFonts w:hint="eastAsia" w:ascii="仿宋_GB2312" w:hAnsi="宋体" w:eastAsia="仿宋_GB2312"/>
          <w:b/>
          <w:sz w:val="30"/>
          <w:szCs w:val="30"/>
        </w:rPr>
        <w:t>六、项目时间安排及要求：</w:t>
      </w:r>
    </w:p>
    <w:p w14:paraId="34C9F85E">
      <w:pPr>
        <w:ind w:firstLine="600" w:firstLineChars="200"/>
        <w:rPr>
          <w:rFonts w:ascii="仿宋_GB2312" w:hAnsi="宋体" w:eastAsia="仿宋_GB2312"/>
          <w:sz w:val="30"/>
          <w:szCs w:val="30"/>
        </w:rPr>
      </w:pPr>
      <w:r>
        <w:rPr>
          <w:rFonts w:hint="eastAsia" w:ascii="仿宋_GB2312" w:hAnsi="宋体" w:eastAsia="仿宋_GB2312"/>
          <w:sz w:val="30"/>
          <w:szCs w:val="30"/>
        </w:rPr>
        <w:t>1、报名时间：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11</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17</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14:paraId="2F8C859E">
      <w:pPr>
        <w:ind w:firstLine="600" w:firstLineChars="200"/>
        <w:rPr>
          <w:rFonts w:ascii="仿宋_GB2312" w:hAnsi="宋体" w:eastAsia="仿宋_GB2312"/>
          <w:sz w:val="30"/>
          <w:szCs w:val="30"/>
        </w:rPr>
      </w:pPr>
      <w:r>
        <w:rPr>
          <w:rFonts w:hint="eastAsia" w:ascii="仿宋_GB2312" w:hAnsi="宋体" w:eastAsia="仿宋_GB2312"/>
          <w:sz w:val="30"/>
          <w:szCs w:val="30"/>
        </w:rPr>
        <w:t>2、资格预审时间：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lang w:val="en-US" w:eastAsia="zh-CN"/>
        </w:rPr>
        <w:t>8</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12</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23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w:t>
      </w:r>
    </w:p>
    <w:p w14:paraId="1DC2B6D2">
      <w:pPr>
        <w:ind w:firstLine="600" w:firstLineChars="200"/>
        <w:rPr>
          <w:rFonts w:ascii="仿宋_GB2312" w:hAnsi="宋体" w:eastAsia="仿宋_GB2312"/>
          <w:sz w:val="30"/>
          <w:szCs w:val="30"/>
        </w:rPr>
      </w:pPr>
      <w:r>
        <w:rPr>
          <w:rFonts w:hint="eastAsia" w:ascii="仿宋_GB2312" w:hAnsi="宋体" w:eastAsia="仿宋_GB2312"/>
          <w:sz w:val="30"/>
          <w:szCs w:val="30"/>
        </w:rPr>
        <w:t>3、</w:t>
      </w:r>
      <w:r>
        <w:rPr>
          <w:rFonts w:hint="eastAsia" w:ascii="仿宋_GB2312" w:hAnsi="宋体" w:eastAsia="仿宋_GB2312"/>
          <w:sz w:val="30"/>
          <w:szCs w:val="30"/>
          <w:lang w:val="en-US" w:eastAsia="zh-CN"/>
        </w:rPr>
        <w:t>询比价</w:t>
      </w:r>
      <w:r>
        <w:rPr>
          <w:rFonts w:hint="eastAsia" w:ascii="仿宋_GB2312" w:hAnsi="宋体" w:eastAsia="仿宋_GB2312"/>
          <w:sz w:val="30"/>
          <w:szCs w:val="30"/>
        </w:rPr>
        <w:t>文件发售时间：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13</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日至</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ascii="仿宋_GB2312" w:hAnsi="宋体" w:eastAsia="仿宋_GB2312"/>
          <w:sz w:val="30"/>
          <w:szCs w:val="30"/>
          <w:u w:val="single"/>
        </w:rPr>
        <w:t xml:space="preserve"> </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日发售</w:t>
      </w:r>
      <w:r>
        <w:rPr>
          <w:rFonts w:hint="eastAsia" w:ascii="仿宋_GB2312" w:hAnsi="宋体" w:eastAsia="仿宋_GB2312"/>
          <w:sz w:val="30"/>
          <w:szCs w:val="30"/>
          <w:lang w:val="en-US" w:eastAsia="zh-CN"/>
        </w:rPr>
        <w:t>询比价</w:t>
      </w:r>
      <w:r>
        <w:rPr>
          <w:rFonts w:hint="eastAsia" w:ascii="仿宋_GB2312" w:hAnsi="宋体" w:eastAsia="仿宋_GB2312"/>
          <w:sz w:val="30"/>
          <w:szCs w:val="30"/>
        </w:rPr>
        <w:t>文件</w:t>
      </w:r>
      <w:r>
        <w:rPr>
          <w:rFonts w:hint="eastAsia" w:ascii="Calibri" w:hAnsi="仿宋" w:eastAsia="仿宋" w:cs="仿宋"/>
          <w:sz w:val="30"/>
          <w:szCs w:val="30"/>
        </w:rPr>
        <w:t>；</w:t>
      </w:r>
    </w:p>
    <w:p w14:paraId="34BB368C">
      <w:pPr>
        <w:ind w:firstLine="600" w:firstLineChars="200"/>
        <w:rPr>
          <w:rFonts w:ascii="仿宋_GB2312" w:hAnsi="宋体" w:eastAsia="仿宋_GB2312"/>
          <w:color w:val="000000"/>
          <w:sz w:val="30"/>
          <w:szCs w:val="30"/>
        </w:rPr>
      </w:pPr>
      <w:r>
        <w:rPr>
          <w:rFonts w:hint="eastAsia" w:ascii="仿宋_GB2312" w:hAnsi="宋体" w:eastAsia="仿宋_GB2312"/>
          <w:sz w:val="30"/>
          <w:szCs w:val="30"/>
        </w:rPr>
        <w:t>4、</w:t>
      </w:r>
      <w:r>
        <w:rPr>
          <w:rFonts w:hint="eastAsia" w:ascii="仿宋_GB2312" w:hAnsi="宋体" w:eastAsia="仿宋_GB2312"/>
          <w:sz w:val="30"/>
          <w:szCs w:val="30"/>
          <w:lang w:val="en-US" w:eastAsia="zh-CN"/>
        </w:rPr>
        <w:t>比价</w:t>
      </w:r>
      <w:r>
        <w:rPr>
          <w:rFonts w:hint="eastAsia" w:ascii="仿宋_GB2312" w:hAnsi="宋体" w:eastAsia="仿宋_GB2312"/>
          <w:sz w:val="30"/>
          <w:szCs w:val="30"/>
        </w:rPr>
        <w:t>时间：</w:t>
      </w:r>
      <w:r>
        <w:rPr>
          <w:rFonts w:hint="eastAsia" w:ascii="仿宋_GB2312" w:hAnsi="宋体" w:eastAsia="仿宋_GB2312"/>
          <w:sz w:val="30"/>
          <w:szCs w:val="30"/>
          <w:u w:val="single"/>
        </w:rPr>
        <w:t xml:space="preserve"> </w:t>
      </w:r>
      <w:r>
        <w:rPr>
          <w:rFonts w:ascii="仿宋_GB2312" w:hAnsi="宋体" w:eastAsia="仿宋_GB2312"/>
          <w:sz w:val="30"/>
          <w:szCs w:val="30"/>
          <w:u w:val="single"/>
        </w:rPr>
        <w:t>2025</w:t>
      </w:r>
      <w:r>
        <w:rPr>
          <w:rFonts w:hint="eastAsia" w:ascii="仿宋_GB2312" w:hAnsi="宋体" w:eastAsia="仿宋_GB2312"/>
          <w:sz w:val="30"/>
          <w:szCs w:val="30"/>
          <w:u w:val="single"/>
        </w:rPr>
        <w:t xml:space="preserve"> </w:t>
      </w:r>
      <w:r>
        <w:rPr>
          <w:rFonts w:hint="eastAsia" w:ascii="仿宋_GB2312" w:hAnsi="宋体" w:eastAsia="仿宋_GB2312"/>
          <w:sz w:val="30"/>
          <w:szCs w:val="30"/>
        </w:rPr>
        <w:t>年</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5</w:t>
      </w:r>
      <w:r>
        <w:rPr>
          <w:rFonts w:hint="eastAsia" w:ascii="仿宋_GB2312" w:hAnsi="宋体" w:eastAsia="仿宋_GB2312"/>
          <w:sz w:val="30"/>
          <w:szCs w:val="30"/>
          <w:u w:val="single"/>
        </w:rPr>
        <w:t xml:space="preserve">  </w:t>
      </w:r>
      <w:r>
        <w:rPr>
          <w:rFonts w:hint="eastAsia" w:ascii="仿宋_GB2312" w:hAnsi="宋体" w:eastAsia="仿宋_GB2312"/>
          <w:sz w:val="30"/>
          <w:szCs w:val="30"/>
        </w:rPr>
        <w:t>月</w:t>
      </w:r>
      <w:r>
        <w:rPr>
          <w:rFonts w:hint="eastAsia" w:ascii="仿宋_GB2312" w:hAnsi="宋体" w:eastAsia="仿宋_GB2312"/>
          <w:sz w:val="30"/>
          <w:szCs w:val="30"/>
          <w:u w:val="single"/>
        </w:rPr>
        <w:t xml:space="preserve"> </w:t>
      </w:r>
      <w:r>
        <w:rPr>
          <w:rFonts w:hint="eastAsia" w:ascii="仿宋_GB2312" w:hAnsi="宋体" w:eastAsia="仿宋_GB2312"/>
          <w:sz w:val="30"/>
          <w:szCs w:val="30"/>
          <w:u w:val="single"/>
          <w:lang w:val="en-US" w:eastAsia="zh-CN"/>
        </w:rPr>
        <w:t>16</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日</w:t>
      </w:r>
      <w:r>
        <w:rPr>
          <w:rFonts w:hint="eastAsia" w:ascii="仿宋_GB2312" w:hAnsi="宋体" w:eastAsia="仿宋_GB2312"/>
          <w:sz w:val="30"/>
          <w:szCs w:val="30"/>
          <w:u w:val="single"/>
        </w:rPr>
        <w:t xml:space="preserve"> </w:t>
      </w:r>
      <w:r>
        <w:rPr>
          <w:rFonts w:ascii="仿宋_GB2312" w:hAnsi="宋体" w:eastAsia="仿宋_GB2312"/>
          <w:sz w:val="30"/>
          <w:szCs w:val="30"/>
          <w:u w:val="single"/>
        </w:rPr>
        <w:t>9</w:t>
      </w:r>
      <w:r>
        <w:rPr>
          <w:rFonts w:hint="eastAsia" w:ascii="仿宋_GB2312" w:hAnsi="宋体" w:eastAsia="仿宋_GB2312"/>
          <w:sz w:val="30"/>
          <w:szCs w:val="30"/>
          <w:u w:val="single"/>
        </w:rPr>
        <w:t>:</w:t>
      </w:r>
      <w:r>
        <w:rPr>
          <w:rFonts w:ascii="仿宋_GB2312" w:hAnsi="宋体" w:eastAsia="仿宋_GB2312"/>
          <w:sz w:val="30"/>
          <w:szCs w:val="30"/>
          <w:u w:val="single"/>
        </w:rPr>
        <w:t>30</w:t>
      </w:r>
      <w:r>
        <w:rPr>
          <w:rFonts w:hint="eastAsia" w:ascii="仿宋_GB2312" w:hAnsi="宋体" w:eastAsia="仿宋_GB2312"/>
          <w:sz w:val="30"/>
          <w:szCs w:val="30"/>
          <w:u w:val="single"/>
        </w:rPr>
        <w:t xml:space="preserve"> </w:t>
      </w:r>
      <w:r>
        <w:rPr>
          <w:rFonts w:hint="eastAsia" w:ascii="仿宋_GB2312" w:hAnsi="宋体" w:eastAsia="仿宋_GB2312"/>
          <w:sz w:val="30"/>
          <w:szCs w:val="30"/>
        </w:rPr>
        <w:t>时（以发出的</w:t>
      </w:r>
      <w:r>
        <w:rPr>
          <w:rFonts w:hint="eastAsia" w:ascii="仿宋_GB2312" w:hAnsi="宋体" w:eastAsia="仿宋_GB2312"/>
          <w:sz w:val="30"/>
          <w:szCs w:val="30"/>
          <w:lang w:val="en-US" w:eastAsia="zh-CN"/>
        </w:rPr>
        <w:t>询比价</w:t>
      </w:r>
      <w:r>
        <w:rPr>
          <w:rFonts w:hint="eastAsia" w:ascii="仿宋_GB2312" w:hAnsi="宋体" w:eastAsia="仿宋_GB2312"/>
          <w:sz w:val="30"/>
          <w:szCs w:val="30"/>
        </w:rPr>
        <w:t>文件为准）；</w:t>
      </w:r>
    </w:p>
    <w:p w14:paraId="13037235">
      <w:pPr>
        <w:ind w:firstLine="602" w:firstLineChars="200"/>
        <w:rPr>
          <w:rFonts w:ascii="仿宋_GB2312" w:hAnsi="宋体" w:eastAsia="仿宋_GB2312"/>
          <w:b/>
          <w:sz w:val="30"/>
          <w:szCs w:val="30"/>
          <w:u w:val="single"/>
        </w:rPr>
      </w:pPr>
      <w:r>
        <w:rPr>
          <w:rFonts w:hint="eastAsia" w:ascii="仿宋_GB2312" w:hAnsi="宋体" w:eastAsia="仿宋_GB2312"/>
          <w:b/>
          <w:sz w:val="30"/>
          <w:szCs w:val="30"/>
        </w:rPr>
        <w:t>七、</w:t>
      </w:r>
      <w:r>
        <w:rPr>
          <w:rFonts w:hint="eastAsia" w:ascii="仿宋_GB2312" w:hAnsi="宋体" w:eastAsia="仿宋_GB2312"/>
          <w:b/>
          <w:sz w:val="30"/>
          <w:szCs w:val="30"/>
          <w:lang w:val="en-US" w:eastAsia="zh-CN"/>
        </w:rPr>
        <w:t>比价</w:t>
      </w:r>
      <w:r>
        <w:rPr>
          <w:rFonts w:hint="eastAsia" w:ascii="仿宋_GB2312" w:hAnsi="宋体" w:eastAsia="仿宋_GB2312"/>
          <w:b/>
          <w:sz w:val="30"/>
          <w:szCs w:val="30"/>
        </w:rPr>
        <w:t>地点：</w:t>
      </w:r>
      <w:r>
        <w:rPr>
          <w:rFonts w:hint="eastAsia" w:ascii="仿宋_GB2312" w:hAnsi="宋体" w:eastAsia="仿宋_GB2312"/>
          <w:bCs/>
          <w:sz w:val="30"/>
          <w:szCs w:val="30"/>
          <w:u w:val="single"/>
        </w:rPr>
        <w:t xml:space="preserve">  线上</w:t>
      </w:r>
      <w:r>
        <w:rPr>
          <w:rFonts w:hint="eastAsia" w:ascii="仿宋_GB2312" w:hAnsi="宋体" w:eastAsia="仿宋_GB2312"/>
          <w:sz w:val="30"/>
          <w:szCs w:val="30"/>
        </w:rPr>
        <w:t xml:space="preserve"> （以发出的</w:t>
      </w:r>
      <w:r>
        <w:rPr>
          <w:rFonts w:hint="eastAsia" w:ascii="仿宋_GB2312" w:hAnsi="宋体" w:eastAsia="仿宋_GB2312"/>
          <w:sz w:val="30"/>
          <w:szCs w:val="30"/>
          <w:lang w:val="en-US" w:eastAsia="zh-CN"/>
        </w:rPr>
        <w:t>询比价</w:t>
      </w:r>
      <w:r>
        <w:rPr>
          <w:rFonts w:hint="eastAsia" w:ascii="仿宋_GB2312" w:hAnsi="宋体" w:eastAsia="仿宋_GB2312"/>
          <w:sz w:val="30"/>
          <w:szCs w:val="30"/>
        </w:rPr>
        <w:t>文件为准）</w:t>
      </w:r>
    </w:p>
    <w:p w14:paraId="49C8BCE2">
      <w:pPr>
        <w:ind w:firstLine="602" w:firstLineChars="200"/>
        <w:rPr>
          <w:rFonts w:ascii="仿宋_GB2312" w:hAnsi="宋体" w:eastAsia="仿宋_GB2312"/>
          <w:b/>
          <w:color w:val="FF0000"/>
          <w:sz w:val="28"/>
          <w:szCs w:val="28"/>
        </w:rPr>
      </w:pPr>
      <w:r>
        <w:rPr>
          <w:rFonts w:hint="eastAsia" w:ascii="仿宋_GB2312" w:hAnsi="宋体" w:eastAsia="仿宋_GB2312"/>
          <w:b/>
          <w:color w:val="000000"/>
          <w:sz w:val="30"/>
          <w:szCs w:val="30"/>
        </w:rPr>
        <w:t>八、发布媒体：</w:t>
      </w:r>
    </w:p>
    <w:p w14:paraId="3D731E52">
      <w:pPr>
        <w:shd w:val="clear" w:color="auto" w:fill="FFFFFF"/>
        <w:snapToGrid w:val="0"/>
        <w:spacing w:line="360" w:lineRule="auto"/>
        <w:ind w:firstLine="560" w:firstLineChars="200"/>
        <w:jc w:val="left"/>
        <w:rPr>
          <w:rFonts w:ascii="仿宋_GB2312" w:hAnsi="宋体" w:eastAsia="仿宋_GB2312"/>
          <w:color w:val="000000"/>
          <w:sz w:val="30"/>
          <w:szCs w:val="30"/>
          <w:highlight w:val="yellow"/>
        </w:rPr>
      </w:pPr>
      <w:r>
        <w:rPr>
          <w:rFonts w:hint="eastAsia" w:ascii="仿宋" w:hAnsi="仿宋" w:eastAsia="仿宋"/>
          <w:color w:val="000000"/>
          <w:sz w:val="28"/>
          <w:szCs w:val="28"/>
          <w:highlight w:val="yellow"/>
        </w:rPr>
        <w:t>中国采购与招标网大数据平台（</w:t>
      </w:r>
      <w:r>
        <w:fldChar w:fldCharType="begin"/>
      </w:r>
      <w:r>
        <w:instrText xml:space="preserve"> HYPERLINK "https://www.chinabidding.cn/" </w:instrText>
      </w:r>
      <w:r>
        <w:fldChar w:fldCharType="separate"/>
      </w:r>
      <w:r>
        <w:rPr>
          <w:rStyle w:val="13"/>
          <w:rFonts w:ascii="仿宋" w:hAnsi="仿宋" w:eastAsia="仿宋"/>
          <w:sz w:val="28"/>
          <w:szCs w:val="28"/>
          <w:highlight w:val="yellow"/>
        </w:rPr>
        <w:t>https://www.chinabidding.cn/</w:t>
      </w:r>
      <w:r>
        <w:rPr>
          <w:rStyle w:val="13"/>
          <w:rFonts w:ascii="仿宋" w:hAnsi="仿宋" w:eastAsia="仿宋"/>
          <w:sz w:val="28"/>
          <w:szCs w:val="28"/>
          <w:highlight w:val="yellow"/>
        </w:rPr>
        <w:fldChar w:fldCharType="end"/>
      </w:r>
      <w:r>
        <w:rPr>
          <w:rFonts w:hint="eastAsia" w:ascii="仿宋" w:hAnsi="仿宋" w:eastAsia="仿宋"/>
          <w:color w:val="000000"/>
          <w:sz w:val="28"/>
          <w:szCs w:val="28"/>
          <w:highlight w:val="yellow"/>
        </w:rPr>
        <w:t>）</w:t>
      </w:r>
    </w:p>
    <w:p w14:paraId="0C287EF9">
      <w:pPr>
        <w:shd w:val="clear" w:color="auto" w:fill="FFFFFF"/>
        <w:snapToGrid w:val="0"/>
        <w:spacing w:line="360" w:lineRule="auto"/>
        <w:ind w:firstLine="600" w:firstLineChars="200"/>
        <w:jc w:val="left"/>
        <w:rPr>
          <w:rFonts w:ascii="仿宋_GB2312" w:hAnsi="宋体" w:eastAsia="仿宋_GB2312"/>
          <w:color w:val="000000"/>
          <w:sz w:val="28"/>
          <w:szCs w:val="30"/>
          <w:highlight w:val="yellow"/>
        </w:rPr>
      </w:pPr>
      <w:r>
        <w:rPr>
          <w:rFonts w:hint="eastAsia" w:ascii="仿宋_GB2312" w:hAnsi="宋体" w:eastAsia="仿宋_GB2312"/>
          <w:color w:val="000000"/>
          <w:sz w:val="30"/>
          <w:szCs w:val="30"/>
          <w:highlight w:val="yellow"/>
        </w:rPr>
        <w:t>蒙牛集团电子采购招标平台</w:t>
      </w:r>
      <w:r>
        <w:rPr>
          <w:rFonts w:hint="eastAsia" w:ascii="仿宋_GB2312" w:hAnsi="宋体" w:eastAsia="仿宋_GB2312"/>
          <w:color w:val="000000"/>
          <w:sz w:val="24"/>
          <w:szCs w:val="30"/>
          <w:highlight w:val="yellow"/>
        </w:rPr>
        <w:t>（</w:t>
      </w:r>
      <w:r>
        <w:fldChar w:fldCharType="begin"/>
      </w:r>
      <w:r>
        <w:instrText xml:space="preserve"> HYPERLINK "https://zbcg.mengniu.cn/" \l "/home" \t "_blank" </w:instrText>
      </w:r>
      <w:r>
        <w:fldChar w:fldCharType="separate"/>
      </w:r>
      <w:r>
        <w:rPr>
          <w:rFonts w:hint="eastAsia" w:ascii="仿宋_GB2312" w:hAnsi="宋体" w:eastAsia="仿宋_GB2312"/>
          <w:color w:val="000000"/>
          <w:sz w:val="24"/>
          <w:szCs w:val="30"/>
          <w:highlight w:val="yellow"/>
        </w:rPr>
        <w:t>https://zbcg.mengniu.cn/#/home</w:t>
      </w:r>
      <w:r>
        <w:rPr>
          <w:rFonts w:hint="eastAsia" w:ascii="仿宋_GB2312" w:hAnsi="宋体" w:eastAsia="仿宋_GB2312"/>
          <w:color w:val="000000"/>
          <w:sz w:val="24"/>
          <w:szCs w:val="30"/>
          <w:highlight w:val="yellow"/>
        </w:rPr>
        <w:fldChar w:fldCharType="end"/>
      </w:r>
      <w:r>
        <w:rPr>
          <w:rFonts w:ascii="仿宋_GB2312" w:hAnsi="宋体" w:eastAsia="仿宋_GB2312"/>
          <w:color w:val="000000"/>
          <w:sz w:val="24"/>
          <w:szCs w:val="30"/>
          <w:highlight w:val="yellow"/>
        </w:rPr>
        <w:t>)</w:t>
      </w:r>
    </w:p>
    <w:p w14:paraId="53EDF2FF">
      <w:pPr>
        <w:shd w:val="clear" w:color="auto" w:fill="FFFFFF"/>
        <w:snapToGrid w:val="0"/>
        <w:spacing w:line="360" w:lineRule="auto"/>
        <w:ind w:firstLine="600" w:firstLineChars="200"/>
        <w:jc w:val="left"/>
        <w:rPr>
          <w:rFonts w:ascii="仿宋_GB2312" w:hAnsi="宋体" w:eastAsia="仿宋_GB2312"/>
          <w:color w:val="000000"/>
          <w:sz w:val="30"/>
          <w:szCs w:val="30"/>
          <w:highlight w:val="yellow"/>
        </w:rPr>
      </w:pPr>
      <w:r>
        <w:rPr>
          <w:rFonts w:hint="eastAsia" w:ascii="仿宋_GB2312" w:hAnsi="宋体" w:eastAsia="仿宋_GB2312"/>
          <w:color w:val="000000"/>
          <w:sz w:val="30"/>
          <w:szCs w:val="30"/>
          <w:highlight w:val="yellow"/>
        </w:rPr>
        <w:t>蒙牛官网（http://www.mengniu.com.cn）</w:t>
      </w:r>
    </w:p>
    <w:p w14:paraId="4B2414E0">
      <w:pPr>
        <w:shd w:val="clear" w:color="auto" w:fill="FFFFFF"/>
        <w:snapToGrid w:val="0"/>
        <w:spacing w:line="360" w:lineRule="auto"/>
        <w:ind w:firstLine="600" w:firstLineChars="200"/>
        <w:jc w:val="left"/>
        <w:rPr>
          <w:rFonts w:ascii="仿宋_GB2312" w:hAnsi="宋体" w:eastAsia="仿宋_GB2312"/>
          <w:color w:val="000000"/>
          <w:sz w:val="30"/>
          <w:szCs w:val="30"/>
        </w:rPr>
      </w:pPr>
      <w:r>
        <w:rPr>
          <w:rFonts w:hint="eastAsia" w:ascii="仿宋_GB2312" w:hAnsi="宋体" w:eastAsia="仿宋_GB2312"/>
          <w:color w:val="000000"/>
          <w:sz w:val="30"/>
          <w:szCs w:val="30"/>
          <w:highlight w:val="yellow"/>
        </w:rPr>
        <w:t>蒙牛内部OA平台</w:t>
      </w:r>
    </w:p>
    <w:p w14:paraId="7BC418CC">
      <w:pPr>
        <w:ind w:firstLine="602" w:firstLineChars="200"/>
        <w:rPr>
          <w:rFonts w:ascii="仿宋_GB2312" w:hAnsi="宋体" w:eastAsia="仿宋_GB2312"/>
          <w:b/>
          <w:sz w:val="30"/>
          <w:szCs w:val="30"/>
        </w:rPr>
      </w:pPr>
      <w:r>
        <w:rPr>
          <w:rFonts w:hint="eastAsia" w:ascii="仿宋_GB2312" w:hAnsi="宋体" w:eastAsia="仿宋_GB2312"/>
          <w:b/>
          <w:sz w:val="30"/>
          <w:szCs w:val="30"/>
        </w:rPr>
        <w:t>九、采购招标实施方及联系方式：</w:t>
      </w:r>
    </w:p>
    <w:p w14:paraId="0DF6BBF9">
      <w:pPr>
        <w:ind w:right="640" w:firstLine="606" w:firstLineChars="202"/>
        <w:jc w:val="left"/>
        <w:rPr>
          <w:rFonts w:ascii="仿宋_GB2312" w:hAnsi="宋体" w:eastAsia="仿宋_GB2312" w:cs="仿宋"/>
          <w:b/>
          <w:sz w:val="30"/>
          <w:szCs w:val="30"/>
        </w:rPr>
      </w:pPr>
      <w:r>
        <w:rPr>
          <w:rFonts w:hint="eastAsia" w:ascii="仿宋_GB2312" w:hAnsi="宋体" w:eastAsia="仿宋_GB2312" w:cs="仿宋"/>
          <w:sz w:val="30"/>
          <w:szCs w:val="30"/>
        </w:rPr>
        <w:t>采购招标组织方：内蒙古蒙牛乳业（集团）股份有限公司采购中心</w:t>
      </w:r>
    </w:p>
    <w:p w14:paraId="1BC5BFBF">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业务咨询联系人：</w:t>
      </w:r>
      <w:r>
        <w:rPr>
          <w:rFonts w:ascii="仿宋_GB2312" w:hAnsi="宋体" w:eastAsia="仿宋_GB2312" w:cs="仿宋"/>
          <w:sz w:val="30"/>
          <w:szCs w:val="30"/>
        </w:rPr>
        <w:t>张国财</w:t>
      </w:r>
      <w:r>
        <w:rPr>
          <w:rFonts w:hint="eastAsia" w:ascii="仿宋_GB2312" w:hAnsi="宋体" w:eastAsia="仿宋_GB2312" w:cs="仿宋"/>
          <w:sz w:val="30"/>
          <w:szCs w:val="30"/>
        </w:rPr>
        <w:t xml:space="preserve"> </w:t>
      </w:r>
      <w:r>
        <w:rPr>
          <w:rFonts w:ascii="仿宋_GB2312" w:hAnsi="宋体" w:eastAsia="仿宋_GB2312" w:cs="仿宋"/>
          <w:sz w:val="30"/>
          <w:szCs w:val="30"/>
        </w:rPr>
        <w:t xml:space="preserve">  </w:t>
      </w:r>
    </w:p>
    <w:p w14:paraId="06DB106D">
      <w:pPr>
        <w:ind w:right="640" w:firstLine="606" w:firstLineChars="202"/>
        <w:jc w:val="left"/>
        <w:rPr>
          <w:rFonts w:ascii="仿宋_GB2312" w:hAnsi="宋体" w:eastAsia="仿宋_GB2312" w:cs="仿宋"/>
          <w:b/>
          <w:sz w:val="30"/>
          <w:szCs w:val="30"/>
        </w:rPr>
      </w:pPr>
      <w:r>
        <w:rPr>
          <w:rFonts w:hint="eastAsia" w:ascii="仿宋_GB2312" w:hAnsi="宋体" w:eastAsia="仿宋_GB2312" w:cs="仿宋"/>
          <w:sz w:val="30"/>
          <w:szCs w:val="30"/>
        </w:rPr>
        <w:t>联系电话：</w:t>
      </w:r>
      <w:r>
        <w:rPr>
          <w:rFonts w:ascii="仿宋_GB2312" w:hAnsi="宋体" w:eastAsia="仿宋_GB2312" w:cs="仿宋"/>
          <w:sz w:val="30"/>
          <w:szCs w:val="30"/>
        </w:rPr>
        <w:t>13848129979</w:t>
      </w:r>
    </w:p>
    <w:p w14:paraId="4B3BDA4A">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电子邮箱：</w:t>
      </w:r>
      <w:r>
        <w:rPr>
          <w:rFonts w:ascii="仿宋_GB2312" w:hAnsi="宋体" w:eastAsia="仿宋_GB2312" w:cs="仿宋"/>
          <w:sz w:val="30"/>
          <w:szCs w:val="30"/>
        </w:rPr>
        <w:t>zhangguocai@mengniu.cn</w:t>
      </w:r>
    </w:p>
    <w:p w14:paraId="25682732">
      <w:pPr>
        <w:ind w:firstLine="602" w:firstLineChars="200"/>
        <w:rPr>
          <w:rFonts w:ascii="仿宋_GB2312" w:hAnsi="宋体" w:eastAsia="仿宋_GB2312"/>
          <w:b/>
          <w:sz w:val="30"/>
          <w:szCs w:val="30"/>
        </w:rPr>
      </w:pPr>
      <w:r>
        <w:rPr>
          <w:rFonts w:hint="eastAsia" w:ascii="仿宋_GB2312" w:hAnsi="宋体" w:eastAsia="仿宋_GB2312"/>
          <w:b/>
          <w:sz w:val="30"/>
          <w:szCs w:val="30"/>
        </w:rPr>
        <w:t>十、监督单位及联系方式：</w:t>
      </w:r>
    </w:p>
    <w:p w14:paraId="6B6CEBC4">
      <w:pPr>
        <w:ind w:firstLine="600" w:firstLineChars="200"/>
        <w:rPr>
          <w:rFonts w:ascii="仿宋_GB2312" w:hAnsi="宋体" w:eastAsia="仿宋_GB2312"/>
          <w:sz w:val="30"/>
          <w:szCs w:val="30"/>
        </w:rPr>
      </w:pPr>
      <w:r>
        <w:rPr>
          <w:rFonts w:hint="eastAsia" w:ascii="仿宋_GB2312" w:hAnsi="宋体" w:eastAsia="仿宋_GB2312"/>
          <w:sz w:val="30"/>
          <w:szCs w:val="30"/>
        </w:rPr>
        <w:t>监督单位：内蒙古蒙牛乳业（集团）股份有限公司采购招标管理部</w:t>
      </w:r>
    </w:p>
    <w:p w14:paraId="26668A73">
      <w:pPr>
        <w:ind w:firstLine="560" w:firstLineChars="200"/>
        <w:rPr>
          <w:rFonts w:ascii="仿宋" w:hAnsi="仿宋" w:eastAsia="仿宋"/>
          <w:sz w:val="28"/>
          <w:szCs w:val="28"/>
        </w:rPr>
      </w:pPr>
      <w:r>
        <w:rPr>
          <w:rFonts w:hint="eastAsia" w:ascii="仿宋" w:hAnsi="仿宋" w:eastAsia="仿宋"/>
          <w:color w:val="FF0000"/>
          <w:sz w:val="28"/>
          <w:szCs w:val="28"/>
        </w:rPr>
        <w:t>异议/投诉服务网址</w:t>
      </w:r>
      <w:r>
        <w:rPr>
          <w:rFonts w:hint="eastAsia" w:ascii="仿宋" w:hAnsi="仿宋" w:eastAsia="仿宋"/>
          <w:color w:val="FF0000"/>
          <w:sz w:val="32"/>
          <w:szCs w:val="28"/>
        </w:rPr>
        <w:t>：</w:t>
      </w:r>
      <w:r>
        <w:fldChar w:fldCharType="begin"/>
      </w:r>
      <w:r>
        <w:instrText xml:space="preserve"> HYPERLINK "https://zbcg.mengniu.cn/" \l "/home" \t "_blank" </w:instrText>
      </w:r>
      <w:r>
        <w:fldChar w:fldCharType="separate"/>
      </w:r>
      <w:r>
        <w:rPr>
          <w:rStyle w:val="13"/>
          <w:rFonts w:hint="eastAsia" w:ascii="微软雅黑" w:hAnsi="微软雅黑" w:eastAsia="微软雅黑"/>
          <w:sz w:val="22"/>
          <w:szCs w:val="21"/>
          <w:shd w:val="clear" w:color="auto" w:fill="FFFFFF"/>
        </w:rPr>
        <w:t>https://zbcg.mengniu.cn/#/home</w:t>
      </w:r>
      <w:r>
        <w:rPr>
          <w:rStyle w:val="13"/>
          <w:rFonts w:hint="eastAsia" w:ascii="微软雅黑" w:hAnsi="微软雅黑" w:eastAsia="微软雅黑"/>
          <w:sz w:val="22"/>
          <w:szCs w:val="21"/>
          <w:shd w:val="clear" w:color="auto" w:fill="FFFFFF"/>
        </w:rPr>
        <w:fldChar w:fldCharType="end"/>
      </w:r>
    </w:p>
    <w:p w14:paraId="4E0A31F7">
      <w:pPr>
        <w:ind w:firstLine="600" w:firstLineChars="200"/>
        <w:rPr>
          <w:rFonts w:ascii="仿宋_GB2312" w:hAnsi="宋体" w:eastAsia="仿宋_GB2312"/>
          <w:sz w:val="30"/>
          <w:szCs w:val="30"/>
        </w:rPr>
      </w:pPr>
      <w:r>
        <w:rPr>
          <w:rFonts w:hint="eastAsia" w:ascii="仿宋_GB2312" w:hAnsi="宋体" w:eastAsia="仿宋_GB2312"/>
          <w:sz w:val="30"/>
          <w:szCs w:val="30"/>
        </w:rPr>
        <w:t>监 督 人:</w:t>
      </w:r>
      <w:r>
        <w:rPr>
          <w:rFonts w:ascii="仿宋_GB2312" w:hAnsi="宋体" w:eastAsia="仿宋_GB2312"/>
          <w:sz w:val="30"/>
          <w:szCs w:val="30"/>
        </w:rPr>
        <w:t xml:space="preserve">  </w:t>
      </w:r>
      <w:r>
        <w:rPr>
          <w:rFonts w:hint="eastAsia" w:ascii="仿宋_GB2312" w:hAnsi="宋体" w:eastAsia="仿宋_GB2312"/>
          <w:sz w:val="30"/>
          <w:szCs w:val="30"/>
        </w:rPr>
        <w:t>潘宏</w:t>
      </w:r>
      <w:r>
        <w:rPr>
          <w:rFonts w:ascii="仿宋_GB2312" w:hAnsi="宋体" w:eastAsia="仿宋_GB2312"/>
          <w:sz w:val="30"/>
          <w:szCs w:val="30"/>
        </w:rPr>
        <w:t xml:space="preserve">                      </w:t>
      </w:r>
    </w:p>
    <w:p w14:paraId="613AD3FA">
      <w:pPr>
        <w:adjustRightInd w:val="0"/>
        <w:snapToGrid w:val="0"/>
        <w:spacing w:line="360" w:lineRule="auto"/>
        <w:ind w:firstLine="560" w:firstLineChars="200"/>
        <w:rPr>
          <w:rFonts w:ascii="仿宋" w:hAnsi="仿宋" w:eastAsia="仿宋" w:cs="仿宋"/>
          <w:sz w:val="30"/>
          <w:szCs w:val="30"/>
        </w:rPr>
      </w:pPr>
      <w:r>
        <w:rPr>
          <w:rFonts w:hint="eastAsia" w:ascii="仿宋" w:hAnsi="仿宋" w:eastAsia="仿宋"/>
          <w:sz w:val="28"/>
          <w:szCs w:val="28"/>
        </w:rPr>
        <w:t>联系电话：</w:t>
      </w:r>
      <w:r>
        <w:rPr>
          <w:rFonts w:hint="eastAsia" w:ascii="仿宋" w:hAnsi="仿宋" w:eastAsia="仿宋" w:cs="仿宋"/>
          <w:sz w:val="30"/>
          <w:szCs w:val="30"/>
        </w:rPr>
        <w:t>18686095595</w:t>
      </w:r>
    </w:p>
    <w:p w14:paraId="657E1DB3">
      <w:pPr>
        <w:ind w:firstLine="600" w:firstLineChars="200"/>
        <w:rPr>
          <w:rFonts w:ascii="仿宋" w:hAnsi="仿宋" w:eastAsia="仿宋"/>
          <w:sz w:val="28"/>
          <w:szCs w:val="28"/>
        </w:rPr>
      </w:pPr>
      <w:r>
        <w:rPr>
          <w:rFonts w:hint="eastAsia" w:ascii="仿宋" w:hAnsi="仿宋" w:eastAsia="仿宋" w:cs="仿宋"/>
          <w:sz w:val="30"/>
          <w:szCs w:val="30"/>
        </w:rPr>
        <w:t>电子邮箱：</w:t>
      </w:r>
      <w:r>
        <w:fldChar w:fldCharType="begin"/>
      </w:r>
      <w:r>
        <w:instrText xml:space="preserve"> HYPERLINK "mailto:panhong@mengniu.cn" </w:instrText>
      </w:r>
      <w:r>
        <w:fldChar w:fldCharType="separate"/>
      </w:r>
      <w:r>
        <w:rPr>
          <w:rStyle w:val="13"/>
          <w:rFonts w:hint="eastAsia" w:ascii="仿宋" w:hAnsi="仿宋" w:eastAsia="仿宋" w:cs="仿宋"/>
          <w:sz w:val="30"/>
          <w:szCs w:val="30"/>
        </w:rPr>
        <w:t>panhong@mengniu.cn</w:t>
      </w:r>
      <w:r>
        <w:rPr>
          <w:rStyle w:val="13"/>
          <w:rFonts w:hint="eastAsia" w:ascii="仿宋" w:hAnsi="仿宋" w:eastAsia="仿宋" w:cs="仿宋"/>
          <w:sz w:val="30"/>
          <w:szCs w:val="30"/>
        </w:rPr>
        <w:fldChar w:fldCharType="end"/>
      </w:r>
    </w:p>
    <w:p w14:paraId="281BEB6F">
      <w:pPr>
        <w:ind w:right="640" w:firstLine="606" w:firstLineChars="202"/>
        <w:jc w:val="left"/>
        <w:rPr>
          <w:rFonts w:ascii="仿宋_GB2312" w:hAnsi="宋体" w:eastAsia="仿宋_GB2312" w:cs="仿宋"/>
          <w:sz w:val="30"/>
          <w:szCs w:val="30"/>
        </w:rPr>
      </w:pPr>
      <w:r>
        <w:rPr>
          <w:rFonts w:hint="eastAsia" w:ascii="仿宋_GB2312" w:hAnsi="宋体" w:eastAsia="仿宋_GB2312" w:cs="仿宋"/>
          <w:sz w:val="30"/>
          <w:szCs w:val="30"/>
        </w:rPr>
        <w:t>附件：1.潜在</w:t>
      </w:r>
      <w:r>
        <w:rPr>
          <w:rFonts w:hint="eastAsia" w:ascii="仿宋_GB2312" w:hAnsi="宋体" w:eastAsia="仿宋_GB2312" w:cs="仿宋"/>
          <w:sz w:val="30"/>
          <w:szCs w:val="30"/>
          <w:lang w:val="en-US" w:eastAsia="zh-CN"/>
        </w:rPr>
        <w:t>投标</w:t>
      </w:r>
      <w:r>
        <w:rPr>
          <w:rFonts w:hint="eastAsia" w:ascii="仿宋_GB2312" w:hAnsi="宋体" w:eastAsia="仿宋_GB2312" w:cs="仿宋"/>
          <w:sz w:val="30"/>
          <w:szCs w:val="30"/>
        </w:rPr>
        <w:t>单位所报标段信息表</w:t>
      </w:r>
    </w:p>
    <w:p w14:paraId="6F1724C9">
      <w:pPr>
        <w:ind w:left="1500"/>
        <w:rPr>
          <w:rFonts w:hint="eastAsia" w:ascii="仿宋_GB2312" w:hAnsi="宋体" w:eastAsia="仿宋_GB2312" w:cs="仿宋"/>
          <w:sz w:val="30"/>
          <w:szCs w:val="30"/>
          <w:lang w:eastAsia="zh-CN"/>
        </w:rPr>
      </w:pPr>
      <w:r>
        <w:rPr>
          <w:rFonts w:hint="eastAsia" w:ascii="仿宋_GB2312" w:hAnsi="宋体" w:eastAsia="仿宋_GB2312" w:cs="仿宋"/>
          <w:sz w:val="30"/>
          <w:szCs w:val="30"/>
        </w:rPr>
        <w:t>2.</w:t>
      </w:r>
      <w:r>
        <w:rPr>
          <w:rFonts w:hint="eastAsia" w:ascii="仿宋_GB2312" w:hAnsi="宋体" w:eastAsia="仿宋_GB2312" w:cs="仿宋"/>
          <w:sz w:val="30"/>
          <w:szCs w:val="30"/>
          <w:lang w:val="en-US" w:eastAsia="zh-CN"/>
        </w:rPr>
        <w:t>保密承诺书</w:t>
      </w:r>
    </w:p>
    <w:p w14:paraId="4607A37A">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3.法定代表人授权委托书</w:t>
      </w:r>
    </w:p>
    <w:p w14:paraId="5F03022F">
      <w:pPr>
        <w:adjustRightInd w:val="0"/>
        <w:snapToGrid w:val="0"/>
        <w:spacing w:line="360" w:lineRule="auto"/>
        <w:ind w:firstLine="1500" w:firstLineChars="500"/>
        <w:rPr>
          <w:rFonts w:ascii="仿宋" w:hAnsi="仿宋" w:eastAsia="仿宋" w:cs="仿宋"/>
          <w:sz w:val="30"/>
          <w:szCs w:val="30"/>
        </w:rPr>
      </w:pPr>
      <w:r>
        <w:rPr>
          <w:rFonts w:hint="eastAsia" w:ascii="仿宋" w:hAnsi="仿宋" w:eastAsia="仿宋" w:cs="仿宋"/>
          <w:sz w:val="30"/>
          <w:szCs w:val="30"/>
        </w:rPr>
        <w:t>4.法定代表人身份证明</w:t>
      </w:r>
    </w:p>
    <w:p w14:paraId="47594BC1">
      <w:pPr>
        <w:adjustRightInd w:val="0"/>
        <w:snapToGrid w:val="0"/>
        <w:spacing w:line="360" w:lineRule="auto"/>
        <w:ind w:firstLine="1500" w:firstLineChars="500"/>
        <w:rPr>
          <w:rFonts w:hint="eastAsia" w:ascii="仿宋" w:hAnsi="仿宋" w:eastAsia="仿宋" w:cs="仿宋"/>
          <w:sz w:val="30"/>
          <w:szCs w:val="30"/>
        </w:rPr>
      </w:pPr>
      <w:r>
        <w:rPr>
          <w:rFonts w:ascii="仿宋" w:hAnsi="仿宋" w:eastAsia="仿宋" w:cs="仿宋"/>
          <w:sz w:val="30"/>
          <w:szCs w:val="30"/>
        </w:rPr>
        <w:t>5.</w:t>
      </w:r>
      <w:r>
        <w:rPr>
          <w:rFonts w:hint="eastAsia" w:ascii="仿宋" w:hAnsi="仿宋" w:eastAsia="仿宋" w:cs="仿宋"/>
          <w:sz w:val="30"/>
          <w:szCs w:val="30"/>
        </w:rPr>
        <w:t>关于聘用蒙牛在职人员亲属（含特定关系人）及离职人员的告知函</w:t>
      </w:r>
    </w:p>
    <w:p w14:paraId="35934A29">
      <w:pPr>
        <w:jc w:val="right"/>
        <w:rPr>
          <w:rFonts w:ascii="仿宋_GB2312" w:hAnsi="宋体" w:eastAsia="仿宋_GB2312" w:cs="仿宋"/>
          <w:sz w:val="30"/>
          <w:szCs w:val="30"/>
        </w:rPr>
      </w:pPr>
      <w:r>
        <w:rPr>
          <w:rFonts w:hint="eastAsia" w:ascii="仿宋_GB2312" w:hAnsi="宋体" w:eastAsia="仿宋_GB2312" w:cs="仿宋"/>
          <w:sz w:val="30"/>
          <w:szCs w:val="30"/>
        </w:rPr>
        <w:t>采购方：</w:t>
      </w:r>
      <w:r>
        <w:rPr>
          <w:rFonts w:hint="eastAsia" w:ascii="仿宋_GB2312" w:hAnsi="宋体" w:eastAsia="仿宋_GB2312"/>
          <w:sz w:val="30"/>
          <w:szCs w:val="30"/>
        </w:rPr>
        <w:t>内蒙古蒙牛乳业（集团）股份有限公司</w:t>
      </w:r>
    </w:p>
    <w:p w14:paraId="794CF1E9">
      <w:pPr>
        <w:ind w:right="640" w:firstLine="606" w:firstLineChars="202"/>
        <w:jc w:val="left"/>
        <w:rPr>
          <w:rFonts w:ascii="仿宋_GB2312" w:hAnsi="宋体" w:eastAsia="仿宋_GB2312" w:cs="仿宋"/>
          <w:sz w:val="30"/>
          <w:szCs w:val="30"/>
        </w:rPr>
      </w:pPr>
      <w:r>
        <w:rPr>
          <w:rFonts w:hint="eastAsia" w:ascii="仿宋_GB2312" w:hAnsi="宋体" w:eastAsia="仿宋_GB2312"/>
          <w:sz w:val="30"/>
          <w:szCs w:val="30"/>
        </w:rPr>
        <w:t xml:space="preserve">                               202</w:t>
      </w:r>
      <w:r>
        <w:rPr>
          <w:rFonts w:ascii="仿宋_GB2312" w:hAnsi="宋体" w:eastAsia="仿宋_GB2312"/>
          <w:sz w:val="30"/>
          <w:szCs w:val="30"/>
        </w:rPr>
        <w:t>5</w:t>
      </w:r>
      <w:r>
        <w:rPr>
          <w:rFonts w:hint="eastAsia" w:ascii="华文仿宋" w:hAnsi="华文仿宋" w:eastAsia="华文仿宋"/>
          <w:sz w:val="30"/>
          <w:szCs w:val="30"/>
        </w:rPr>
        <w:t>年</w:t>
      </w:r>
      <w:r>
        <w:rPr>
          <w:rFonts w:hint="eastAsia" w:ascii="华文仿宋" w:hAnsi="华文仿宋" w:eastAsia="华文仿宋"/>
          <w:sz w:val="30"/>
          <w:szCs w:val="30"/>
          <w:lang w:val="en-US" w:eastAsia="zh-CN"/>
        </w:rPr>
        <w:t>5</w:t>
      </w:r>
      <w:r>
        <w:rPr>
          <w:rFonts w:hint="eastAsia" w:ascii="华文仿宋" w:hAnsi="华文仿宋" w:eastAsia="华文仿宋"/>
          <w:sz w:val="30"/>
          <w:szCs w:val="30"/>
        </w:rPr>
        <w:t>月</w:t>
      </w:r>
      <w:r>
        <w:rPr>
          <w:rFonts w:hint="eastAsia" w:ascii="华文仿宋" w:hAnsi="华文仿宋" w:eastAsia="华文仿宋"/>
          <w:sz w:val="30"/>
          <w:szCs w:val="30"/>
          <w:lang w:val="en-US" w:eastAsia="zh-CN"/>
        </w:rPr>
        <w:t>8</w:t>
      </w:r>
      <w:r>
        <w:rPr>
          <w:rFonts w:hint="eastAsia" w:ascii="华文仿宋" w:hAnsi="华文仿宋" w:eastAsia="华文仿宋"/>
          <w:sz w:val="30"/>
          <w:szCs w:val="30"/>
        </w:rPr>
        <w:t>日</w:t>
      </w:r>
    </w:p>
    <w:p w14:paraId="03B7D75D">
      <w:pPr>
        <w:jc w:val="left"/>
        <w:rPr>
          <w:rFonts w:ascii="仿宋_GB2312" w:hAnsi="宋体" w:eastAsia="仿宋_GB2312" w:cs="仿宋"/>
          <w:sz w:val="28"/>
          <w:szCs w:val="28"/>
        </w:rPr>
        <w:sectPr>
          <w:pgSz w:w="11906" w:h="16838"/>
          <w:pgMar w:top="1440" w:right="1486" w:bottom="1440" w:left="1600" w:header="851" w:footer="992" w:gutter="0"/>
          <w:cols w:space="425" w:num="1"/>
          <w:docGrid w:type="lines" w:linePitch="312" w:charSpace="0"/>
        </w:sectPr>
      </w:pPr>
    </w:p>
    <w:p w14:paraId="09DD092F">
      <w:pPr>
        <w:jc w:val="left"/>
        <w:rPr>
          <w:rFonts w:ascii="仿宋" w:hAnsi="仿宋" w:eastAsia="仿宋" w:cs="仿宋"/>
          <w:sz w:val="28"/>
          <w:szCs w:val="28"/>
        </w:rPr>
      </w:pPr>
      <w:r>
        <w:rPr>
          <w:rFonts w:hint="eastAsia" w:ascii="仿宋" w:hAnsi="仿宋" w:eastAsia="仿宋" w:cs="仿宋"/>
          <w:sz w:val="28"/>
          <w:szCs w:val="28"/>
        </w:rPr>
        <w:t>附件1：</w:t>
      </w:r>
    </w:p>
    <w:p w14:paraId="185F3193">
      <w:pPr>
        <w:jc w:val="center"/>
        <w:rPr>
          <w:rFonts w:ascii="仿宋" w:hAnsi="仿宋" w:eastAsia="仿宋" w:cs="仿宋"/>
          <w:b/>
          <w:sz w:val="28"/>
          <w:szCs w:val="32"/>
        </w:rPr>
      </w:pPr>
      <w:r>
        <w:rPr>
          <w:rFonts w:hint="eastAsia" w:ascii="仿宋" w:hAnsi="仿宋" w:eastAsia="仿宋" w:cs="仿宋"/>
          <w:b/>
          <w:sz w:val="28"/>
          <w:szCs w:val="32"/>
        </w:rPr>
        <w:t>潜在</w:t>
      </w:r>
      <w:r>
        <w:rPr>
          <w:rFonts w:hint="eastAsia" w:ascii="仿宋" w:hAnsi="仿宋" w:eastAsia="仿宋" w:cs="仿宋"/>
          <w:b/>
          <w:sz w:val="28"/>
          <w:szCs w:val="32"/>
          <w:lang w:val="en-US" w:eastAsia="zh-CN"/>
        </w:rPr>
        <w:t>投标</w:t>
      </w:r>
      <w:r>
        <w:rPr>
          <w:rFonts w:hint="eastAsia" w:ascii="仿宋" w:hAnsi="仿宋" w:eastAsia="仿宋" w:cs="仿宋"/>
          <w:b/>
          <w:sz w:val="28"/>
          <w:szCs w:val="32"/>
        </w:rPr>
        <w:t>单位所报标段信息表</w:t>
      </w:r>
    </w:p>
    <w:tbl>
      <w:tblPr>
        <w:tblStyle w:val="10"/>
        <w:tblW w:w="92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9"/>
        <w:gridCol w:w="1542"/>
        <w:gridCol w:w="2045"/>
        <w:gridCol w:w="1218"/>
        <w:gridCol w:w="1148"/>
        <w:gridCol w:w="1280"/>
        <w:gridCol w:w="1388"/>
      </w:tblGrid>
      <w:tr w14:paraId="74226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659" w:type="dxa"/>
            <w:vAlign w:val="center"/>
          </w:tcPr>
          <w:p w14:paraId="25C81CF9">
            <w:pPr>
              <w:jc w:val="center"/>
              <w:rPr>
                <w:rFonts w:ascii="仿宋" w:hAnsi="仿宋" w:eastAsia="仿宋" w:cs="仿宋"/>
                <w:b/>
                <w:szCs w:val="21"/>
              </w:rPr>
            </w:pPr>
            <w:r>
              <w:rPr>
                <w:rFonts w:hint="eastAsia" w:ascii="仿宋" w:hAnsi="仿宋" w:eastAsia="仿宋" w:cs="仿宋"/>
                <w:b/>
                <w:szCs w:val="21"/>
              </w:rPr>
              <w:t>序号</w:t>
            </w:r>
          </w:p>
        </w:tc>
        <w:tc>
          <w:tcPr>
            <w:tcW w:w="1542" w:type="dxa"/>
            <w:vAlign w:val="center"/>
          </w:tcPr>
          <w:p w14:paraId="023C2741">
            <w:pPr>
              <w:jc w:val="center"/>
              <w:rPr>
                <w:rFonts w:ascii="仿宋" w:hAnsi="仿宋" w:eastAsia="仿宋" w:cs="仿宋"/>
                <w:b/>
                <w:szCs w:val="21"/>
              </w:rPr>
            </w:pPr>
            <w:r>
              <w:rPr>
                <w:rFonts w:hint="eastAsia" w:ascii="仿宋" w:hAnsi="仿宋" w:eastAsia="仿宋" w:cs="仿宋"/>
                <w:b/>
                <w:szCs w:val="21"/>
              </w:rPr>
              <w:t>标段（如有）</w:t>
            </w:r>
          </w:p>
        </w:tc>
        <w:tc>
          <w:tcPr>
            <w:tcW w:w="2045" w:type="dxa"/>
            <w:vAlign w:val="center"/>
          </w:tcPr>
          <w:p w14:paraId="4D213AB6">
            <w:pPr>
              <w:jc w:val="center"/>
              <w:rPr>
                <w:rFonts w:ascii="仿宋" w:hAnsi="仿宋" w:eastAsia="仿宋" w:cs="仿宋"/>
                <w:b/>
                <w:szCs w:val="21"/>
              </w:rPr>
            </w:pPr>
            <w:r>
              <w:rPr>
                <w:rFonts w:hint="eastAsia" w:ascii="仿宋" w:hAnsi="仿宋" w:eastAsia="仿宋" w:cs="仿宋"/>
                <w:b/>
                <w:szCs w:val="21"/>
              </w:rPr>
              <w:t>潜在</w:t>
            </w:r>
            <w:r>
              <w:rPr>
                <w:rFonts w:hint="eastAsia" w:ascii="仿宋" w:hAnsi="仿宋" w:eastAsia="仿宋" w:cs="仿宋"/>
                <w:b/>
                <w:szCs w:val="21"/>
                <w:lang w:val="en-US" w:eastAsia="zh-CN"/>
              </w:rPr>
              <w:t>投标</w:t>
            </w:r>
            <w:r>
              <w:rPr>
                <w:rFonts w:hint="eastAsia" w:ascii="仿宋" w:hAnsi="仿宋" w:eastAsia="仿宋" w:cs="仿宋"/>
                <w:b/>
                <w:szCs w:val="21"/>
              </w:rPr>
              <w:t>单位名称</w:t>
            </w:r>
          </w:p>
        </w:tc>
        <w:tc>
          <w:tcPr>
            <w:tcW w:w="1218" w:type="dxa"/>
            <w:vAlign w:val="center"/>
          </w:tcPr>
          <w:p w14:paraId="07556FFB">
            <w:pPr>
              <w:jc w:val="center"/>
              <w:rPr>
                <w:rFonts w:ascii="仿宋" w:hAnsi="仿宋" w:eastAsia="仿宋" w:cs="仿宋"/>
                <w:b/>
                <w:szCs w:val="21"/>
              </w:rPr>
            </w:pPr>
            <w:r>
              <w:rPr>
                <w:rFonts w:hint="eastAsia" w:ascii="仿宋" w:hAnsi="仿宋" w:eastAsia="仿宋" w:cs="仿宋"/>
                <w:b/>
                <w:szCs w:val="21"/>
              </w:rPr>
              <w:t>联系人</w:t>
            </w:r>
          </w:p>
        </w:tc>
        <w:tc>
          <w:tcPr>
            <w:tcW w:w="1148" w:type="dxa"/>
            <w:vAlign w:val="center"/>
          </w:tcPr>
          <w:p w14:paraId="5E31F6F0">
            <w:pPr>
              <w:jc w:val="center"/>
              <w:rPr>
                <w:rFonts w:ascii="仿宋" w:hAnsi="仿宋" w:eastAsia="仿宋" w:cs="仿宋"/>
                <w:b/>
                <w:szCs w:val="21"/>
              </w:rPr>
            </w:pPr>
            <w:r>
              <w:rPr>
                <w:rFonts w:hint="eastAsia" w:ascii="仿宋" w:hAnsi="仿宋" w:eastAsia="仿宋" w:cs="仿宋"/>
                <w:b/>
                <w:szCs w:val="21"/>
              </w:rPr>
              <w:t>联系电话</w:t>
            </w:r>
          </w:p>
        </w:tc>
        <w:tc>
          <w:tcPr>
            <w:tcW w:w="1280" w:type="dxa"/>
            <w:vAlign w:val="center"/>
          </w:tcPr>
          <w:p w14:paraId="76023D40">
            <w:pPr>
              <w:jc w:val="center"/>
              <w:rPr>
                <w:rFonts w:ascii="仿宋" w:hAnsi="仿宋" w:eastAsia="仿宋" w:cs="仿宋"/>
                <w:b/>
                <w:szCs w:val="21"/>
              </w:rPr>
            </w:pPr>
            <w:r>
              <w:rPr>
                <w:rFonts w:hint="eastAsia" w:ascii="仿宋" w:hAnsi="仿宋" w:eastAsia="仿宋" w:cs="仿宋"/>
                <w:b/>
                <w:szCs w:val="21"/>
              </w:rPr>
              <w:t>邮箱地址</w:t>
            </w:r>
          </w:p>
        </w:tc>
        <w:tc>
          <w:tcPr>
            <w:tcW w:w="1388" w:type="dxa"/>
            <w:vAlign w:val="center"/>
          </w:tcPr>
          <w:p w14:paraId="4F860F11">
            <w:pPr>
              <w:jc w:val="center"/>
              <w:rPr>
                <w:rFonts w:ascii="仿宋" w:hAnsi="仿宋" w:eastAsia="仿宋" w:cs="仿宋"/>
                <w:b/>
                <w:szCs w:val="21"/>
              </w:rPr>
            </w:pPr>
            <w:r>
              <w:rPr>
                <w:rFonts w:hint="eastAsia" w:ascii="仿宋" w:hAnsi="仿宋" w:eastAsia="仿宋" w:cs="仿宋"/>
                <w:b/>
                <w:szCs w:val="21"/>
              </w:rPr>
              <w:t>备注</w:t>
            </w:r>
          </w:p>
        </w:tc>
      </w:tr>
      <w:tr w14:paraId="513A6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659" w:type="dxa"/>
          </w:tcPr>
          <w:p w14:paraId="149FBD6C">
            <w:pPr>
              <w:ind w:firstLine="420" w:firstLineChars="200"/>
              <w:jc w:val="left"/>
              <w:rPr>
                <w:rFonts w:ascii="仿宋" w:hAnsi="仿宋" w:eastAsia="仿宋" w:cs="仿宋"/>
                <w:szCs w:val="21"/>
              </w:rPr>
            </w:pPr>
          </w:p>
        </w:tc>
        <w:tc>
          <w:tcPr>
            <w:tcW w:w="1542" w:type="dxa"/>
          </w:tcPr>
          <w:p w14:paraId="78553C61">
            <w:pPr>
              <w:ind w:firstLine="420" w:firstLineChars="200"/>
              <w:jc w:val="left"/>
              <w:rPr>
                <w:rFonts w:ascii="仿宋" w:hAnsi="仿宋" w:eastAsia="仿宋" w:cs="仿宋"/>
                <w:szCs w:val="21"/>
              </w:rPr>
            </w:pPr>
          </w:p>
        </w:tc>
        <w:tc>
          <w:tcPr>
            <w:tcW w:w="2045" w:type="dxa"/>
          </w:tcPr>
          <w:p w14:paraId="2B07C338">
            <w:pPr>
              <w:ind w:firstLine="420" w:firstLineChars="200"/>
              <w:jc w:val="left"/>
              <w:rPr>
                <w:rFonts w:ascii="仿宋" w:hAnsi="仿宋" w:eastAsia="仿宋" w:cs="仿宋"/>
                <w:szCs w:val="21"/>
              </w:rPr>
            </w:pPr>
          </w:p>
        </w:tc>
        <w:tc>
          <w:tcPr>
            <w:tcW w:w="1218" w:type="dxa"/>
          </w:tcPr>
          <w:p w14:paraId="28EE7C7F">
            <w:pPr>
              <w:ind w:firstLine="420" w:firstLineChars="200"/>
              <w:jc w:val="left"/>
              <w:rPr>
                <w:rFonts w:ascii="仿宋" w:hAnsi="仿宋" w:eastAsia="仿宋" w:cs="仿宋"/>
                <w:szCs w:val="21"/>
              </w:rPr>
            </w:pPr>
          </w:p>
        </w:tc>
        <w:tc>
          <w:tcPr>
            <w:tcW w:w="1148" w:type="dxa"/>
          </w:tcPr>
          <w:p w14:paraId="1F71F885">
            <w:pPr>
              <w:ind w:firstLine="420" w:firstLineChars="200"/>
              <w:jc w:val="left"/>
              <w:rPr>
                <w:rFonts w:ascii="仿宋" w:hAnsi="仿宋" w:eastAsia="仿宋" w:cs="仿宋"/>
                <w:szCs w:val="21"/>
              </w:rPr>
            </w:pPr>
          </w:p>
        </w:tc>
        <w:tc>
          <w:tcPr>
            <w:tcW w:w="1280" w:type="dxa"/>
          </w:tcPr>
          <w:p w14:paraId="508B385E">
            <w:pPr>
              <w:ind w:firstLine="420" w:firstLineChars="200"/>
              <w:jc w:val="left"/>
              <w:rPr>
                <w:rFonts w:ascii="仿宋" w:hAnsi="仿宋" w:eastAsia="仿宋" w:cs="仿宋"/>
                <w:szCs w:val="21"/>
              </w:rPr>
            </w:pPr>
          </w:p>
        </w:tc>
        <w:tc>
          <w:tcPr>
            <w:tcW w:w="1388" w:type="dxa"/>
          </w:tcPr>
          <w:p w14:paraId="6DBCF39C">
            <w:pPr>
              <w:ind w:firstLine="420" w:firstLineChars="200"/>
              <w:jc w:val="left"/>
              <w:rPr>
                <w:rFonts w:ascii="仿宋" w:hAnsi="仿宋" w:eastAsia="仿宋" w:cs="仿宋"/>
                <w:szCs w:val="21"/>
              </w:rPr>
            </w:pPr>
          </w:p>
        </w:tc>
      </w:tr>
    </w:tbl>
    <w:p w14:paraId="7E945AEA">
      <w:pPr>
        <w:widowControl/>
        <w:jc w:val="left"/>
        <w:rPr>
          <w:rFonts w:ascii="仿宋" w:hAnsi="仿宋" w:eastAsia="仿宋" w:cs="仿宋"/>
          <w:sz w:val="28"/>
          <w:szCs w:val="28"/>
        </w:rPr>
      </w:pPr>
      <w:r>
        <w:rPr>
          <w:rFonts w:ascii="仿宋" w:hAnsi="仿宋" w:eastAsia="仿宋" w:cs="仿宋"/>
          <w:sz w:val="28"/>
          <w:szCs w:val="28"/>
        </w:rPr>
        <w:br w:type="page"/>
      </w:r>
    </w:p>
    <w:p w14:paraId="1997BDC2">
      <w:pPr>
        <w:widowControl/>
        <w:jc w:val="left"/>
        <w:rPr>
          <w:rFonts w:ascii="仿宋" w:hAnsi="仿宋" w:eastAsia="仿宋" w:cs="仿宋"/>
          <w:sz w:val="28"/>
          <w:szCs w:val="28"/>
        </w:rPr>
      </w:pPr>
      <w:r>
        <w:rPr>
          <w:rFonts w:hint="eastAsia" w:ascii="仿宋" w:hAnsi="仿宋" w:eastAsia="仿宋" w:cs="仿宋"/>
          <w:sz w:val="28"/>
          <w:szCs w:val="28"/>
        </w:rPr>
        <w:t>附件2：</w:t>
      </w:r>
    </w:p>
    <w:p w14:paraId="50CE0FAF">
      <w:pPr>
        <w:widowControl/>
        <w:adjustRightInd w:val="0"/>
        <w:snapToGrid w:val="0"/>
        <w:spacing w:line="440" w:lineRule="exact"/>
        <w:jc w:val="center"/>
        <w:textAlignment w:val="baseline"/>
        <w:rPr>
          <w:rFonts w:ascii="楷体_GB2312" w:hAnsi="黑体" w:eastAsia="楷体_GB2312"/>
          <w:b/>
          <w:kern w:val="0"/>
          <w:sz w:val="44"/>
          <w:szCs w:val="44"/>
        </w:rPr>
      </w:pPr>
      <w:r>
        <w:rPr>
          <w:rFonts w:hint="eastAsia" w:ascii="楷体_GB2312" w:hAnsi="黑体" w:eastAsia="楷体_GB2312"/>
          <w:b/>
          <w:kern w:val="0"/>
          <w:sz w:val="44"/>
          <w:szCs w:val="44"/>
        </w:rPr>
        <w:t>保密承诺书</w:t>
      </w:r>
    </w:p>
    <w:p w14:paraId="544AD72F">
      <w:pPr>
        <w:widowControl/>
        <w:adjustRightInd w:val="0"/>
        <w:snapToGrid w:val="0"/>
        <w:spacing w:line="440" w:lineRule="exact"/>
        <w:jc w:val="center"/>
        <w:textAlignment w:val="baseline"/>
        <w:rPr>
          <w:rFonts w:hint="eastAsia" w:ascii="楷体_GB2312" w:hAnsi="黑体" w:eastAsia="楷体_GB2312"/>
          <w:b/>
          <w:kern w:val="0"/>
          <w:sz w:val="28"/>
          <w:szCs w:val="28"/>
        </w:rPr>
      </w:pPr>
    </w:p>
    <w:p w14:paraId="7F0DA548">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甲方：</w:t>
      </w:r>
      <w:r>
        <w:rPr>
          <w:rFonts w:hint="eastAsia" w:ascii="楷体_GB2312" w:hAnsi="宋体" w:eastAsia="楷体_GB2312"/>
          <w:color w:val="000000"/>
          <w:kern w:val="0"/>
          <w:sz w:val="28"/>
          <w:szCs w:val="28"/>
        </w:rPr>
        <w:t>内蒙古蒙牛乳业(集团)股份有限公司</w:t>
      </w:r>
    </w:p>
    <w:p w14:paraId="57C57020">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：内蒙古呼和浩特市和林格尔县盛乐经济园区蒙牛总部</w:t>
      </w:r>
    </w:p>
    <w:p w14:paraId="28229737">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3E55E889">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hint="eastAsia" w:ascii="楷体_GB2312" w:hAnsi="黑体" w:eastAsia="楷体_GB2312"/>
          <w:color w:val="000000"/>
          <w:kern w:val="0"/>
          <w:sz w:val="28"/>
          <w:szCs w:val="28"/>
        </w:rPr>
        <w:t>乙方（承诺方）：</w:t>
      </w:r>
    </w:p>
    <w:p w14:paraId="341792C7">
      <w:pPr>
        <w:widowControl/>
        <w:adjustRightInd w:val="0"/>
        <w:snapToGrid w:val="0"/>
        <w:spacing w:line="440" w:lineRule="exact"/>
        <w:jc w:val="left"/>
        <w:textAlignment w:val="baseline"/>
        <w:rPr>
          <w:rFonts w:ascii="楷体_GB2312" w:hAnsi="黑体" w:eastAsia="楷体_GB2312"/>
          <w:color w:val="000000"/>
          <w:kern w:val="0"/>
          <w:sz w:val="28"/>
          <w:szCs w:val="28"/>
        </w:rPr>
      </w:pPr>
      <w:r>
        <w:rPr>
          <w:rFonts w:ascii="楷体_GB2312" w:hAnsi="黑体" w:eastAsia="楷体_GB2312"/>
          <w:color w:val="000000"/>
          <w:kern w:val="0"/>
          <w:sz w:val="28"/>
          <w:szCs w:val="28"/>
        </w:rPr>
        <w:t>地址</w:t>
      </w:r>
      <w:r>
        <w:rPr>
          <w:rFonts w:hint="eastAsia" w:ascii="楷体_GB2312" w:hAnsi="黑体" w:eastAsia="楷体_GB2312"/>
          <w:color w:val="000000"/>
          <w:kern w:val="0"/>
          <w:sz w:val="28"/>
          <w:szCs w:val="28"/>
        </w:rPr>
        <w:t>：</w:t>
      </w:r>
    </w:p>
    <w:p w14:paraId="62ED525E">
      <w:pPr>
        <w:widowControl/>
        <w:adjustRightInd w:val="0"/>
        <w:snapToGrid w:val="0"/>
        <w:spacing w:line="440" w:lineRule="exact"/>
        <w:jc w:val="left"/>
        <w:textAlignment w:val="baseline"/>
        <w:rPr>
          <w:rFonts w:hint="eastAsia" w:ascii="楷体_GB2312" w:hAnsi="黑体" w:eastAsia="楷体_GB2312"/>
          <w:color w:val="000000"/>
          <w:kern w:val="0"/>
          <w:sz w:val="28"/>
          <w:szCs w:val="28"/>
        </w:rPr>
      </w:pPr>
    </w:p>
    <w:p w14:paraId="6CAD35C3">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甲乙双方就</w:t>
      </w:r>
      <w:r>
        <w:rPr>
          <w:rFonts w:hint="eastAsia" w:ascii="楷体_GB2312" w:hAnsi="宋体" w:eastAsia="楷体_GB2312"/>
          <w:color w:val="000000"/>
          <w:kern w:val="0"/>
          <w:sz w:val="28"/>
          <w:szCs w:val="28"/>
          <w:u w:val="single"/>
        </w:rPr>
        <w:t xml:space="preserve"> 蒙牛集团2025-2027年度废品出售项目 </w:t>
      </w:r>
      <w:r>
        <w:rPr>
          <w:rFonts w:hint="eastAsia" w:ascii="楷体_GB2312" w:hAnsi="宋体" w:eastAsia="楷体_GB2312"/>
          <w:color w:val="000000"/>
          <w:kern w:val="0"/>
          <w:sz w:val="28"/>
          <w:szCs w:val="28"/>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4214913A">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一、定义</w:t>
      </w:r>
    </w:p>
    <w:p w14:paraId="3DC84A50">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23074E32">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（一）由乙方以书面文件证明：该等信息已于披露之前已由乙方所持有；</w:t>
      </w:r>
    </w:p>
    <w:p w14:paraId="21DE03E0">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（二）已公开发表或非因乙方作为或不作为的原因，已向公众披露；</w:t>
      </w:r>
    </w:p>
    <w:p w14:paraId="438B4378">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（三）已由甲方书面同意乙方公开；</w:t>
      </w:r>
    </w:p>
    <w:p w14:paraId="0D1A1D96">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（四）由乙方在未使用该等机密信息的情形下独立开发；</w:t>
      </w:r>
    </w:p>
    <w:p w14:paraId="753DE07B">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（五）乙方从第三方处合法、正当地取得，且该第三方对该等机密信息不承担保密义务。</w:t>
      </w:r>
    </w:p>
    <w:p w14:paraId="6F61A0D0">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二、保密</w:t>
      </w:r>
    </w:p>
    <w:p w14:paraId="5EFAE919">
      <w:pPr>
        <w:pStyle w:val="8"/>
        <w:spacing w:line="440" w:lineRule="exact"/>
        <w:ind w:left="0" w:firstLine="560" w:firstLineChars="200"/>
        <w:rPr>
          <w:rFonts w:hint="eastAsia" w:ascii="楷体_GB2312" w:hAnsi="宋体" w:eastAsia="楷体_GB2312"/>
          <w:sz w:val="28"/>
          <w:szCs w:val="28"/>
        </w:rPr>
      </w:pPr>
      <w:r>
        <w:rPr>
          <w:rFonts w:hint="eastAsia" w:ascii="楷体_GB2312" w:hAnsi="宋体" w:eastAsia="楷体_GB2312"/>
          <w:color w:val="000000"/>
          <w:kern w:val="0"/>
          <w:sz w:val="28"/>
          <w:szCs w:val="28"/>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r>
        <w:rPr>
          <w:rFonts w:hint="eastAsia" w:ascii="楷体_GB2312" w:hAnsi="宋体" w:eastAsia="楷体_GB2312"/>
          <w:sz w:val="28"/>
          <w:szCs w:val="28"/>
        </w:rPr>
        <w:t xml:space="preserve">  </w:t>
      </w:r>
    </w:p>
    <w:p w14:paraId="7BB6956D">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三、公开</w:t>
      </w:r>
    </w:p>
    <w:p w14:paraId="097E9D5D">
      <w:pPr>
        <w:pStyle w:val="8"/>
        <w:spacing w:line="440" w:lineRule="exact"/>
        <w:ind w:left="239" w:leftChars="114" w:firstLine="420" w:firstLineChars="150"/>
        <w:rPr>
          <w:rFonts w:hint="eastAsia" w:ascii="楷体_GB2312" w:hAnsi="宋体" w:eastAsia="楷体_GB2312"/>
          <w:sz w:val="28"/>
          <w:szCs w:val="28"/>
        </w:rPr>
      </w:pPr>
      <w:r>
        <w:rPr>
          <w:rFonts w:hint="eastAsia" w:ascii="楷体_GB2312" w:hAnsi="宋体" w:eastAsia="楷体_GB2312"/>
          <w:color w:val="000000"/>
          <w:kern w:val="0"/>
          <w:sz w:val="28"/>
          <w:szCs w:val="28"/>
        </w:rPr>
        <w:t>乙方或其代表人员无权擅自将甲方的公司名称、商号、商标及其他名称用作广告宣传或对外公开。未经甲方的事先书面同意，乙方或其代表人员不得透露本承诺书及其相关内容，本承诺书第4条“强制性披露”条款所述情形除外。</w:t>
      </w:r>
      <w:r>
        <w:rPr>
          <w:rFonts w:hint="eastAsia" w:ascii="楷体_GB2312" w:hAnsi="宋体" w:eastAsia="楷体_GB2312"/>
          <w:sz w:val="28"/>
          <w:szCs w:val="28"/>
        </w:rPr>
        <w:t xml:space="preserve">                                                                                                                                                               </w:t>
      </w:r>
    </w:p>
    <w:p w14:paraId="03DB2BE2">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四、强制性披露</w:t>
      </w:r>
    </w:p>
    <w:p w14:paraId="34E0BAC2">
      <w:pPr>
        <w:spacing w:line="440" w:lineRule="exact"/>
        <w:ind w:firstLine="635" w:firstLineChars="227"/>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D5B91F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五、返还资料</w:t>
      </w:r>
    </w:p>
    <w:p w14:paraId="230990DD">
      <w:pPr>
        <w:pStyle w:val="4"/>
        <w:spacing w:line="440" w:lineRule="exact"/>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在承诺书目的终止、撤消、完成、被拒绝或以其他方式解除后，根据甲方的书面要求，乙方应在项目谈判协商终止后的</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7</w:t>
      </w:r>
      <w:r>
        <w:rPr>
          <w:rFonts w:hint="eastAsia"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225483FB">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六、非授权许可</w:t>
      </w:r>
    </w:p>
    <w:p w14:paraId="738F3B1F">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47AF9A9">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七、义务限定</w:t>
      </w:r>
    </w:p>
    <w:p w14:paraId="7DE5BCD3">
      <w:pPr>
        <w:spacing w:line="440" w:lineRule="exact"/>
        <w:ind w:left="1"/>
        <w:rPr>
          <w:rFonts w:hint="eastAsia" w:ascii="楷体_GB2312" w:hAnsi="宋体" w:eastAsia="楷体_GB2312"/>
          <w:sz w:val="28"/>
          <w:szCs w:val="28"/>
        </w:rPr>
      </w:pPr>
      <w:r>
        <w:rPr>
          <w:rFonts w:hint="eastAsia" w:ascii="楷体_GB2312" w:hAnsi="宋体" w:eastAsia="楷体_GB2312"/>
          <w:b/>
          <w:bCs/>
          <w:sz w:val="28"/>
          <w:szCs w:val="28"/>
        </w:rPr>
        <w:t xml:space="preserve">   </w:t>
      </w:r>
      <w:r>
        <w:rPr>
          <w:rFonts w:hint="eastAsia" w:ascii="楷体_GB2312" w:hAnsi="宋体" w:eastAsia="楷体_GB2312"/>
          <w:color w:val="000000"/>
          <w:kern w:val="0"/>
          <w:sz w:val="28"/>
          <w:szCs w:val="28"/>
        </w:rPr>
        <w:t xml:space="preserve"> 本承诺书不得被视作或解释为甲方有义务向乙方提供任何信息、与乙方进行商业交易或签订任何最终协议，除非甲方决定向乙方提供信息或与其签订与交易有关的最终协议。</w:t>
      </w:r>
    </w:p>
    <w:p w14:paraId="28732100">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八、信息准确性</w:t>
      </w:r>
    </w:p>
    <w:p w14:paraId="52C13677">
      <w:pPr>
        <w:spacing w:line="440" w:lineRule="exact"/>
        <w:ind w:left="1" w:leftChars="-266" w:hanging="560" w:hangingChars="200"/>
        <w:rPr>
          <w:rFonts w:hint="eastAsia" w:ascii="楷体_GB2312" w:hAnsi="宋体" w:eastAsia="楷体_GB2312"/>
          <w:sz w:val="28"/>
          <w:szCs w:val="28"/>
        </w:rPr>
      </w:pPr>
      <w:r>
        <w:rPr>
          <w:rFonts w:hint="eastAsia" w:ascii="楷体_GB2312" w:hAnsi="宋体" w:eastAsia="楷体_GB2312"/>
          <w:sz w:val="28"/>
          <w:szCs w:val="28"/>
        </w:rPr>
        <w:t xml:space="preserve">        </w:t>
      </w:r>
      <w:r>
        <w:rPr>
          <w:rFonts w:hint="eastAsia" w:ascii="楷体_GB2312" w:hAnsi="宋体" w:eastAsia="楷体_GB2312"/>
          <w:color w:val="000000"/>
          <w:kern w:val="0"/>
          <w:sz w:val="28"/>
          <w:szCs w:val="28"/>
        </w:rPr>
        <w:t>甲方、甲方的子公司及分公司并未就其向乙方披露的任何机密信息的准确性、可靠性及完整性作出明示或暗示的声明或保证，且对乙方、其代表人员或其他使用该等机密信息的人员不承担任何责任。</w:t>
      </w:r>
    </w:p>
    <w:p w14:paraId="40C77B4C">
      <w:pPr>
        <w:widowControl/>
        <w:adjustRightInd w:val="0"/>
        <w:snapToGrid w:val="0"/>
        <w:spacing w:before="156" w:beforeLines="50" w:after="156" w:afterLines="50" w:line="440" w:lineRule="exact"/>
        <w:textAlignment w:val="baseline"/>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九、期限</w:t>
      </w:r>
    </w:p>
    <w:p w14:paraId="7475945B">
      <w:pPr>
        <w:pStyle w:val="4"/>
        <w:spacing w:line="440" w:lineRule="exact"/>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本承诺书中乙方之保密义务应自乙方收到机密信息之日起</w:t>
      </w:r>
      <w:r>
        <w:rPr>
          <w:rFonts w:hint="eastAsia" w:ascii="楷体_GB2312" w:hAnsi="宋体" w:eastAsia="楷体_GB2312"/>
          <w:color w:val="000000"/>
          <w:kern w:val="0"/>
          <w:sz w:val="28"/>
          <w:szCs w:val="28"/>
          <w:u w:val="single"/>
        </w:rPr>
        <w:t xml:space="preserve"> </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u w:val="single"/>
          <w:lang w:val="en-US" w:eastAsia="zh-CN"/>
        </w:rPr>
        <w:t>3</w:t>
      </w:r>
      <w:r>
        <w:rPr>
          <w:rFonts w:ascii="楷体_GB2312" w:hAnsi="宋体" w:eastAsia="楷体_GB2312"/>
          <w:color w:val="000000"/>
          <w:kern w:val="0"/>
          <w:sz w:val="28"/>
          <w:szCs w:val="28"/>
          <w:u w:val="single"/>
        </w:rPr>
        <w:t xml:space="preserve">  </w:t>
      </w:r>
      <w:r>
        <w:rPr>
          <w:rFonts w:hint="eastAsia" w:ascii="楷体_GB2312" w:hAnsi="宋体" w:eastAsia="楷体_GB2312"/>
          <w:color w:val="000000"/>
          <w:kern w:val="0"/>
          <w:sz w:val="28"/>
          <w:szCs w:val="28"/>
        </w:rPr>
        <w:t>年内持续有效，且不因承诺书目的之达成而终止。</w:t>
      </w:r>
    </w:p>
    <w:p w14:paraId="16453D1F">
      <w:pPr>
        <w:pStyle w:val="4"/>
        <w:spacing w:line="440" w:lineRule="exact"/>
        <w:rPr>
          <w:rFonts w:hint="eastAsia" w:ascii="楷体_GB2312" w:hAnsi="宋体" w:eastAsia="楷体_GB2312"/>
          <w:color w:val="000000"/>
          <w:kern w:val="0"/>
          <w:sz w:val="28"/>
          <w:szCs w:val="28"/>
        </w:rPr>
      </w:pPr>
      <w:r>
        <w:rPr>
          <w:rFonts w:ascii="楷体_GB2312" w:hAnsi="宋体" w:eastAsia="楷体_GB2312"/>
          <w:color w:val="000000"/>
          <w:kern w:val="0"/>
          <w:sz w:val="28"/>
          <w:szCs w:val="28"/>
        </w:rPr>
        <w:t>（</w:t>
      </w:r>
      <w:r>
        <w:rPr>
          <w:rFonts w:ascii="楷体_GB2312" w:hAnsi="宋体" w:eastAsia="楷体_GB2312"/>
          <w:color w:val="FF0000"/>
          <w:kern w:val="0"/>
          <w:sz w:val="28"/>
          <w:szCs w:val="28"/>
        </w:rPr>
        <w:t>说明：保密期限请业务按照实际需求进行约定，建议最低期限不得低于五年。</w:t>
      </w:r>
      <w:r>
        <w:rPr>
          <w:rFonts w:ascii="楷体_GB2312" w:hAnsi="宋体" w:eastAsia="楷体_GB2312"/>
          <w:color w:val="000000"/>
          <w:kern w:val="0"/>
          <w:sz w:val="28"/>
          <w:szCs w:val="28"/>
        </w:rPr>
        <w:t>）</w:t>
      </w:r>
    </w:p>
    <w:p w14:paraId="231EDCD7">
      <w:pPr>
        <w:pStyle w:val="3"/>
        <w:spacing w:before="156" w:beforeLines="50" w:after="156" w:afterLines="50" w:line="440" w:lineRule="exact"/>
        <w:rPr>
          <w:rFonts w:ascii="楷体" w:hAnsi="楷体" w:eastAsia="楷体"/>
          <w:b/>
          <w:color w:val="000000"/>
          <w:sz w:val="28"/>
          <w:szCs w:val="28"/>
        </w:rPr>
      </w:pPr>
      <w:r>
        <w:rPr>
          <w:rFonts w:hint="eastAsia" w:ascii="楷体_GB2312" w:hAnsi="宋体" w:eastAsia="楷体_GB2312"/>
          <w:b/>
          <w:color w:val="000000"/>
          <w:kern w:val="0"/>
          <w:sz w:val="28"/>
          <w:szCs w:val="28"/>
        </w:rPr>
        <w:t>十、</w:t>
      </w:r>
      <w:r>
        <w:rPr>
          <w:rFonts w:hint="eastAsia" w:ascii="楷体" w:hAnsi="楷体" w:eastAsia="楷体"/>
          <w:b/>
          <w:color w:val="000000"/>
          <w:sz w:val="28"/>
          <w:szCs w:val="28"/>
        </w:rPr>
        <w:t>补充条款</w:t>
      </w:r>
    </w:p>
    <w:p w14:paraId="1725C712">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（一）合规条款</w:t>
      </w:r>
    </w:p>
    <w:p w14:paraId="3705C2E6">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05F2F836">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2、履约行为合规承诺：乙方承诺具有履行本承诺书约定的能力，且履行行为符合现行法律法规等规范性文件的要求。</w:t>
      </w:r>
    </w:p>
    <w:p w14:paraId="54D64127">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40973C1F">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4、合规检查：乙方应积极配合甲方的合规检查，理解并接受甲方对乙方的合规管理要求，同意配合合规检查，并不得隐瞒任何可能对甲方利益造成影响的信息。</w:t>
      </w:r>
    </w:p>
    <w:p w14:paraId="6DB6474B">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5、劳动用工:</w:t>
      </w:r>
      <w:r>
        <w:rPr>
          <w:rFonts w:hint="eastAsia"/>
        </w:rPr>
        <w:t xml:space="preserve"> </w:t>
      </w:r>
      <w:r>
        <w:rPr>
          <w:rFonts w:hint="eastAsia" w:ascii="楷体" w:hAnsi="楷体" w:eastAsia="楷体"/>
          <w:color w:val="000000"/>
          <w:sz w:val="28"/>
          <w:szCs w:val="28"/>
        </w:rPr>
        <w:t>乙方承诺不雇佣、使用童工，保障其员工的劳动合法权益，不纵容、支持、实施歧视、威胁员工的行为或发布相关言论。</w:t>
      </w:r>
    </w:p>
    <w:p w14:paraId="785CCBE3">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w:t>
      </w:r>
      <w:r>
        <w:rPr>
          <w:rFonts w:ascii="楷体" w:hAnsi="楷体" w:eastAsia="楷体"/>
          <w:color w:val="000000"/>
          <w:sz w:val="28"/>
          <w:szCs w:val="28"/>
        </w:rPr>
        <w:t>】所有。</w:t>
      </w:r>
    </w:p>
    <w:p w14:paraId="5E7D4842">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7、</w:t>
      </w:r>
      <w:r>
        <w:rPr>
          <w:rFonts w:hint="eastAsia" w:ascii="楷体" w:hAnsi="楷体" w:eastAsia="楷体"/>
          <w:color w:val="000000"/>
          <w:sz w:val="28"/>
          <w:szCs w:val="28"/>
        </w:rPr>
        <w:t>严格约束乙方员工及其代理人：乙方承诺严格遵守合规承诺条款，若乙方员工及乙方的代理人或代理机构违反相关承诺即视为乙方违反。</w:t>
      </w:r>
    </w:p>
    <w:p w14:paraId="0A2B58FD">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8</w:t>
      </w:r>
      <w:r>
        <w:rPr>
          <w:rFonts w:hint="eastAsia" w:ascii="楷体" w:hAnsi="楷体" w:eastAsia="楷体"/>
          <w:color w:val="000000"/>
          <w:sz w:val="28"/>
          <w:szCs w:val="28"/>
        </w:rPr>
        <w:t>、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0103AD1B">
      <w:pPr>
        <w:pStyle w:val="3"/>
        <w:spacing w:after="0" w:line="440" w:lineRule="exact"/>
        <w:ind w:firstLine="560" w:firstLineChars="200"/>
        <w:rPr>
          <w:rFonts w:ascii="楷体" w:hAnsi="楷体" w:eastAsia="楷体"/>
          <w:color w:val="000000"/>
          <w:sz w:val="28"/>
          <w:szCs w:val="28"/>
        </w:rPr>
      </w:pPr>
      <w:r>
        <w:rPr>
          <w:rFonts w:ascii="楷体" w:hAnsi="楷体" w:eastAsia="楷体"/>
          <w:color w:val="000000"/>
          <w:sz w:val="28"/>
          <w:szCs w:val="28"/>
        </w:rPr>
        <w:t>9</w:t>
      </w:r>
      <w:r>
        <w:rPr>
          <w:rFonts w:hint="eastAsia" w:ascii="楷体" w:hAnsi="楷体" w:eastAsia="楷体"/>
          <w:color w:val="000000"/>
          <w:sz w:val="28"/>
          <w:szCs w:val="28"/>
        </w:rPr>
        <w:t>、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434D150">
      <w:pPr>
        <w:pStyle w:val="3"/>
        <w:spacing w:after="0" w:line="440" w:lineRule="exact"/>
        <w:ind w:firstLine="560" w:firstLineChars="200"/>
        <w:rPr>
          <w:rFonts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0</w:t>
      </w:r>
      <w:r>
        <w:rPr>
          <w:rFonts w:hint="eastAsia" w:ascii="楷体" w:hAnsi="楷体" w:eastAsia="楷体"/>
          <w:color w:val="000000"/>
          <w:sz w:val="28"/>
          <w:szCs w:val="28"/>
        </w:rPr>
        <w:t>、责任承担：如果乙方违反前述合规承诺条款，甲方有权要求乙方承担因此而给甲方造成的全部损失。</w:t>
      </w:r>
    </w:p>
    <w:p w14:paraId="78D5614D">
      <w:pPr>
        <w:pStyle w:val="3"/>
        <w:spacing w:after="0" w:line="440" w:lineRule="exact"/>
        <w:ind w:firstLine="560" w:firstLineChars="200"/>
        <w:rPr>
          <w:rFonts w:hint="eastAsia" w:ascii="楷体" w:hAnsi="楷体" w:eastAsia="楷体"/>
          <w:color w:val="000000"/>
          <w:sz w:val="28"/>
          <w:szCs w:val="28"/>
        </w:rPr>
      </w:pPr>
      <w:r>
        <w:rPr>
          <w:rFonts w:hint="eastAsia" w:ascii="楷体" w:hAnsi="楷体" w:eastAsia="楷体"/>
          <w:color w:val="000000"/>
          <w:sz w:val="28"/>
          <w:szCs w:val="28"/>
        </w:rPr>
        <w:t>1</w:t>
      </w:r>
      <w:r>
        <w:rPr>
          <w:rFonts w:ascii="楷体" w:hAnsi="楷体" w:eastAsia="楷体"/>
          <w:color w:val="000000"/>
          <w:sz w:val="28"/>
          <w:szCs w:val="28"/>
        </w:rPr>
        <w:t>2</w:t>
      </w:r>
      <w:r>
        <w:rPr>
          <w:rFonts w:hint="eastAsia" w:ascii="楷体" w:hAnsi="楷体" w:eastAsia="楷体"/>
          <w:color w:val="000000"/>
          <w:sz w:val="28"/>
          <w:szCs w:val="28"/>
        </w:rPr>
        <w:t>、适用原则：本承诺书中合规条款对乙方的要求与承诺书中其他条款不一致的，以对乙方要求更高的条款为准。</w:t>
      </w:r>
    </w:p>
    <w:p w14:paraId="158F06B6">
      <w:pPr>
        <w:pStyle w:val="3"/>
        <w:spacing w:after="0" w:line="440" w:lineRule="exact"/>
        <w:ind w:firstLine="562" w:firstLineChars="200"/>
        <w:rPr>
          <w:rFonts w:ascii="楷体" w:hAnsi="楷体" w:eastAsia="楷体"/>
          <w:b/>
          <w:color w:val="000000"/>
          <w:sz w:val="28"/>
          <w:szCs w:val="28"/>
        </w:rPr>
      </w:pPr>
      <w:r>
        <w:rPr>
          <w:rFonts w:hint="eastAsia" w:ascii="楷体" w:hAnsi="楷体" w:eastAsia="楷体"/>
          <w:b/>
          <w:color w:val="000000"/>
          <w:sz w:val="28"/>
          <w:szCs w:val="28"/>
        </w:rPr>
        <w:t>（二）环境保护</w:t>
      </w:r>
    </w:p>
    <w:p w14:paraId="372E0802">
      <w:pPr>
        <w:spacing w:line="440" w:lineRule="exact"/>
        <w:ind w:firstLine="560" w:firstLineChars="200"/>
        <w:rPr>
          <w:rFonts w:ascii="楷体" w:hAnsi="楷体" w:eastAsia="楷体"/>
          <w:sz w:val="28"/>
          <w:szCs w:val="28"/>
        </w:rPr>
      </w:pPr>
      <w:r>
        <w:rPr>
          <w:rFonts w:hint="eastAsia" w:ascii="楷体" w:hAnsi="楷体" w:eastAsia="楷体"/>
          <w:sz w:val="28"/>
          <w:szCs w:val="28"/>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55B5D2DA">
      <w:pPr>
        <w:spacing w:line="440" w:lineRule="exact"/>
        <w:ind w:firstLine="562" w:firstLineChars="200"/>
        <w:rPr>
          <w:rFonts w:ascii="楷体" w:hAnsi="楷体" w:eastAsia="楷体"/>
          <w:b/>
          <w:sz w:val="28"/>
          <w:szCs w:val="28"/>
        </w:rPr>
      </w:pPr>
      <w:r>
        <w:rPr>
          <w:rFonts w:hint="eastAsia" w:ascii="楷体" w:hAnsi="楷体" w:eastAsia="楷体"/>
          <w:b/>
          <w:sz w:val="28"/>
          <w:szCs w:val="28"/>
        </w:rPr>
        <w:t>（三）附件法律效力条款</w:t>
      </w:r>
    </w:p>
    <w:p w14:paraId="0474695D">
      <w:pPr>
        <w:widowControl/>
        <w:adjustRightInd w:val="0"/>
        <w:snapToGrid w:val="0"/>
        <w:spacing w:line="440" w:lineRule="exact"/>
        <w:ind w:firstLine="560" w:firstLineChars="200"/>
        <w:textAlignment w:val="baseline"/>
        <w:rPr>
          <w:rFonts w:hint="eastAsia" w:ascii="楷体_GB2312" w:hAnsi="宋体" w:eastAsia="楷体_GB2312"/>
          <w:color w:val="000000"/>
          <w:kern w:val="0"/>
          <w:sz w:val="28"/>
          <w:szCs w:val="28"/>
        </w:rPr>
      </w:pPr>
      <w:r>
        <w:rPr>
          <w:rFonts w:hint="eastAsia" w:ascii="楷体" w:hAnsi="楷体" w:eastAsia="楷体"/>
          <w:sz w:val="28"/>
          <w:szCs w:val="28"/>
        </w:rPr>
        <w:t>本着接受法律上之约束的意向，双方特此同意本承诺书全部附录、附件等均为本承诺书不可分割的部分，共同构成双方就达成的全部承诺书，与本承诺书具有同等法律效力。</w:t>
      </w:r>
    </w:p>
    <w:p w14:paraId="78B516A0">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十一、适用法律</w:t>
      </w:r>
    </w:p>
    <w:p w14:paraId="57F27621">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本承诺书适用中华人民共和国法律，因本承诺书引起或与本承诺书有关的任何争议，应由双方友好协商解决，协商不成的，双方同意选择第</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u w:val="single"/>
          <w:lang w:val="en-US" w:eastAsia="zh-CN"/>
        </w:rPr>
        <w:t>二</w:t>
      </w:r>
      <w:r>
        <w:rPr>
          <w:rFonts w:hint="eastAsia" w:ascii="楷体_GB2312" w:hAnsi="宋体" w:eastAsia="楷体_GB2312"/>
          <w:color w:val="000000"/>
          <w:kern w:val="0"/>
          <w:sz w:val="28"/>
          <w:szCs w:val="28"/>
          <w:u w:val="single"/>
        </w:rPr>
        <w:t>】</w:t>
      </w:r>
      <w:r>
        <w:rPr>
          <w:rFonts w:hint="eastAsia" w:ascii="楷体_GB2312" w:hAnsi="宋体" w:eastAsia="楷体_GB2312"/>
          <w:color w:val="000000"/>
          <w:kern w:val="0"/>
          <w:sz w:val="28"/>
          <w:szCs w:val="28"/>
        </w:rPr>
        <w:t>种方式解决：</w:t>
      </w:r>
    </w:p>
    <w:p w14:paraId="250A648A">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（一）向呼和浩特仲裁委员会申请仲裁。因仲裁产生的包括但不限于仲裁费、律师费、调查费、差旅费等，由乙方承担。</w:t>
      </w:r>
    </w:p>
    <w:p w14:paraId="14947605">
      <w:pPr>
        <w:spacing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（二）向甲方所在地有管辖权的人民法院提起诉讼。因诉讼产生的包括但不限于诉讼费、律师费、调查费、差旅费等，由乙方承担。</w:t>
      </w:r>
    </w:p>
    <w:p w14:paraId="3F7C95BF">
      <w:pPr>
        <w:spacing w:line="440" w:lineRule="exact"/>
        <w:ind w:firstLine="560" w:firstLineChars="200"/>
        <w:rPr>
          <w:rFonts w:hint="eastAsia" w:ascii="楷体_GB2312" w:hAnsi="宋体" w:eastAsia="楷体_GB2312"/>
          <w:color w:val="FF0000"/>
          <w:kern w:val="0"/>
          <w:sz w:val="28"/>
          <w:szCs w:val="28"/>
        </w:rPr>
      </w:pPr>
      <w:r>
        <w:rPr>
          <w:rFonts w:hint="eastAsia" w:ascii="楷体_GB2312" w:hAnsi="宋体" w:eastAsia="楷体_GB2312"/>
          <w:color w:val="FF0000"/>
          <w:kern w:val="0"/>
          <w:sz w:val="28"/>
          <w:szCs w:val="28"/>
        </w:rPr>
        <w:t>（说明：签署主体为内蒙古蒙牛乳业（集团）股份有限公司，地址为内蒙古呼市和林格尔县盛乐经济园区时，争议解决方式应选择第（二）种方式解决；其他主体签署时应选择第（一）种方式解决。）</w:t>
      </w:r>
    </w:p>
    <w:p w14:paraId="3EC6C9AD">
      <w:pPr>
        <w:pStyle w:val="3"/>
        <w:spacing w:before="156" w:beforeLines="50" w:after="156" w:afterLines="50" w:line="440" w:lineRule="exact"/>
        <w:rPr>
          <w:rFonts w:hint="eastAsia" w:ascii="楷体_GB2312" w:hAnsi="宋体" w:eastAsia="楷体_GB2312"/>
          <w:b/>
          <w:color w:val="000000"/>
          <w:kern w:val="0"/>
          <w:sz w:val="28"/>
          <w:szCs w:val="28"/>
        </w:rPr>
      </w:pPr>
      <w:r>
        <w:rPr>
          <w:rFonts w:hint="eastAsia" w:ascii="楷体_GB2312" w:hAnsi="宋体" w:eastAsia="楷体_GB2312"/>
          <w:b/>
          <w:color w:val="000000"/>
          <w:kern w:val="0"/>
          <w:sz w:val="28"/>
          <w:szCs w:val="28"/>
        </w:rPr>
        <w:t>十二、违约责任及救济</w:t>
      </w:r>
    </w:p>
    <w:p w14:paraId="70E392F1">
      <w:pPr>
        <w:spacing w:line="440" w:lineRule="exact"/>
        <w:ind w:firstLine="560" w:firstLineChars="200"/>
        <w:rPr>
          <w:rFonts w:ascii="楷体_GB2312" w:hAnsi="宋体" w:eastAsia="楷体_GB2312"/>
          <w:color w:val="000000"/>
          <w:kern w:val="0"/>
          <w:sz w:val="28"/>
          <w:szCs w:val="28"/>
        </w:rPr>
      </w:pPr>
      <w:r>
        <w:rPr>
          <w:rFonts w:hint="eastAsia" w:ascii="楷体_GB2312" w:hAnsi="宋体" w:eastAsia="楷体_GB2312"/>
          <w:color w:val="000000"/>
          <w:kern w:val="0"/>
          <w:sz w:val="28"/>
          <w:szCs w:val="28"/>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295115C0">
      <w:pPr>
        <w:spacing w:line="440" w:lineRule="exact"/>
        <w:ind w:firstLine="562" w:firstLineChars="200"/>
        <w:rPr>
          <w:rFonts w:hint="eastAsia" w:ascii="楷体" w:hAnsi="楷体" w:eastAsia="楷体"/>
          <w:color w:val="000000"/>
          <w:kern w:val="0"/>
          <w:sz w:val="28"/>
          <w:szCs w:val="28"/>
        </w:rPr>
      </w:pPr>
      <w:r>
        <w:rPr>
          <w:rFonts w:hint="eastAsia" w:ascii="楷体" w:hAnsi="楷体" w:eastAsia="楷体"/>
          <w:b/>
          <w:color w:val="000000"/>
          <w:kern w:val="0"/>
          <w:sz w:val="28"/>
          <w:szCs w:val="28"/>
        </w:rPr>
        <w:t>如果</w:t>
      </w:r>
      <w:r>
        <w:rPr>
          <w:rFonts w:hint="eastAsia" w:ascii="楷体" w:hAnsi="楷体" w:eastAsia="楷体"/>
          <w:b/>
          <w:bCs/>
          <w:color w:val="000000"/>
          <w:kern w:val="0"/>
          <w:sz w:val="28"/>
          <w:szCs w:val="28"/>
        </w:rPr>
        <w:t>乙方</w:t>
      </w:r>
      <w:r>
        <w:rPr>
          <w:rFonts w:hint="eastAsia" w:ascii="楷体" w:hAnsi="楷体" w:eastAsia="楷体"/>
          <w:b/>
          <w:color w:val="000000"/>
          <w:kern w:val="0"/>
          <w:sz w:val="28"/>
          <w:szCs w:val="28"/>
        </w:rPr>
        <w:t>违反本承诺书的任何规定情形,则甲方有权将乙方拉入蒙牛供应商黑名单，乙方应积极配合甲方在10个工作日内收回已经泄露的信息。</w:t>
      </w:r>
    </w:p>
    <w:p w14:paraId="733C532B">
      <w:pPr>
        <w:pStyle w:val="3"/>
        <w:spacing w:before="156" w:beforeLines="50" w:after="156" w:afterLines="50" w:line="440" w:lineRule="exact"/>
        <w:rPr>
          <w:rFonts w:ascii="楷体_GB2312" w:hAnsi="宋体" w:eastAsia="楷体_GB2312"/>
          <w:b/>
          <w:color w:val="000000"/>
          <w:kern w:val="0"/>
          <w:sz w:val="28"/>
          <w:szCs w:val="28"/>
        </w:rPr>
      </w:pPr>
      <w:r>
        <w:rPr>
          <w:rFonts w:hint="eastAsia" w:ascii="楷体_GB2312" w:hAnsi="宋体" w:eastAsia="楷体_GB2312"/>
          <w:b/>
          <w:color w:val="000000"/>
          <w:kern w:val="0"/>
          <w:sz w:val="28"/>
          <w:szCs w:val="28"/>
        </w:rPr>
        <w:t>十三、生效及份数</w:t>
      </w:r>
    </w:p>
    <w:p w14:paraId="23D0A23A">
      <w:pPr>
        <w:pStyle w:val="3"/>
        <w:spacing w:before="156" w:beforeLines="50" w:after="156" w:afterLines="50" w:line="440" w:lineRule="exact"/>
        <w:ind w:firstLine="560" w:firstLineChars="200"/>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本承诺书经乙方签字盖章之日起生效。</w:t>
      </w:r>
    </w:p>
    <w:p w14:paraId="68E01291">
      <w:pPr>
        <w:spacing w:line="440" w:lineRule="exact"/>
        <w:ind w:left="360"/>
        <w:rPr>
          <w:rFonts w:hint="eastAsia" w:ascii="楷体_GB2312" w:hAnsi="宋体" w:eastAsia="楷体_GB2312"/>
          <w:b/>
          <w:bCs/>
          <w:sz w:val="28"/>
          <w:szCs w:val="28"/>
        </w:rPr>
      </w:pPr>
    </w:p>
    <w:p w14:paraId="3E40E27C">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仿宋_GB2312" w:hAnsi="宋体" w:eastAsia="仿宋_GB2312"/>
          <w:color w:val="000000"/>
          <w:kern w:val="0"/>
          <w:sz w:val="28"/>
          <w:szCs w:val="28"/>
        </w:rPr>
        <w:t>（以下无正文）</w:t>
      </w:r>
    </w:p>
    <w:p w14:paraId="7A43129D">
      <w:pPr>
        <w:widowControl/>
        <w:adjustRightInd w:val="0"/>
        <w:snapToGrid w:val="0"/>
        <w:spacing w:line="440" w:lineRule="exact"/>
        <w:textAlignment w:val="baseline"/>
        <w:rPr>
          <w:rFonts w:hint="eastAsia" w:ascii="楷体_GB2312" w:hAnsi="宋体" w:eastAsia="楷体_GB2312"/>
          <w:color w:val="000000"/>
          <w:kern w:val="0"/>
          <w:sz w:val="28"/>
          <w:szCs w:val="28"/>
        </w:rPr>
      </w:pPr>
      <w:r>
        <w:rPr>
          <w:rFonts w:hint="eastAsia" w:ascii="楷体_GB2312" w:hAnsi="宋体" w:eastAsia="楷体_GB2312"/>
          <w:color w:val="000000"/>
          <w:kern w:val="0"/>
          <w:sz w:val="28"/>
          <w:szCs w:val="28"/>
        </w:rPr>
        <w:t xml:space="preserve">    </w:t>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ab/>
      </w:r>
      <w:r>
        <w:rPr>
          <w:rFonts w:hint="eastAsia" w:ascii="楷体_GB2312" w:hAnsi="宋体" w:eastAsia="楷体_GB2312"/>
          <w:color w:val="000000"/>
          <w:kern w:val="0"/>
          <w:sz w:val="28"/>
          <w:szCs w:val="28"/>
        </w:rPr>
        <w:t xml:space="preserve">                            </w:t>
      </w:r>
    </w:p>
    <w:p w14:paraId="36D00B30">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乙方（承诺方）：</w:t>
      </w:r>
    </w:p>
    <w:p w14:paraId="6FA86C9D">
      <w:pPr>
        <w:widowControl/>
        <w:adjustRightInd w:val="0"/>
        <w:snapToGrid w:val="0"/>
        <w:spacing w:line="336" w:lineRule="auto"/>
        <w:textAlignment w:val="baseline"/>
        <w:rPr>
          <w:rFonts w:hint="eastAsia" w:ascii="仿宋_GB2312" w:hAnsi="宋体" w:eastAsia="仿宋_GB2312"/>
          <w:color w:val="000000"/>
          <w:kern w:val="0"/>
          <w:sz w:val="28"/>
          <w:szCs w:val="28"/>
        </w:rPr>
      </w:pPr>
      <w:r>
        <w:rPr>
          <w:rFonts w:hint="eastAsia" w:ascii="仿宋_GB2312" w:hAnsi="宋体" w:eastAsia="仿宋_GB2312"/>
          <w:color w:val="000000"/>
          <w:kern w:val="0"/>
          <w:sz w:val="28"/>
          <w:szCs w:val="28"/>
        </w:rPr>
        <w:t>代表人：</w:t>
      </w:r>
    </w:p>
    <w:p w14:paraId="5935FF39">
      <w:pPr>
        <w:widowControl/>
        <w:adjustRightInd w:val="0"/>
        <w:snapToGrid w:val="0"/>
        <w:spacing w:line="336" w:lineRule="auto"/>
        <w:textAlignment w:val="baseline"/>
        <w:rPr>
          <w:rFonts w:hint="eastAsia" w:ascii="仿宋_GB2312" w:hAnsi="仿宋" w:eastAsia="仿宋_GB2312"/>
          <w:sz w:val="32"/>
          <w:szCs w:val="32"/>
        </w:rPr>
      </w:pPr>
      <w:r>
        <w:rPr>
          <w:rFonts w:hint="eastAsia" w:ascii="仿宋_GB2312" w:hAnsi="宋体" w:eastAsia="仿宋_GB2312"/>
          <w:color w:val="000000"/>
          <w:kern w:val="0"/>
          <w:sz w:val="28"/>
          <w:szCs w:val="28"/>
        </w:rPr>
        <w:t>日期：</w:t>
      </w:r>
    </w:p>
    <w:p w14:paraId="60CAF92C">
      <w:pPr>
        <w:spacing w:line="440" w:lineRule="exact"/>
        <w:rPr>
          <w:rFonts w:hint="eastAsia" w:ascii="楷体_GB2312" w:hAnsi="宋体" w:eastAsia="楷体_GB2312"/>
          <w:sz w:val="28"/>
          <w:szCs w:val="28"/>
        </w:rPr>
      </w:pPr>
    </w:p>
    <w:p w14:paraId="6CAB2FD4">
      <w:pPr>
        <w:spacing w:line="440" w:lineRule="exact"/>
        <w:ind w:left="4830" w:leftChars="2300" w:firstLine="700" w:firstLineChars="250"/>
        <w:rPr>
          <w:rFonts w:hint="eastAsia" w:ascii="楷体_GB2312" w:hAnsi="仿宋" w:eastAsia="楷体_GB2312"/>
          <w:sz w:val="28"/>
          <w:szCs w:val="28"/>
        </w:rPr>
      </w:pPr>
      <w:r>
        <w:rPr>
          <w:rFonts w:hint="eastAsia" w:ascii="楷体_GB2312" w:hAnsi="仿宋" w:eastAsia="楷体_GB2312"/>
          <w:sz w:val="28"/>
          <w:szCs w:val="28"/>
        </w:rPr>
        <w:t>　　　　　　　　　　　　　　　　　　　　　　　　</w:t>
      </w:r>
    </w:p>
    <w:p w14:paraId="75C4CC2F">
      <w:pPr>
        <w:pStyle w:val="18"/>
        <w:ind w:firstLine="0" w:firstLineChars="0"/>
        <w:rPr>
          <w:rFonts w:hint="eastAsia"/>
        </w:rPr>
        <w:sectPr>
          <w:pgSz w:w="11906" w:h="16838"/>
          <w:pgMar w:top="1238" w:right="1248" w:bottom="900" w:left="1418" w:header="851" w:footer="992" w:gutter="0"/>
          <w:cols w:space="425" w:num="1"/>
          <w:docGrid w:type="lines" w:linePitch="312" w:charSpace="0"/>
        </w:sectPr>
      </w:pPr>
    </w:p>
    <w:p w14:paraId="6A0DB4F8">
      <w:pPr>
        <w:pStyle w:val="18"/>
        <w:ind w:firstLine="0" w:firstLineChars="0"/>
        <w:rPr>
          <w:b w:val="0"/>
        </w:rPr>
      </w:pPr>
      <w:r>
        <w:rPr>
          <w:rFonts w:hint="eastAsia"/>
        </w:rPr>
        <w:t>附件3：</w:t>
      </w:r>
    </w:p>
    <w:p w14:paraId="50C457AF">
      <w:pPr>
        <w:widowControl/>
        <w:spacing w:line="336" w:lineRule="auto"/>
        <w:ind w:firstLine="428"/>
        <w:textAlignment w:val="baseline"/>
        <w:rPr>
          <w:rFonts w:ascii="仿宋" w:hAnsi="仿宋" w:eastAsia="仿宋"/>
          <w:color w:val="000000"/>
          <w:kern w:val="0"/>
          <w:szCs w:val="21"/>
        </w:rPr>
      </w:pPr>
      <w:bookmarkStart w:id="0" w:name="_Toc118283231"/>
    </w:p>
    <w:p w14:paraId="4240F545">
      <w:pPr>
        <w:widowControl/>
        <w:spacing w:line="336" w:lineRule="auto"/>
        <w:ind w:firstLine="571"/>
        <w:jc w:val="center"/>
        <w:textAlignment w:val="baseline"/>
        <w:rPr>
          <w:rFonts w:ascii="仿宋" w:hAnsi="仿宋" w:eastAsia="仿宋"/>
          <w:color w:val="000000"/>
          <w:kern w:val="0"/>
          <w:sz w:val="28"/>
          <w:szCs w:val="28"/>
        </w:rPr>
      </w:pPr>
      <w:r>
        <w:rPr>
          <w:rFonts w:hint="eastAsia" w:ascii="仿宋" w:hAnsi="仿宋" w:eastAsia="仿宋"/>
          <w:color w:val="000000"/>
          <w:kern w:val="0"/>
          <w:sz w:val="28"/>
          <w:szCs w:val="28"/>
        </w:rPr>
        <w:t>法定代表人授权委托书</w:t>
      </w:r>
      <w:bookmarkEnd w:id="0"/>
    </w:p>
    <w:p w14:paraId="20C33D4C">
      <w:pPr>
        <w:widowControl/>
        <w:spacing w:line="336" w:lineRule="auto"/>
        <w:ind w:firstLine="428"/>
        <w:textAlignment w:val="baseline"/>
        <w:rPr>
          <w:rFonts w:ascii="仿宋" w:hAnsi="仿宋" w:eastAsia="仿宋"/>
          <w:color w:val="000000"/>
          <w:kern w:val="0"/>
          <w:szCs w:val="21"/>
        </w:rPr>
      </w:pPr>
    </w:p>
    <w:p w14:paraId="705CE50C">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内蒙古蒙牛乳业（集团）股份有限公司：</w:t>
      </w:r>
    </w:p>
    <w:p w14:paraId="7C9A22F4">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u w:val="single"/>
        </w:rPr>
        <w:t xml:space="preserve">         （竞价方全称）</w:t>
      </w:r>
      <w:r>
        <w:rPr>
          <w:rFonts w:hint="eastAsia" w:ascii="仿宋" w:hAnsi="仿宋" w:eastAsia="仿宋"/>
          <w:color w:val="000000"/>
          <w:kern w:val="0"/>
          <w:szCs w:val="21"/>
        </w:rPr>
        <w:t>法定代表人</w:t>
      </w:r>
      <w:r>
        <w:rPr>
          <w:rFonts w:hint="eastAsia" w:ascii="仿宋" w:hAnsi="仿宋" w:eastAsia="仿宋"/>
          <w:color w:val="000000"/>
          <w:kern w:val="0"/>
          <w:szCs w:val="21"/>
          <w:u w:val="single"/>
        </w:rPr>
        <w:t xml:space="preserve">           授权（代表姓名）</w:t>
      </w:r>
      <w:r>
        <w:rPr>
          <w:rFonts w:hint="eastAsia" w:ascii="仿宋" w:hAnsi="仿宋" w:eastAsia="仿宋"/>
          <w:color w:val="000000"/>
          <w:kern w:val="0"/>
          <w:szCs w:val="21"/>
        </w:rPr>
        <w:t>为全权代表法定代表人，参加贵方组织的</w:t>
      </w:r>
      <w:r>
        <w:rPr>
          <w:rFonts w:hint="eastAsia" w:ascii="仿宋" w:hAnsi="仿宋" w:eastAsia="仿宋"/>
          <w:color w:val="000000"/>
          <w:kern w:val="0"/>
          <w:szCs w:val="21"/>
          <w:u w:val="single"/>
        </w:rPr>
        <w:t xml:space="preserve"> 蒙牛集团2025-2027年度废品出售 </w:t>
      </w:r>
      <w:r>
        <w:rPr>
          <w:rFonts w:hint="eastAsia" w:ascii="仿宋" w:hAnsi="仿宋" w:eastAsia="仿宋"/>
          <w:color w:val="000000"/>
          <w:kern w:val="0"/>
          <w:szCs w:val="21"/>
        </w:rPr>
        <w:t>项目，全权处理项目谈判的一切事宜。</w:t>
      </w:r>
    </w:p>
    <w:p w14:paraId="26BA87E5">
      <w:pPr>
        <w:widowControl/>
        <w:spacing w:line="336" w:lineRule="auto"/>
        <w:ind w:firstLine="420"/>
        <w:textAlignment w:val="baseline"/>
        <w:rPr>
          <w:rFonts w:hint="default" w:ascii="仿宋" w:hAnsi="仿宋" w:eastAsia="仿宋"/>
          <w:b/>
          <w:bCs/>
          <w:color w:val="000000"/>
          <w:kern w:val="0"/>
          <w:szCs w:val="21"/>
          <w:lang w:val="en-US" w:eastAsia="zh-CN"/>
        </w:rPr>
      </w:pPr>
      <w:r>
        <w:rPr>
          <w:rFonts w:hint="eastAsia" w:ascii="仿宋" w:hAnsi="仿宋" w:eastAsia="仿宋"/>
          <w:color w:val="000000"/>
          <w:kern w:val="0"/>
          <w:szCs w:val="21"/>
        </w:rPr>
        <w:t>法定代表人授权委托书有效期</w:t>
      </w:r>
      <w:r>
        <w:rPr>
          <w:rFonts w:hint="eastAsia" w:ascii="仿宋" w:hAnsi="仿宋" w:eastAsia="仿宋"/>
          <w:color w:val="000000"/>
          <w:kern w:val="0"/>
          <w:szCs w:val="21"/>
          <w:u w:val="single"/>
        </w:rPr>
        <w:t>_</w:t>
      </w:r>
      <w:r>
        <w:rPr>
          <w:rFonts w:hint="eastAsia" w:ascii="仿宋" w:hAnsi="仿宋" w:eastAsia="仿宋"/>
          <w:color w:val="000000"/>
          <w:kern w:val="0"/>
          <w:szCs w:val="21"/>
          <w:u w:val="single"/>
          <w:lang w:val="en-US" w:eastAsia="zh-CN"/>
        </w:rPr>
        <w:t xml:space="preserve">                                 </w:t>
      </w:r>
    </w:p>
    <w:p w14:paraId="1BCFE8B2">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竞价方全称（公章）：</w:t>
      </w:r>
    </w:p>
    <w:p w14:paraId="3237D41E">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 xml:space="preserve">法定代表人（签字或印章）： </w:t>
      </w:r>
    </w:p>
    <w:p w14:paraId="22653C9E">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 xml:space="preserve">授权委托人（签字）：      </w:t>
      </w:r>
    </w:p>
    <w:p w14:paraId="6582D174">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身份证号码：</w:t>
      </w:r>
    </w:p>
    <w:p w14:paraId="3F14A54B">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职      务：</w:t>
      </w:r>
    </w:p>
    <w:p w14:paraId="5C345FE2">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 xml:space="preserve">                                      年    月   日    </w:t>
      </w:r>
    </w:p>
    <w:p w14:paraId="5F2EC64E">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附：</w:t>
      </w:r>
    </w:p>
    <w:tbl>
      <w:tblPr>
        <w:tblStyle w:val="10"/>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4498"/>
        <w:gridCol w:w="4253"/>
      </w:tblGrid>
      <w:tr w14:paraId="635D0C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24" w:hRule="atLeast"/>
          <w:jc w:val="center"/>
        </w:trPr>
        <w:tc>
          <w:tcPr>
            <w:tcW w:w="4498" w:type="dxa"/>
          </w:tcPr>
          <w:p w14:paraId="29034733">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法定代表人身份证复印件（正反面）</w:t>
            </w:r>
          </w:p>
        </w:tc>
        <w:tc>
          <w:tcPr>
            <w:tcW w:w="4253" w:type="dxa"/>
          </w:tcPr>
          <w:p w14:paraId="230CCA07">
            <w:pPr>
              <w:widowControl/>
              <w:spacing w:line="336" w:lineRule="auto"/>
              <w:ind w:firstLine="420"/>
              <w:textAlignment w:val="baseline"/>
              <w:rPr>
                <w:rFonts w:ascii="仿宋" w:hAnsi="仿宋" w:eastAsia="仿宋"/>
                <w:b/>
                <w:bCs/>
                <w:color w:val="000000"/>
                <w:kern w:val="0"/>
                <w:szCs w:val="21"/>
              </w:rPr>
            </w:pPr>
            <w:r>
              <w:rPr>
                <w:rFonts w:hint="eastAsia" w:ascii="仿宋" w:hAnsi="仿宋" w:eastAsia="仿宋"/>
                <w:color w:val="000000"/>
                <w:kern w:val="0"/>
                <w:szCs w:val="21"/>
              </w:rPr>
              <w:t>授权委托人身份证复印件（正反面）</w:t>
            </w:r>
          </w:p>
        </w:tc>
      </w:tr>
    </w:tbl>
    <w:p w14:paraId="695EFD56">
      <w:pPr>
        <w:rPr>
          <w:sz w:val="32"/>
          <w:szCs w:val="32"/>
        </w:rPr>
      </w:pPr>
    </w:p>
    <w:p w14:paraId="5702100B">
      <w:pPr>
        <w:ind w:firstLine="653"/>
        <w:jc w:val="center"/>
        <w:rPr>
          <w:sz w:val="32"/>
          <w:szCs w:val="32"/>
        </w:rPr>
      </w:pPr>
    </w:p>
    <w:p w14:paraId="464B9493">
      <w:pPr>
        <w:ind w:firstLine="653"/>
        <w:jc w:val="center"/>
        <w:rPr>
          <w:sz w:val="32"/>
          <w:szCs w:val="32"/>
        </w:rPr>
      </w:pPr>
      <w:r>
        <w:rPr>
          <w:rFonts w:hint="eastAsia"/>
          <w:sz w:val="32"/>
          <w:szCs w:val="32"/>
        </w:rPr>
        <w:t>授权委托人社保证明材料</w:t>
      </w:r>
    </w:p>
    <w:p w14:paraId="18C6A484">
      <w:pPr>
        <w:ind w:firstLine="428"/>
        <w:jc w:val="center"/>
        <w:rPr>
          <w:i/>
          <w:color w:val="FF0000"/>
          <w:szCs w:val="21"/>
        </w:rPr>
      </w:pPr>
      <w:r>
        <w:rPr>
          <w:rFonts w:hint="eastAsia"/>
          <w:i/>
          <w:color w:val="FF0000"/>
          <w:szCs w:val="21"/>
          <w:shd w:val="clear" w:color="auto" w:fill="FFFFFF"/>
        </w:rPr>
        <w:t>（要求：1、具备社保局出具的材料；2、具备本单位名称及授权委托人姓名。）</w:t>
      </w:r>
    </w:p>
    <w:p w14:paraId="1A3DDD1B">
      <w:pPr>
        <w:ind w:firstLine="653"/>
        <w:jc w:val="center"/>
        <w:rPr>
          <w:sz w:val="32"/>
          <w:szCs w:val="32"/>
        </w:rPr>
      </w:pPr>
    </w:p>
    <w:p w14:paraId="0216EDA8">
      <w:pPr>
        <w:ind w:firstLine="653"/>
        <w:jc w:val="center"/>
        <w:rPr>
          <w:sz w:val="32"/>
          <w:szCs w:val="32"/>
        </w:rPr>
      </w:pPr>
    </w:p>
    <w:p w14:paraId="7690BBCC">
      <w:pPr>
        <w:ind w:firstLine="653"/>
        <w:jc w:val="center"/>
        <w:rPr>
          <w:sz w:val="32"/>
          <w:szCs w:val="32"/>
        </w:rPr>
      </w:pPr>
    </w:p>
    <w:p w14:paraId="42776750">
      <w:pPr>
        <w:rPr>
          <w:sz w:val="32"/>
          <w:szCs w:val="32"/>
        </w:rPr>
      </w:pPr>
    </w:p>
    <w:p w14:paraId="56106801">
      <w:pPr>
        <w:ind w:firstLine="653"/>
        <w:jc w:val="center"/>
        <w:rPr>
          <w:sz w:val="32"/>
          <w:szCs w:val="32"/>
        </w:rPr>
      </w:pPr>
    </w:p>
    <w:p w14:paraId="7854A426">
      <w:pPr>
        <w:ind w:firstLine="428"/>
      </w:pPr>
    </w:p>
    <w:p w14:paraId="1FC9D41D">
      <w:pPr>
        <w:pStyle w:val="18"/>
        <w:ind w:firstLine="0" w:firstLineChars="0"/>
        <w:rPr>
          <w:b w:val="0"/>
        </w:rPr>
      </w:pPr>
      <w:r>
        <w:rPr>
          <w:rFonts w:hint="eastAsia"/>
        </w:rPr>
        <w:t>附件4：</w:t>
      </w:r>
    </w:p>
    <w:p w14:paraId="54D5BD7D">
      <w:pPr>
        <w:ind w:firstLine="734"/>
        <w:jc w:val="center"/>
        <w:rPr>
          <w:kern w:val="0"/>
          <w:sz w:val="36"/>
          <w:szCs w:val="36"/>
        </w:rPr>
      </w:pPr>
      <w:r>
        <w:rPr>
          <w:kern w:val="0"/>
          <w:sz w:val="36"/>
          <w:szCs w:val="36"/>
        </w:rPr>
        <w:t>法定代表人身份证明</w:t>
      </w:r>
    </w:p>
    <w:p w14:paraId="2E6B257B">
      <w:pPr>
        <w:ind w:firstLine="428"/>
        <w:jc w:val="center"/>
        <w:rPr>
          <w:szCs w:val="21"/>
        </w:rPr>
      </w:pPr>
    </w:p>
    <w:p w14:paraId="18AD5FF4">
      <w:pPr>
        <w:ind w:firstLine="708" w:firstLineChars="295"/>
        <w:rPr>
          <w:b/>
          <w:bCs/>
          <w:color w:val="000000"/>
          <w:sz w:val="24"/>
          <w:u w:val="single"/>
        </w:rPr>
      </w:pPr>
      <w:r>
        <w:rPr>
          <w:rFonts w:hint="eastAsia"/>
          <w:color w:val="000000"/>
          <w:sz w:val="24"/>
        </w:rPr>
        <w:t>竞价方</w:t>
      </w:r>
      <w:r>
        <w:rPr>
          <w:color w:val="000000"/>
          <w:sz w:val="24"/>
        </w:rPr>
        <w:t>名称：</w:t>
      </w:r>
      <w:r>
        <w:rPr>
          <w:color w:val="000000"/>
          <w:sz w:val="24"/>
          <w:u w:val="single"/>
        </w:rPr>
        <w:t xml:space="preserve">                             </w:t>
      </w:r>
    </w:p>
    <w:p w14:paraId="166569C2">
      <w:pPr>
        <w:ind w:firstLine="708" w:firstLineChars="295"/>
        <w:rPr>
          <w:b/>
          <w:bCs/>
          <w:color w:val="000000"/>
          <w:sz w:val="24"/>
        </w:rPr>
      </w:pPr>
      <w:r>
        <w:rPr>
          <w:color w:val="000000"/>
          <w:sz w:val="24"/>
        </w:rPr>
        <w:t>单位性质：</w:t>
      </w:r>
      <w:r>
        <w:rPr>
          <w:color w:val="000000"/>
          <w:sz w:val="24"/>
          <w:u w:val="single"/>
        </w:rPr>
        <w:t xml:space="preserve">                                </w:t>
      </w:r>
    </w:p>
    <w:p w14:paraId="6601A667">
      <w:pPr>
        <w:ind w:firstLine="708" w:firstLineChars="295"/>
        <w:rPr>
          <w:b/>
          <w:bCs/>
          <w:color w:val="000000"/>
          <w:sz w:val="24"/>
          <w:u w:val="single"/>
        </w:rPr>
      </w:pPr>
      <w:r>
        <w:rPr>
          <w:color w:val="000000"/>
          <w:sz w:val="24"/>
        </w:rPr>
        <w:t>地</w:t>
      </w:r>
      <w:r>
        <w:rPr>
          <w:rFonts w:hint="eastAsia"/>
          <w:color w:val="000000"/>
          <w:sz w:val="24"/>
        </w:rPr>
        <w:t xml:space="preserve"> </w:t>
      </w:r>
      <w:r>
        <w:rPr>
          <w:color w:val="000000"/>
          <w:sz w:val="24"/>
        </w:rPr>
        <w:t xml:space="preserve">   址：</w:t>
      </w:r>
      <w:r>
        <w:rPr>
          <w:color w:val="000000"/>
          <w:sz w:val="24"/>
          <w:u w:val="single"/>
        </w:rPr>
        <w:t xml:space="preserve">                                   </w:t>
      </w:r>
    </w:p>
    <w:p w14:paraId="56AAE548">
      <w:pPr>
        <w:ind w:firstLine="708" w:firstLineChars="295"/>
        <w:rPr>
          <w:b/>
          <w:bCs/>
          <w:color w:val="000000"/>
          <w:sz w:val="24"/>
        </w:rPr>
      </w:pPr>
      <w:r>
        <w:rPr>
          <w:color w:val="000000"/>
          <w:sz w:val="24"/>
        </w:rPr>
        <w:t>成立时间：</w:t>
      </w:r>
      <w:r>
        <w:rPr>
          <w:color w:val="000000"/>
          <w:sz w:val="24"/>
          <w:u w:val="single"/>
        </w:rPr>
        <w:t xml:space="preserve">          </w:t>
      </w:r>
      <w:r>
        <w:rPr>
          <w:color w:val="000000"/>
          <w:sz w:val="24"/>
        </w:rPr>
        <w:t>年</w:t>
      </w:r>
      <w:r>
        <w:rPr>
          <w:color w:val="000000"/>
          <w:sz w:val="24"/>
          <w:u w:val="single"/>
        </w:rPr>
        <w:t xml:space="preserve">        </w:t>
      </w:r>
      <w:r>
        <w:rPr>
          <w:color w:val="000000"/>
          <w:sz w:val="24"/>
        </w:rPr>
        <w:t>月</w:t>
      </w:r>
      <w:r>
        <w:rPr>
          <w:color w:val="000000"/>
          <w:sz w:val="24"/>
          <w:u w:val="single"/>
        </w:rPr>
        <w:t xml:space="preserve">        </w:t>
      </w:r>
      <w:r>
        <w:rPr>
          <w:color w:val="000000"/>
          <w:sz w:val="24"/>
        </w:rPr>
        <w:t>日</w:t>
      </w:r>
    </w:p>
    <w:p w14:paraId="4A2ACFED">
      <w:pPr>
        <w:ind w:firstLine="708" w:firstLineChars="295"/>
        <w:rPr>
          <w:b/>
          <w:bCs/>
          <w:color w:val="000000"/>
          <w:sz w:val="24"/>
        </w:rPr>
      </w:pPr>
      <w:r>
        <w:rPr>
          <w:color w:val="000000"/>
          <w:sz w:val="24"/>
        </w:rPr>
        <w:t>经营期限：</w:t>
      </w:r>
      <w:r>
        <w:rPr>
          <w:color w:val="000000"/>
          <w:sz w:val="24"/>
          <w:u w:val="single"/>
        </w:rPr>
        <w:t xml:space="preserve">                               </w:t>
      </w:r>
    </w:p>
    <w:p w14:paraId="1399A24E">
      <w:pPr>
        <w:ind w:left="708" w:leftChars="337" w:firstLine="480"/>
        <w:rPr>
          <w:b/>
          <w:bCs/>
          <w:color w:val="000000"/>
          <w:sz w:val="24"/>
        </w:rPr>
      </w:pPr>
      <w:r>
        <w:rPr>
          <w:color w:val="000000"/>
          <w:sz w:val="24"/>
        </w:rPr>
        <w:t>姓名：</w:t>
      </w:r>
      <w:r>
        <w:rPr>
          <w:color w:val="000000"/>
          <w:sz w:val="24"/>
          <w:u w:val="single"/>
        </w:rPr>
        <w:t xml:space="preserve">     </w:t>
      </w:r>
      <w:r>
        <w:rPr>
          <w:rFonts w:hint="eastAsia"/>
          <w:color w:val="000000"/>
          <w:sz w:val="24"/>
        </w:rPr>
        <w:t>，</w:t>
      </w:r>
      <w:r>
        <w:rPr>
          <w:color w:val="000000"/>
          <w:sz w:val="24"/>
        </w:rPr>
        <w:t xml:space="preserve"> 性别：</w:t>
      </w:r>
      <w:r>
        <w:rPr>
          <w:color w:val="000000"/>
          <w:sz w:val="24"/>
          <w:u w:val="single"/>
        </w:rPr>
        <w:t xml:space="preserve">   </w:t>
      </w:r>
      <w:r>
        <w:rPr>
          <w:rFonts w:hint="eastAsia"/>
          <w:color w:val="000000"/>
          <w:sz w:val="24"/>
        </w:rPr>
        <w:t>，身份证号码</w:t>
      </w:r>
      <w:r>
        <w:rPr>
          <w:color w:val="000000"/>
          <w:sz w:val="24"/>
        </w:rPr>
        <w:t>：</w:t>
      </w:r>
      <w:r>
        <w:rPr>
          <w:color w:val="000000"/>
          <w:sz w:val="24"/>
          <w:u w:val="single"/>
        </w:rPr>
        <w:t xml:space="preserve">   </w:t>
      </w:r>
      <w:r>
        <w:rPr>
          <w:rFonts w:hint="eastAsia"/>
          <w:color w:val="000000"/>
          <w:sz w:val="24"/>
          <w:u w:val="single"/>
        </w:rPr>
        <w:t xml:space="preserve">     </w:t>
      </w:r>
      <w:r>
        <w:rPr>
          <w:color w:val="000000"/>
          <w:sz w:val="24"/>
          <w:u w:val="single"/>
        </w:rPr>
        <w:t xml:space="preserve">     </w:t>
      </w:r>
      <w:r>
        <w:rPr>
          <w:rFonts w:hint="eastAsia"/>
          <w:color w:val="000000"/>
          <w:sz w:val="24"/>
        </w:rPr>
        <w:t>，</w:t>
      </w:r>
      <w:r>
        <w:rPr>
          <w:color w:val="000000"/>
          <w:sz w:val="24"/>
        </w:rPr>
        <w:t>职务：</w:t>
      </w:r>
      <w:r>
        <w:rPr>
          <w:color w:val="000000"/>
          <w:sz w:val="24"/>
          <w:u w:val="single"/>
        </w:rPr>
        <w:t xml:space="preserve">      </w:t>
      </w:r>
      <w:r>
        <w:rPr>
          <w:color w:val="000000"/>
          <w:sz w:val="24"/>
        </w:rPr>
        <w:t xml:space="preserve"> 系  </w:t>
      </w:r>
      <w:r>
        <w:rPr>
          <w:rFonts w:hint="eastAsia"/>
          <w:color w:val="FF0000"/>
          <w:sz w:val="24"/>
          <w:u w:val="single"/>
        </w:rPr>
        <w:t>竞 价 方 全 称</w:t>
      </w:r>
      <w:r>
        <w:rPr>
          <w:color w:val="000000"/>
          <w:sz w:val="24"/>
        </w:rPr>
        <w:t>的法定代表人。</w:t>
      </w:r>
    </w:p>
    <w:p w14:paraId="7AED1294">
      <w:pPr>
        <w:ind w:left="708" w:leftChars="337" w:firstLine="480"/>
        <w:rPr>
          <w:b/>
          <w:bCs/>
          <w:color w:val="000000"/>
          <w:sz w:val="24"/>
        </w:rPr>
      </w:pPr>
      <w:r>
        <w:rPr>
          <w:color w:val="000000"/>
          <w:sz w:val="24"/>
        </w:rPr>
        <w:t>特此证明。</w:t>
      </w:r>
    </w:p>
    <w:p w14:paraId="1AB592FA">
      <w:pPr>
        <w:ind w:firstLine="480"/>
        <w:rPr>
          <w:b/>
          <w:bCs/>
          <w:sz w:val="24"/>
        </w:rPr>
      </w:pPr>
    </w:p>
    <w:p w14:paraId="18124D90">
      <w:pPr>
        <w:ind w:firstLine="480"/>
        <w:rPr>
          <w:b/>
          <w:bCs/>
          <w:sz w:val="24"/>
        </w:rPr>
      </w:pPr>
    </w:p>
    <w:p w14:paraId="5E7B17B5">
      <w:pPr>
        <w:ind w:left="164" w:hanging="161" w:hangingChars="67"/>
        <w:rPr>
          <w:b/>
          <w:bCs/>
          <w:sz w:val="24"/>
        </w:rPr>
      </w:pPr>
    </w:p>
    <w:p w14:paraId="0265AF64">
      <w:pPr>
        <w:ind w:firstLine="480"/>
        <w:rPr>
          <w:b/>
          <w:bCs/>
          <w:sz w:val="24"/>
        </w:rPr>
      </w:pPr>
    </w:p>
    <w:p w14:paraId="1CEE09E2">
      <w:pPr>
        <w:ind w:firstLine="480"/>
        <w:rPr>
          <w:b/>
          <w:bCs/>
          <w:sz w:val="24"/>
        </w:rPr>
      </w:pPr>
    </w:p>
    <w:p w14:paraId="06A6F67E">
      <w:pPr>
        <w:ind w:firstLine="480"/>
        <w:rPr>
          <w:b/>
          <w:bCs/>
          <w:sz w:val="24"/>
        </w:rPr>
      </w:pPr>
    </w:p>
    <w:p w14:paraId="7DD53693">
      <w:pPr>
        <w:ind w:right="1556" w:rightChars="741" w:firstLine="480"/>
        <w:jc w:val="right"/>
        <w:rPr>
          <w:b/>
          <w:bCs/>
          <w:sz w:val="24"/>
        </w:rPr>
      </w:pPr>
      <w:r>
        <w:rPr>
          <w:rFonts w:hint="eastAsia"/>
          <w:sz w:val="24"/>
        </w:rPr>
        <w:t>竞价方</w:t>
      </w:r>
      <w:r>
        <w:rPr>
          <w:sz w:val="24"/>
        </w:rPr>
        <w:t>：</w:t>
      </w:r>
      <w:r>
        <w:rPr>
          <w:sz w:val="24"/>
          <w:u w:val="single"/>
        </w:rPr>
        <w:t xml:space="preserve">                 </w:t>
      </w:r>
      <w:r>
        <w:rPr>
          <w:sz w:val="24"/>
        </w:rPr>
        <w:t>（盖</w:t>
      </w:r>
      <w:r>
        <w:rPr>
          <w:rFonts w:hint="eastAsia"/>
          <w:sz w:val="24"/>
        </w:rPr>
        <w:t>公</w:t>
      </w:r>
      <w:r>
        <w:rPr>
          <w:sz w:val="24"/>
        </w:rPr>
        <w:t>章）</w:t>
      </w:r>
    </w:p>
    <w:p w14:paraId="28CAECE5">
      <w:pPr>
        <w:ind w:right="1556" w:rightChars="741" w:firstLine="480"/>
        <w:jc w:val="right"/>
        <w:rPr>
          <w:b/>
          <w:bCs/>
          <w:sz w:val="24"/>
        </w:rPr>
      </w:pPr>
    </w:p>
    <w:p w14:paraId="1BA7311C">
      <w:pPr>
        <w:ind w:right="1556" w:rightChars="741" w:firstLine="480"/>
        <w:jc w:val="right"/>
        <w:rPr>
          <w:bCs/>
          <w:szCs w:val="21"/>
        </w:rPr>
      </w:pPr>
      <w:r>
        <w:rPr>
          <w:sz w:val="24"/>
          <w:u w:val="single"/>
        </w:rPr>
        <w:t xml:space="preserve">       </w:t>
      </w:r>
      <w:r>
        <w:rPr>
          <w:sz w:val="24"/>
        </w:rPr>
        <w:t>年</w:t>
      </w:r>
      <w:r>
        <w:rPr>
          <w:sz w:val="24"/>
          <w:u w:val="single"/>
        </w:rPr>
        <w:t xml:space="preserve">       </w:t>
      </w:r>
      <w:r>
        <w:rPr>
          <w:sz w:val="24"/>
        </w:rPr>
        <w:t>月</w:t>
      </w:r>
      <w:r>
        <w:rPr>
          <w:sz w:val="24"/>
          <w:u w:val="single"/>
        </w:rPr>
        <w:t xml:space="preserve">       </w:t>
      </w:r>
      <w:r>
        <w:rPr>
          <w:sz w:val="24"/>
        </w:rPr>
        <w:t>日</w:t>
      </w:r>
    </w:p>
    <w:p w14:paraId="29346852">
      <w:pPr>
        <w:spacing w:line="336" w:lineRule="auto"/>
        <w:rPr>
          <w:rFonts w:ascii="仿宋" w:hAnsi="仿宋" w:eastAsia="仿宋" w:cs="仿宋"/>
        </w:rPr>
      </w:pPr>
    </w:p>
    <w:p w14:paraId="23770440">
      <w:pPr>
        <w:jc w:val="left"/>
      </w:pPr>
    </w:p>
    <w:p w14:paraId="111C88FB">
      <w:pPr>
        <w:jc w:val="left"/>
        <w:sectPr>
          <w:pgSz w:w="11906" w:h="16838"/>
          <w:pgMar w:top="1238" w:right="1248" w:bottom="900" w:left="1418" w:header="851" w:footer="992" w:gutter="0"/>
          <w:cols w:space="425" w:num="1"/>
          <w:docGrid w:type="lines" w:linePitch="312" w:charSpace="0"/>
        </w:sectPr>
      </w:pPr>
    </w:p>
    <w:p w14:paraId="05FCB81E">
      <w:pPr>
        <w:rPr>
          <w:rFonts w:ascii="仿宋_GB2312" w:hAnsi="宋体" w:eastAsia="仿宋_GB2312"/>
          <w:sz w:val="28"/>
          <w:szCs w:val="28"/>
        </w:rPr>
      </w:pPr>
      <w:r>
        <w:rPr>
          <w:rFonts w:hint="eastAsia" w:ascii="仿宋_GB2312" w:hAnsi="宋体" w:eastAsia="仿宋_GB2312"/>
          <w:sz w:val="28"/>
          <w:szCs w:val="28"/>
        </w:rPr>
        <w:t>附件</w:t>
      </w:r>
      <w:r>
        <w:rPr>
          <w:rFonts w:ascii="仿宋_GB2312" w:hAnsi="宋体" w:eastAsia="仿宋_GB2312"/>
          <w:sz w:val="28"/>
          <w:szCs w:val="28"/>
        </w:rPr>
        <w:t>5</w:t>
      </w:r>
      <w:r>
        <w:rPr>
          <w:rFonts w:hint="eastAsia" w:ascii="仿宋_GB2312" w:hAnsi="宋体" w:eastAsia="仿宋_GB2312"/>
          <w:sz w:val="28"/>
          <w:szCs w:val="28"/>
        </w:rPr>
        <w:t>：</w:t>
      </w:r>
    </w:p>
    <w:p w14:paraId="74182B6A">
      <w:pPr>
        <w:jc w:val="center"/>
        <w:rPr>
          <w:rFonts w:cs="仿宋" w:asciiTheme="minorEastAsia" w:hAnsiTheme="minorEastAsia" w:eastAsiaTheme="minorEastAsia"/>
          <w:b/>
          <w:sz w:val="32"/>
          <w:szCs w:val="32"/>
        </w:rPr>
      </w:pPr>
      <w:r>
        <w:rPr>
          <w:rFonts w:hint="eastAsia" w:cs="仿宋" w:asciiTheme="minorEastAsia" w:hAnsiTheme="minorEastAsia" w:eastAsiaTheme="minorEastAsia"/>
          <w:b/>
          <w:sz w:val="32"/>
          <w:szCs w:val="32"/>
        </w:rPr>
        <w:t>关于聘用蒙牛在职人员亲属（含特定关系人）及离职人员的告知函</w:t>
      </w:r>
    </w:p>
    <w:p w14:paraId="306FBD89">
      <w:pPr>
        <w:spacing w:before="156" w:beforeLines="50" w:after="156" w:afterLines="50" w:line="720" w:lineRule="exact"/>
        <w:jc w:val="left"/>
        <w:rPr>
          <w:rFonts w:ascii="宋体" w:hAnsi="宋体" w:cs="宋体"/>
          <w:sz w:val="24"/>
        </w:rPr>
      </w:pPr>
      <w:r>
        <w:rPr>
          <w:rFonts w:hint="eastAsia" w:ascii="宋体" w:hAnsi="宋体" w:cs="宋体"/>
          <w:sz w:val="24"/>
        </w:rPr>
        <w:t>致：内蒙古蒙牛乳业（集团）股份有限公司:</w:t>
      </w:r>
    </w:p>
    <w:p w14:paraId="255199C1">
      <w:pPr>
        <w:spacing w:before="156" w:beforeLines="50" w:after="156" w:afterLines="50" w:line="720" w:lineRule="exact"/>
        <w:ind w:firstLine="482" w:firstLineChars="200"/>
        <w:jc w:val="left"/>
        <w:rPr>
          <w:rFonts w:ascii="宋体" w:hAnsi="宋体" w:cs="宋体"/>
          <w:sz w:val="24"/>
        </w:rPr>
      </w:pPr>
      <w:r>
        <w:rPr>
          <w:rFonts w:hint="eastAsia" w:ascii="宋体" w:hAnsi="宋体" w:cs="宋体"/>
          <w:b/>
          <w:bCs/>
          <w:sz w:val="24"/>
          <w:u w:val="single"/>
        </w:rPr>
        <w:t>***</w:t>
      </w:r>
      <w:r>
        <w:rPr>
          <w:rFonts w:ascii="宋体" w:hAnsi="宋体" w:cs="宋体"/>
          <w:b/>
          <w:bCs/>
          <w:sz w:val="24"/>
          <w:u w:val="single"/>
        </w:rPr>
        <w:t>公司</w:t>
      </w:r>
      <w:r>
        <w:rPr>
          <w:rFonts w:ascii="宋体" w:hAnsi="宋体" w:cs="宋体"/>
          <w:sz w:val="24"/>
        </w:rPr>
        <w:t>（请</w:t>
      </w:r>
      <w:r>
        <w:rPr>
          <w:rFonts w:hint="eastAsia" w:ascii="宋体" w:hAnsi="宋体" w:cs="宋体"/>
          <w:sz w:val="24"/>
        </w:rPr>
        <w:t>填写标准注册</w:t>
      </w:r>
      <w:r>
        <w:rPr>
          <w:rFonts w:ascii="宋体" w:hAnsi="宋体" w:cs="宋体"/>
          <w:sz w:val="24"/>
        </w:rPr>
        <w:t>公司</w:t>
      </w:r>
      <w:r>
        <w:rPr>
          <w:rFonts w:hint="eastAsia" w:ascii="宋体" w:hAnsi="宋体" w:cs="宋体"/>
          <w:sz w:val="24"/>
        </w:rPr>
        <w:t>名称）</w:t>
      </w:r>
      <w:r>
        <w:rPr>
          <w:rFonts w:ascii="宋体" w:hAnsi="宋体" w:cs="宋体"/>
          <w:sz w:val="24"/>
        </w:rPr>
        <w:t>于</w:t>
      </w:r>
      <w:r>
        <w:rPr>
          <w:rFonts w:hint="eastAsia" w:ascii="宋体" w:hAnsi="宋体" w:cs="宋体"/>
          <w:b/>
          <w:bCs/>
          <w:sz w:val="24"/>
          <w:u w:val="single"/>
        </w:rPr>
        <w:t>**年**</w:t>
      </w:r>
      <w:r>
        <w:rPr>
          <w:rFonts w:ascii="宋体" w:hAnsi="宋体" w:cs="宋体"/>
          <w:b/>
          <w:bCs/>
          <w:sz w:val="24"/>
          <w:u w:val="single"/>
        </w:rPr>
        <w:t>日</w:t>
      </w:r>
      <w:r>
        <w:rPr>
          <w:rFonts w:hint="eastAsia" w:ascii="宋体" w:hAnsi="宋体" w:cs="宋体"/>
          <w:sz w:val="24"/>
        </w:rPr>
        <w:t>参加贵方组织的</w:t>
      </w:r>
      <w:r>
        <w:rPr>
          <w:rFonts w:hint="eastAsia" w:ascii="宋体" w:hAnsi="宋体" w:cs="宋体"/>
          <w:b/>
          <w:bCs/>
          <w:sz w:val="24"/>
          <w:u w:val="single"/>
        </w:rPr>
        <w:t>***项目</w:t>
      </w:r>
      <w:r>
        <w:rPr>
          <w:rFonts w:ascii="宋体" w:hAnsi="宋体" w:cs="宋体"/>
          <w:sz w:val="24"/>
        </w:rPr>
        <w:t>（项目编号：</w:t>
      </w:r>
      <w:r>
        <w:rPr>
          <w:rFonts w:ascii="宋体" w:hAnsi="宋体" w:cs="宋体"/>
          <w:b/>
          <w:bCs/>
          <w:sz w:val="24"/>
          <w:u w:val="single"/>
        </w:rPr>
        <w:t>***</w:t>
      </w:r>
      <w:r>
        <w:rPr>
          <w:rFonts w:ascii="宋体" w:hAnsi="宋体" w:cs="宋体"/>
          <w:sz w:val="24"/>
        </w:rPr>
        <w:t>）</w:t>
      </w:r>
      <w:r>
        <w:rPr>
          <w:rFonts w:hint="eastAsia" w:ascii="宋体" w:hAnsi="宋体" w:cs="宋体"/>
          <w:sz w:val="24"/>
        </w:rPr>
        <w:t>，并提交下述文件一份：</w:t>
      </w:r>
    </w:p>
    <w:p w14:paraId="552297C0">
      <w:pPr>
        <w:spacing w:before="50" w:after="156" w:afterLines="50" w:line="720" w:lineRule="exact"/>
        <w:jc w:val="left"/>
        <w:rPr>
          <w:rFonts w:ascii="宋体" w:hAnsi="宋体" w:cs="宋体"/>
          <w:sz w:val="24"/>
        </w:rPr>
      </w:pPr>
      <w:r>
        <w:rPr>
          <w:rFonts w:ascii="宋体" w:hAnsi="宋体" w:cs="宋体"/>
          <w:sz w:val="24"/>
        </w:rPr>
        <w:t xml:space="preserve">    </w:t>
      </w:r>
      <w:r>
        <w:rPr>
          <w:rFonts w:hint="eastAsia" w:ascii="宋体" w:hAnsi="宋体" w:cs="宋体"/>
          <w:sz w:val="24"/>
        </w:rPr>
        <w:t>据此函，同意并告知如下：</w:t>
      </w:r>
    </w:p>
    <w:p w14:paraId="076E3B7D">
      <w:pPr>
        <w:tabs>
          <w:tab w:val="left" w:pos="1134"/>
        </w:tabs>
        <w:spacing w:line="606" w:lineRule="exact"/>
        <w:rPr>
          <w:rFonts w:ascii="宋体" w:hAnsi="宋体" w:cs="宋体"/>
          <w:sz w:val="24"/>
        </w:rPr>
      </w:pPr>
      <w:r>
        <w:rPr>
          <w:rFonts w:ascii="宋体" w:hAnsi="宋体" w:cs="宋体"/>
          <w:color w:val="000000"/>
          <w:sz w:val="24"/>
        </w:rPr>
        <w:t xml:space="preserve">    </w:t>
      </w:r>
      <w:r>
        <w:rPr>
          <w:rFonts w:hint="eastAsia" w:ascii="宋体" w:hAnsi="宋体" w:cs="宋体"/>
          <w:color w:val="000000"/>
          <w:sz w:val="24"/>
          <w:lang w:val="zh-CN"/>
        </w:rPr>
        <w:t>我公司参加</w:t>
      </w:r>
      <w:r>
        <w:rPr>
          <w:rFonts w:hint="eastAsia" w:ascii="宋体" w:hAnsi="宋体" w:cs="宋体"/>
          <w:sz w:val="24"/>
        </w:rPr>
        <w:t>贵方组织的采购招标项目之前，已对我公司员工进行背景调查，情况一：我公司员工未包括任何蒙牛集团在职人员亲属（含特定关系人）、离职人员。如若中选，</w:t>
      </w:r>
      <w:r>
        <w:rPr>
          <w:rFonts w:ascii="宋体" w:hAnsi="宋体" w:cs="宋体"/>
          <w:sz w:val="24"/>
        </w:rPr>
        <w:t>我公司</w:t>
      </w:r>
      <w:r>
        <w:rPr>
          <w:rFonts w:hint="eastAsia" w:ascii="宋体" w:hAnsi="宋体" w:cs="宋体"/>
          <w:sz w:val="24"/>
        </w:rPr>
        <w:t>相关服务团队</w:t>
      </w:r>
      <w:r>
        <w:rPr>
          <w:rFonts w:ascii="宋体" w:hAnsi="宋体" w:cs="宋体"/>
          <w:sz w:val="24"/>
        </w:rPr>
        <w:t>将不会</w:t>
      </w:r>
      <w:r>
        <w:rPr>
          <w:rFonts w:hint="eastAsia" w:ascii="宋体" w:hAnsi="宋体" w:cs="宋体"/>
          <w:sz w:val="24"/>
        </w:rPr>
        <w:t>招聘蒙牛集团在职人员亲属（含特定关系人）、离职人员。情况二：我公司员工***为蒙牛集团在职人员亲属（含特定关系人）或离职人员，经综合考量评估，该员工对于贵方组织的本次项目不存在任何利害关系。如若中选</w:t>
      </w:r>
      <w:r>
        <w:rPr>
          <w:rFonts w:hint="eastAsia" w:ascii="宋体" w:hAnsi="宋体" w:cs="宋体"/>
          <w:color w:val="000000"/>
          <w:sz w:val="24"/>
          <w:lang w:val="zh-CN"/>
        </w:rPr>
        <w:t>，</w:t>
      </w:r>
      <w:r>
        <w:rPr>
          <w:rFonts w:hint="eastAsia" w:ascii="宋体" w:hAnsi="宋体" w:cs="宋体"/>
          <w:color w:val="000000"/>
          <w:sz w:val="24"/>
        </w:rPr>
        <w:t>该员工将不会作为</w:t>
      </w:r>
      <w:r>
        <w:rPr>
          <w:rFonts w:ascii="宋体" w:hAnsi="宋体" w:cs="宋体"/>
          <w:color w:val="000000"/>
          <w:sz w:val="24"/>
        </w:rPr>
        <w:t>我公司</w:t>
      </w:r>
      <w:r>
        <w:rPr>
          <w:rFonts w:hint="eastAsia" w:ascii="宋体" w:hAnsi="宋体" w:cs="宋体"/>
          <w:color w:val="000000"/>
          <w:sz w:val="24"/>
          <w:lang w:val="zh-CN"/>
        </w:rPr>
        <w:t>服务团队</w:t>
      </w:r>
      <w:r>
        <w:rPr>
          <w:rFonts w:hint="eastAsia" w:ascii="宋体" w:hAnsi="宋体" w:cs="宋体"/>
          <w:color w:val="000000"/>
          <w:sz w:val="24"/>
        </w:rPr>
        <w:t>成员；合作期间如发现该员工</w:t>
      </w:r>
      <w:r>
        <w:rPr>
          <w:rFonts w:ascii="宋体" w:hAnsi="宋体" w:cs="宋体"/>
          <w:sz w:val="24"/>
        </w:rPr>
        <w:t>以我公司名义</w:t>
      </w:r>
      <w:r>
        <w:rPr>
          <w:rFonts w:hint="eastAsia" w:ascii="宋体" w:hAnsi="宋体" w:cs="宋体"/>
          <w:sz w:val="24"/>
        </w:rPr>
        <w:t>与</w:t>
      </w:r>
      <w:r>
        <w:rPr>
          <w:rFonts w:ascii="宋体" w:hAnsi="宋体" w:cs="宋体"/>
          <w:sz w:val="24"/>
        </w:rPr>
        <w:t>蒙牛集团进行</w:t>
      </w:r>
      <w:r>
        <w:rPr>
          <w:rFonts w:hint="eastAsia" w:ascii="宋体" w:hAnsi="宋体" w:cs="宋体"/>
          <w:sz w:val="24"/>
        </w:rPr>
        <w:t>相关业务往来，</w:t>
      </w:r>
      <w:r>
        <w:rPr>
          <w:rFonts w:ascii="宋体" w:hAnsi="宋体" w:cs="宋体"/>
          <w:sz w:val="24"/>
        </w:rPr>
        <w:t>一经查实</w:t>
      </w:r>
      <w:r>
        <w:rPr>
          <w:rFonts w:hint="eastAsia" w:ascii="宋体" w:hAnsi="宋体" w:cs="宋体"/>
          <w:sz w:val="24"/>
        </w:rPr>
        <w:t>，</w:t>
      </w:r>
      <w:r>
        <w:rPr>
          <w:rFonts w:ascii="宋体" w:hAnsi="宋体" w:cs="宋体"/>
          <w:sz w:val="24"/>
        </w:rPr>
        <w:t>我公司无条件接受蒙牛集团</w:t>
      </w:r>
      <w:r>
        <w:rPr>
          <w:rFonts w:hint="eastAsia" w:ascii="宋体" w:hAnsi="宋体" w:cs="宋体"/>
          <w:sz w:val="24"/>
        </w:rPr>
        <w:t>《阳光协议》中</w:t>
      </w:r>
      <w:r>
        <w:rPr>
          <w:rFonts w:ascii="宋体" w:hAnsi="宋体" w:cs="宋体"/>
          <w:sz w:val="24"/>
        </w:rPr>
        <w:t>的</w:t>
      </w:r>
      <w:r>
        <w:rPr>
          <w:rFonts w:hint="eastAsia" w:ascii="宋体" w:hAnsi="宋体" w:cs="宋体"/>
          <w:sz w:val="24"/>
        </w:rPr>
        <w:t>相关</w:t>
      </w:r>
      <w:r>
        <w:rPr>
          <w:rFonts w:ascii="宋体" w:hAnsi="宋体" w:cs="宋体"/>
          <w:sz w:val="24"/>
        </w:rPr>
        <w:t>处理</w:t>
      </w:r>
      <w:r>
        <w:rPr>
          <w:rFonts w:hint="eastAsia" w:ascii="宋体" w:hAnsi="宋体" w:cs="宋体"/>
          <w:sz w:val="24"/>
        </w:rPr>
        <w:t>条款。</w:t>
      </w:r>
    </w:p>
    <w:p w14:paraId="122F3F18">
      <w:pPr>
        <w:tabs>
          <w:tab w:val="left" w:pos="1134"/>
        </w:tabs>
        <w:spacing w:line="606" w:lineRule="exact"/>
        <w:ind w:firstLine="555"/>
        <w:rPr>
          <w:rFonts w:ascii="宋体" w:hAnsi="宋体" w:cs="宋体"/>
          <w:sz w:val="24"/>
        </w:rPr>
      </w:pPr>
    </w:p>
    <w:p w14:paraId="241D78BD">
      <w:pPr>
        <w:spacing w:line="360" w:lineRule="auto"/>
        <w:ind w:firstLine="480" w:firstLineChars="200"/>
        <w:rPr>
          <w:rFonts w:ascii="宋体" w:hAnsi="宋体" w:cs="宋体"/>
          <w:color w:val="000000"/>
          <w:sz w:val="24"/>
        </w:rPr>
      </w:pPr>
      <w:r>
        <w:rPr>
          <w:rFonts w:ascii="宋体" w:hAnsi="宋体" w:cs="宋体"/>
          <w:color w:val="000000"/>
          <w:sz w:val="24"/>
          <w:lang w:bidi="ar"/>
        </w:rPr>
        <w:t>公司</w:t>
      </w:r>
      <w:r>
        <w:rPr>
          <w:rFonts w:hint="eastAsia" w:ascii="宋体" w:hAnsi="宋体" w:cs="宋体"/>
          <w:color w:val="000000"/>
          <w:sz w:val="24"/>
          <w:lang w:bidi="ar"/>
        </w:rPr>
        <w:t>全称</w:t>
      </w:r>
      <w:r>
        <w:rPr>
          <w:rFonts w:hint="eastAsia" w:ascii="宋体" w:hAnsi="宋体" w:cs="宋体"/>
          <w:color w:val="FF0000"/>
          <w:sz w:val="24"/>
          <w:lang w:bidi="ar"/>
        </w:rPr>
        <w:t>（公章）</w:t>
      </w:r>
      <w:r>
        <w:rPr>
          <w:rFonts w:hint="eastAsia" w:ascii="宋体" w:hAnsi="宋体" w:cs="宋体"/>
          <w:color w:val="000000"/>
          <w:sz w:val="24"/>
          <w:lang w:bidi="ar"/>
        </w:rPr>
        <w:t>：</w:t>
      </w:r>
    </w:p>
    <w:p w14:paraId="0B3BF704">
      <w:pPr>
        <w:spacing w:line="360" w:lineRule="auto"/>
        <w:ind w:firstLine="480" w:firstLineChars="200"/>
        <w:rPr>
          <w:rFonts w:ascii="宋体" w:hAnsi="宋体" w:cs="宋体"/>
          <w:color w:val="000000"/>
          <w:sz w:val="24"/>
          <w:lang w:bidi="ar"/>
        </w:rPr>
      </w:pPr>
    </w:p>
    <w:p w14:paraId="0A6292F0">
      <w:pPr>
        <w:spacing w:line="360" w:lineRule="auto"/>
        <w:ind w:firstLine="480" w:firstLineChars="200"/>
        <w:rPr>
          <w:rFonts w:ascii="宋体" w:hAnsi="宋体" w:cs="宋体"/>
          <w:color w:val="000000"/>
          <w:sz w:val="24"/>
        </w:rPr>
      </w:pPr>
      <w:r>
        <w:rPr>
          <w:rFonts w:hint="eastAsia" w:ascii="宋体" w:hAnsi="宋体" w:cs="宋体"/>
          <w:color w:val="000000"/>
          <w:sz w:val="24"/>
          <w:lang w:bidi="ar"/>
        </w:rPr>
        <w:t>法定代表人</w:t>
      </w:r>
      <w:r>
        <w:rPr>
          <w:rFonts w:ascii="宋体" w:hAnsi="宋体" w:cs="宋体"/>
          <w:color w:val="000000"/>
          <w:sz w:val="24"/>
          <w:lang w:bidi="ar"/>
        </w:rPr>
        <w:t>或</w:t>
      </w:r>
      <w:r>
        <w:rPr>
          <w:rFonts w:hint="eastAsia" w:ascii="宋体" w:hAnsi="宋体"/>
          <w:color w:val="000000"/>
          <w:sz w:val="24"/>
          <w:lang w:bidi="ar"/>
        </w:rPr>
        <w:t>被授权委托人</w:t>
      </w:r>
      <w:r>
        <w:rPr>
          <w:rFonts w:hint="eastAsia" w:ascii="宋体" w:hAnsi="宋体" w:cs="宋体"/>
          <w:color w:val="FF0000"/>
          <w:sz w:val="24"/>
          <w:lang w:bidi="ar"/>
        </w:rPr>
        <w:t>（签字或印章）</w:t>
      </w:r>
      <w:r>
        <w:rPr>
          <w:rFonts w:hint="eastAsia" w:ascii="宋体" w:hAnsi="宋体" w:cs="宋体"/>
          <w:color w:val="000000"/>
          <w:sz w:val="24"/>
          <w:lang w:bidi="ar"/>
        </w:rPr>
        <w:t xml:space="preserve">： </w:t>
      </w:r>
    </w:p>
    <w:p w14:paraId="6CABF7E1">
      <w:pPr>
        <w:widowControl/>
        <w:jc w:val="left"/>
        <w:rPr>
          <w:rFonts w:ascii="宋体" w:hAnsi="宋体"/>
          <w:color w:val="000000"/>
          <w:sz w:val="24"/>
          <w:lang w:bidi="ar"/>
        </w:rPr>
      </w:pPr>
      <w:r>
        <w:rPr>
          <w:rFonts w:ascii="宋体" w:hAnsi="宋体"/>
          <w:color w:val="000000"/>
          <w:sz w:val="24"/>
          <w:lang w:bidi="ar"/>
        </w:rPr>
        <w:t xml:space="preserve">    </w:t>
      </w:r>
    </w:p>
    <w:p w14:paraId="6CA2DC9C">
      <w:pPr>
        <w:widowControl/>
        <w:jc w:val="left"/>
        <w:rPr>
          <w:rFonts w:ascii="宋体" w:hAnsi="宋体"/>
          <w:color w:val="000000"/>
          <w:sz w:val="24"/>
          <w:lang w:bidi="ar"/>
        </w:rPr>
      </w:pPr>
    </w:p>
    <w:p w14:paraId="3A515461">
      <w:pPr>
        <w:widowControl/>
        <w:jc w:val="left"/>
      </w:pPr>
      <w:r>
        <w:rPr>
          <w:rFonts w:ascii="宋体" w:hAnsi="宋体"/>
          <w:color w:val="000000"/>
          <w:sz w:val="24"/>
          <w:lang w:bidi="ar"/>
        </w:rPr>
        <w:t xml:space="preserve">    日期</w:t>
      </w:r>
      <w:r>
        <w:rPr>
          <w:rFonts w:hint="eastAsia" w:ascii="宋体" w:hAnsi="宋体"/>
          <w:color w:val="000000"/>
          <w:sz w:val="24"/>
          <w:lang w:bidi="ar"/>
        </w:rPr>
        <w:t>：</w:t>
      </w:r>
      <w:r>
        <w:rPr>
          <w:rFonts w:ascii="宋体" w:hAnsi="宋体" w:cs="宋体"/>
          <w:sz w:val="24"/>
          <w:lang w:bidi="ar"/>
        </w:rPr>
        <w:t xml:space="preserve"> </w:t>
      </w:r>
    </w:p>
    <w:p w14:paraId="2414EBC0">
      <w:pPr>
        <w:jc w:val="left"/>
      </w:pPr>
    </w:p>
    <w:sectPr>
      <w:pgSz w:w="11906" w:h="16838"/>
      <w:pgMar w:top="1438" w:right="1418" w:bottom="1120"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A1"/>
    <w:rsid w:val="00011A41"/>
    <w:rsid w:val="00040744"/>
    <w:rsid w:val="00064860"/>
    <w:rsid w:val="00076703"/>
    <w:rsid w:val="00080551"/>
    <w:rsid w:val="000814A0"/>
    <w:rsid w:val="000B760A"/>
    <w:rsid w:val="000E4A64"/>
    <w:rsid w:val="000F2E0F"/>
    <w:rsid w:val="00112848"/>
    <w:rsid w:val="00114373"/>
    <w:rsid w:val="00125BA1"/>
    <w:rsid w:val="00136598"/>
    <w:rsid w:val="0014631B"/>
    <w:rsid w:val="00146358"/>
    <w:rsid w:val="00153F73"/>
    <w:rsid w:val="00193ADD"/>
    <w:rsid w:val="001A03FA"/>
    <w:rsid w:val="001A2EDF"/>
    <w:rsid w:val="001B0DD4"/>
    <w:rsid w:val="001C028D"/>
    <w:rsid w:val="001F00E8"/>
    <w:rsid w:val="00206625"/>
    <w:rsid w:val="00222DA1"/>
    <w:rsid w:val="00224EE3"/>
    <w:rsid w:val="00246AEC"/>
    <w:rsid w:val="00262594"/>
    <w:rsid w:val="002823A1"/>
    <w:rsid w:val="002A5AEF"/>
    <w:rsid w:val="002B60A1"/>
    <w:rsid w:val="002C2C99"/>
    <w:rsid w:val="002C32F1"/>
    <w:rsid w:val="002C35BD"/>
    <w:rsid w:val="002C68EC"/>
    <w:rsid w:val="00303E9E"/>
    <w:rsid w:val="003078E2"/>
    <w:rsid w:val="0034169D"/>
    <w:rsid w:val="00343CA2"/>
    <w:rsid w:val="00350D65"/>
    <w:rsid w:val="00353F09"/>
    <w:rsid w:val="003706F4"/>
    <w:rsid w:val="00384088"/>
    <w:rsid w:val="00421917"/>
    <w:rsid w:val="00433476"/>
    <w:rsid w:val="00434050"/>
    <w:rsid w:val="00464664"/>
    <w:rsid w:val="00465796"/>
    <w:rsid w:val="00497AD2"/>
    <w:rsid w:val="004A06EA"/>
    <w:rsid w:val="004A7EEE"/>
    <w:rsid w:val="004B1040"/>
    <w:rsid w:val="004C4D4B"/>
    <w:rsid w:val="004D3ABF"/>
    <w:rsid w:val="004E5479"/>
    <w:rsid w:val="00504FC2"/>
    <w:rsid w:val="00525508"/>
    <w:rsid w:val="005258FA"/>
    <w:rsid w:val="00537D61"/>
    <w:rsid w:val="0055156D"/>
    <w:rsid w:val="00571C6E"/>
    <w:rsid w:val="005829BD"/>
    <w:rsid w:val="00582DCB"/>
    <w:rsid w:val="00590CB8"/>
    <w:rsid w:val="005A01C3"/>
    <w:rsid w:val="005A4439"/>
    <w:rsid w:val="005C06DB"/>
    <w:rsid w:val="005C237B"/>
    <w:rsid w:val="005E44F1"/>
    <w:rsid w:val="0061759D"/>
    <w:rsid w:val="00623DBD"/>
    <w:rsid w:val="00635211"/>
    <w:rsid w:val="00637FE1"/>
    <w:rsid w:val="00663CCD"/>
    <w:rsid w:val="006B201A"/>
    <w:rsid w:val="006B493B"/>
    <w:rsid w:val="006D256E"/>
    <w:rsid w:val="006E0EB4"/>
    <w:rsid w:val="007001F4"/>
    <w:rsid w:val="00714150"/>
    <w:rsid w:val="0071652C"/>
    <w:rsid w:val="0077309A"/>
    <w:rsid w:val="00776C95"/>
    <w:rsid w:val="00795FD5"/>
    <w:rsid w:val="007F46E7"/>
    <w:rsid w:val="007F6E68"/>
    <w:rsid w:val="00825BA2"/>
    <w:rsid w:val="0083035A"/>
    <w:rsid w:val="00831FA3"/>
    <w:rsid w:val="008429BB"/>
    <w:rsid w:val="008A3D3D"/>
    <w:rsid w:val="008B6AB4"/>
    <w:rsid w:val="008D5360"/>
    <w:rsid w:val="008D5433"/>
    <w:rsid w:val="0092062D"/>
    <w:rsid w:val="00964DED"/>
    <w:rsid w:val="0098478F"/>
    <w:rsid w:val="009B29A3"/>
    <w:rsid w:val="009B5D8D"/>
    <w:rsid w:val="009D5B3F"/>
    <w:rsid w:val="009F064B"/>
    <w:rsid w:val="009F7032"/>
    <w:rsid w:val="00A13E06"/>
    <w:rsid w:val="00A30C72"/>
    <w:rsid w:val="00A35942"/>
    <w:rsid w:val="00A77444"/>
    <w:rsid w:val="00AA46FF"/>
    <w:rsid w:val="00AB49E7"/>
    <w:rsid w:val="00AB67E4"/>
    <w:rsid w:val="00AE2811"/>
    <w:rsid w:val="00AF0CF2"/>
    <w:rsid w:val="00AF23AE"/>
    <w:rsid w:val="00AF4203"/>
    <w:rsid w:val="00B036A4"/>
    <w:rsid w:val="00B14FFC"/>
    <w:rsid w:val="00B3354D"/>
    <w:rsid w:val="00B4112E"/>
    <w:rsid w:val="00B62398"/>
    <w:rsid w:val="00B765BA"/>
    <w:rsid w:val="00B82EF5"/>
    <w:rsid w:val="00B95618"/>
    <w:rsid w:val="00BA2172"/>
    <w:rsid w:val="00BC15AF"/>
    <w:rsid w:val="00BD124A"/>
    <w:rsid w:val="00BD5E29"/>
    <w:rsid w:val="00C11D02"/>
    <w:rsid w:val="00C401D1"/>
    <w:rsid w:val="00C503C6"/>
    <w:rsid w:val="00C616F6"/>
    <w:rsid w:val="00C731D6"/>
    <w:rsid w:val="00C74CAA"/>
    <w:rsid w:val="00C7598F"/>
    <w:rsid w:val="00CB03B6"/>
    <w:rsid w:val="00CC23B1"/>
    <w:rsid w:val="00CD128A"/>
    <w:rsid w:val="00CD1823"/>
    <w:rsid w:val="00CD2455"/>
    <w:rsid w:val="00CD64C8"/>
    <w:rsid w:val="00CE1B5A"/>
    <w:rsid w:val="00D04CC7"/>
    <w:rsid w:val="00D059C8"/>
    <w:rsid w:val="00D116D0"/>
    <w:rsid w:val="00D2490F"/>
    <w:rsid w:val="00D34260"/>
    <w:rsid w:val="00D3553D"/>
    <w:rsid w:val="00D61436"/>
    <w:rsid w:val="00D830DF"/>
    <w:rsid w:val="00D8544F"/>
    <w:rsid w:val="00DA3F71"/>
    <w:rsid w:val="00DB31B5"/>
    <w:rsid w:val="00DC76BC"/>
    <w:rsid w:val="00DD1435"/>
    <w:rsid w:val="00DE4BAC"/>
    <w:rsid w:val="00DF0245"/>
    <w:rsid w:val="00DF06F4"/>
    <w:rsid w:val="00E0201B"/>
    <w:rsid w:val="00E14B98"/>
    <w:rsid w:val="00E8505F"/>
    <w:rsid w:val="00ED18C7"/>
    <w:rsid w:val="00ED7CF2"/>
    <w:rsid w:val="00EF0E25"/>
    <w:rsid w:val="00F24A3E"/>
    <w:rsid w:val="00F2549D"/>
    <w:rsid w:val="00F428E1"/>
    <w:rsid w:val="00F74DD0"/>
    <w:rsid w:val="00F777EE"/>
    <w:rsid w:val="00F82EEC"/>
    <w:rsid w:val="00F95612"/>
    <w:rsid w:val="00F97183"/>
    <w:rsid w:val="00FE5BE5"/>
    <w:rsid w:val="0543026B"/>
    <w:rsid w:val="061630A9"/>
    <w:rsid w:val="0B154457"/>
    <w:rsid w:val="0FF7237E"/>
    <w:rsid w:val="10014FAA"/>
    <w:rsid w:val="1B063DBD"/>
    <w:rsid w:val="1C730FDE"/>
    <w:rsid w:val="1D481F36"/>
    <w:rsid w:val="1DC064A5"/>
    <w:rsid w:val="1E6F44CA"/>
    <w:rsid w:val="1FE521F3"/>
    <w:rsid w:val="1FE62E16"/>
    <w:rsid w:val="20A165BD"/>
    <w:rsid w:val="22003AB3"/>
    <w:rsid w:val="26D44D6F"/>
    <w:rsid w:val="27186463"/>
    <w:rsid w:val="280C1B93"/>
    <w:rsid w:val="2AEA4B61"/>
    <w:rsid w:val="2EBA0CEE"/>
    <w:rsid w:val="2F6649D2"/>
    <w:rsid w:val="3733163E"/>
    <w:rsid w:val="37D57125"/>
    <w:rsid w:val="3868641A"/>
    <w:rsid w:val="39DA3FF3"/>
    <w:rsid w:val="424757AB"/>
    <w:rsid w:val="42C43A92"/>
    <w:rsid w:val="458F08D1"/>
    <w:rsid w:val="4746716B"/>
    <w:rsid w:val="48082673"/>
    <w:rsid w:val="48CB5B7A"/>
    <w:rsid w:val="4AAB4554"/>
    <w:rsid w:val="526F3A1A"/>
    <w:rsid w:val="537137C2"/>
    <w:rsid w:val="58E6430A"/>
    <w:rsid w:val="59084EA5"/>
    <w:rsid w:val="5FAD37A1"/>
    <w:rsid w:val="5FC15189"/>
    <w:rsid w:val="5FDE21DF"/>
    <w:rsid w:val="60791F08"/>
    <w:rsid w:val="636254C3"/>
    <w:rsid w:val="66140709"/>
    <w:rsid w:val="6A05798A"/>
    <w:rsid w:val="6A1F767C"/>
    <w:rsid w:val="703348B0"/>
    <w:rsid w:val="70A63106"/>
    <w:rsid w:val="70CE5958"/>
    <w:rsid w:val="70F74EAF"/>
    <w:rsid w:val="72620A4E"/>
    <w:rsid w:val="72E077F1"/>
    <w:rsid w:val="739A7D73"/>
    <w:rsid w:val="75F61BD9"/>
    <w:rsid w:val="76AF5705"/>
    <w:rsid w:val="76EA266A"/>
    <w:rsid w:val="786A240A"/>
    <w:rsid w:val="78A148FF"/>
    <w:rsid w:val="797846B3"/>
    <w:rsid w:val="7AF366E7"/>
    <w:rsid w:val="7E6873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Body Text"/>
    <w:basedOn w:val="1"/>
    <w:qFormat/>
    <w:uiPriority w:val="0"/>
    <w:pPr>
      <w:spacing w:after="120"/>
    </w:pPr>
  </w:style>
  <w:style w:type="paragraph" w:styleId="4">
    <w:name w:val="Body Text Indent"/>
    <w:basedOn w:val="1"/>
    <w:uiPriority w:val="0"/>
    <w:pPr>
      <w:spacing w:line="360" w:lineRule="auto"/>
      <w:ind w:firstLine="420"/>
    </w:pPr>
    <w:rPr>
      <w:szCs w:val="20"/>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8">
    <w:name w:val="Body Text Indent 3"/>
    <w:basedOn w:val="1"/>
    <w:qFormat/>
    <w:uiPriority w:val="0"/>
    <w:pPr>
      <w:ind w:left="720"/>
    </w:pPr>
    <w:rPr>
      <w:szCs w:val="20"/>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2">
    <w:name w:val="page number"/>
    <w:qFormat/>
    <w:uiPriority w:val="0"/>
  </w:style>
  <w:style w:type="character" w:styleId="13">
    <w:name w:val="Hyperlink"/>
    <w:qFormat/>
    <w:uiPriority w:val="0"/>
    <w:rPr>
      <w:color w:val="0000FF"/>
      <w:u w:val="non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rFonts w:ascii="Times New Roman" w:hAnsi="Times New Roman" w:eastAsia="宋体" w:cs="Times New Roman"/>
      <w:kern w:val="2"/>
      <w:sz w:val="18"/>
      <w:szCs w:val="18"/>
    </w:rPr>
  </w:style>
  <w:style w:type="character" w:customStyle="1" w:styleId="17">
    <w:name w:val="标题33 Char"/>
    <w:link w:val="18"/>
    <w:qFormat/>
    <w:uiPriority w:val="0"/>
    <w:rPr>
      <w:rFonts w:ascii="仿宋" w:hAnsi="仿宋" w:eastAsia="仿宋"/>
      <w:b/>
      <w:sz w:val="28"/>
      <w:szCs w:val="28"/>
    </w:rPr>
  </w:style>
  <w:style w:type="paragraph" w:customStyle="1" w:styleId="18">
    <w:name w:val="标题33"/>
    <w:basedOn w:val="1"/>
    <w:link w:val="17"/>
    <w:qFormat/>
    <w:uiPriority w:val="0"/>
    <w:pPr>
      <w:adjustRightInd w:val="0"/>
      <w:snapToGrid w:val="0"/>
      <w:spacing w:line="360" w:lineRule="auto"/>
      <w:ind w:firstLine="562" w:firstLineChars="200"/>
      <w:jc w:val="left"/>
    </w:pPr>
    <w:rPr>
      <w:rFonts w:ascii="仿宋" w:hAnsi="仿宋" w:eastAsia="仿宋" w:cstheme="minorBidi"/>
      <w:b/>
      <w:kern w:val="0"/>
      <w:sz w:val="28"/>
      <w:szCs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6160</Words>
  <Characters>6582</Characters>
  <Lines>40</Lines>
  <Paragraphs>11</Paragraphs>
  <TotalTime>1321</TotalTime>
  <ScaleCrop>false</ScaleCrop>
  <LinksUpToDate>false</LinksUpToDate>
  <CharactersWithSpaces>7311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2025-01-02T09:13:00Z</dcterms:created>
  <dc:creator>0002219</dc:creator>
  <cp:lastModifiedBy>张国财</cp:lastModifiedBy>
  <dcterms:modified xsi:type="dcterms:W3CDTF">2025-05-07T07:27:30Z</dcterms:modified>
  <cp:revision>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eyJoZGlkIjoiZmM4ZmIyNThkMzUyZmI2ZTcyZjZjYWQ4M2JmYjA1MTUiLCJ1c2VySWQiOiIxNjgyMDY5MjY3In0=</vt:lpwstr>
  </property>
  <property fmtid="{D5CDD505-2E9C-101B-9397-08002B2CF9AE}" pid="4" name="ICV">
    <vt:lpwstr>F856B84D19D54F41A96AD6E84F7833E0_13</vt:lpwstr>
  </property>
</Properties>
</file>