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A7B40">
      <w:pPr>
        <w:widowControl/>
        <w:shd w:val="clear" w:color="auto" w:fill="FFFFFF"/>
        <w:snapToGrid w:val="0"/>
        <w:spacing w:line="320" w:lineRule="exact"/>
        <w:jc w:val="center"/>
        <w:rPr>
          <w:rFonts w:ascii="宋体" w:hAnsi="宋体" w:cs="宋体"/>
          <w:b/>
          <w:bCs/>
          <w:kern w:val="0"/>
          <w:sz w:val="36"/>
          <w:szCs w:val="36"/>
        </w:rPr>
      </w:pPr>
      <w:r>
        <w:rPr>
          <w:rFonts w:hint="eastAsia" w:ascii="宋体" w:hAnsi="宋体" w:cs="宋体"/>
          <w:b/>
          <w:bCs/>
          <w:kern w:val="0"/>
          <w:sz w:val="32"/>
          <w:szCs w:val="36"/>
        </w:rPr>
        <w:t>蒙牛乳业常温</w:t>
      </w:r>
      <w:r>
        <w:rPr>
          <w:rFonts w:hint="eastAsia" w:ascii="宋体" w:hAnsi="宋体" w:cs="宋体"/>
          <w:b/>
          <w:bCs/>
          <w:kern w:val="0"/>
          <w:sz w:val="32"/>
          <w:szCs w:val="36"/>
          <w:lang w:val="en-US" w:eastAsia="zh-CN"/>
        </w:rPr>
        <w:t>沈阳</w:t>
      </w:r>
      <w:r>
        <w:rPr>
          <w:rFonts w:hint="eastAsia" w:ascii="宋体" w:hAnsi="宋体" w:cs="宋体"/>
          <w:b/>
          <w:bCs/>
          <w:kern w:val="0"/>
          <w:sz w:val="32"/>
          <w:szCs w:val="36"/>
        </w:rPr>
        <w:t>子公司抖音次日达物流资源采招项目公告</w:t>
      </w:r>
    </w:p>
    <w:p w14:paraId="25E0EFE1">
      <w:pPr>
        <w:spacing w:line="320" w:lineRule="exact"/>
        <w:ind w:firstLine="560" w:firstLineChars="200"/>
        <w:rPr>
          <w:rFonts w:ascii="仿宋_GB2312" w:hAnsi="宋体" w:eastAsia="仿宋_GB2312"/>
          <w:sz w:val="28"/>
          <w:szCs w:val="28"/>
        </w:rPr>
      </w:pPr>
    </w:p>
    <w:p w14:paraId="4D1F5EF4">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内蒙古蒙牛乳业（集团）股份有限公司采购中心就</w:t>
      </w:r>
      <w:r>
        <w:rPr>
          <w:rFonts w:hint="eastAsia" w:ascii="仿宋_GB2312" w:hAnsi="宋体" w:eastAsia="仿宋_GB2312"/>
          <w:sz w:val="24"/>
          <w:szCs w:val="28"/>
          <w:u w:val="single"/>
        </w:rPr>
        <w:t>常温沈阳子公司抖音次日达物流资源采招项目</w:t>
      </w:r>
      <w:r>
        <w:rPr>
          <w:rFonts w:hint="eastAsia" w:ascii="仿宋_GB2312" w:hAnsi="宋体" w:eastAsia="仿宋_GB2312"/>
          <w:sz w:val="24"/>
          <w:szCs w:val="28"/>
        </w:rPr>
        <w:t>进行询比价,欢迎符合资格条件的供应商参加。</w:t>
      </w:r>
    </w:p>
    <w:p w14:paraId="37B451DF">
      <w:pPr>
        <w:spacing w:line="320" w:lineRule="exact"/>
        <w:ind w:firstLine="482" w:firstLineChars="200"/>
        <w:rPr>
          <w:rFonts w:ascii="仿宋_GB2312" w:hAnsi="宋体" w:eastAsia="仿宋_GB2312"/>
          <w:sz w:val="24"/>
          <w:szCs w:val="28"/>
        </w:rPr>
      </w:pPr>
      <w:r>
        <w:rPr>
          <w:rFonts w:hint="eastAsia" w:ascii="仿宋_GB2312" w:hAnsi="宋体" w:eastAsia="仿宋_GB2312"/>
          <w:b/>
          <w:sz w:val="24"/>
          <w:szCs w:val="28"/>
        </w:rPr>
        <w:t>一、项目编号：</w:t>
      </w:r>
      <w:r>
        <w:rPr>
          <w:rFonts w:hint="eastAsia" w:ascii="仿宋_GB2312" w:hAnsi="宋体" w:eastAsia="仿宋_GB2312"/>
          <w:sz w:val="24"/>
          <w:szCs w:val="28"/>
        </w:rPr>
        <w:t>MNCGJH-20250424-0021</w:t>
      </w:r>
    </w:p>
    <w:p w14:paraId="76CA59EA">
      <w:pPr>
        <w:spacing w:line="320" w:lineRule="exact"/>
        <w:ind w:firstLine="482" w:firstLineChars="200"/>
        <w:rPr>
          <w:rFonts w:ascii="仿宋_GB2312" w:hAnsi="宋体" w:eastAsia="仿宋_GB2312"/>
          <w:sz w:val="24"/>
          <w:szCs w:val="28"/>
          <w:u w:val="single"/>
        </w:rPr>
      </w:pPr>
      <w:r>
        <w:rPr>
          <w:rFonts w:hint="eastAsia" w:ascii="仿宋_GB2312" w:hAnsi="宋体" w:eastAsia="仿宋_GB2312"/>
          <w:b/>
          <w:sz w:val="24"/>
          <w:szCs w:val="28"/>
        </w:rPr>
        <w:t>二、项目名称</w:t>
      </w:r>
      <w:r>
        <w:rPr>
          <w:rFonts w:hint="eastAsia" w:ascii="仿宋_GB2312" w:hAnsi="宋体" w:eastAsia="仿宋_GB2312"/>
          <w:sz w:val="24"/>
          <w:szCs w:val="28"/>
        </w:rPr>
        <w:t>：</w:t>
      </w:r>
      <w:r>
        <w:rPr>
          <w:rFonts w:hint="eastAsia" w:ascii="仿宋_GB2312" w:hAnsi="宋体" w:eastAsia="仿宋_GB2312"/>
          <w:sz w:val="24"/>
          <w:szCs w:val="28"/>
          <w:u w:val="single"/>
        </w:rPr>
        <w:t>常温沈阳子公司抖音次日达物流资源采招项目</w:t>
      </w:r>
    </w:p>
    <w:p w14:paraId="710E3F53">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三、项目概况：</w:t>
      </w:r>
    </w:p>
    <w:p w14:paraId="71A904B4">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lang w:val="en-US" w:eastAsia="zh-CN"/>
        </w:rPr>
        <w:t>1、项目简介：</w:t>
      </w:r>
      <w:r>
        <w:rPr>
          <w:rFonts w:hint="eastAsia" w:ascii="仿宋_GB2312" w:hAnsi="宋体" w:eastAsia="仿宋_GB2312"/>
          <w:sz w:val="24"/>
          <w:szCs w:val="28"/>
        </w:rPr>
        <w:t>随着消费习惯多元化,线上零售已成为乳制品行业重要增长引擎,沈阳子公司为开拓线上新兴渠道,本月起规划开展抖音次日达业务 ,售卖商品平台要求24小时内送达客户,现需求省内次日达快递配送业务;</w:t>
      </w:r>
    </w:p>
    <w:p w14:paraId="67E3DA1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lang w:val="en-US" w:eastAsia="zh-CN"/>
        </w:rPr>
        <w:t>2</w:t>
      </w:r>
      <w:r>
        <w:rPr>
          <w:rFonts w:hint="eastAsia" w:ascii="仿宋_GB2312" w:hAnsi="宋体" w:eastAsia="仿宋_GB2312"/>
          <w:sz w:val="24"/>
          <w:szCs w:val="28"/>
        </w:rPr>
        <w:t>、合同签订周期：2</w:t>
      </w:r>
      <w:r>
        <w:rPr>
          <w:rFonts w:ascii="仿宋_GB2312" w:hAnsi="宋体" w:eastAsia="仿宋_GB2312"/>
          <w:sz w:val="24"/>
          <w:szCs w:val="28"/>
        </w:rPr>
        <w:t>02</w:t>
      </w:r>
      <w:r>
        <w:rPr>
          <w:rFonts w:hint="eastAsia" w:ascii="仿宋_GB2312" w:hAnsi="宋体" w:eastAsia="仿宋_GB2312"/>
          <w:sz w:val="24"/>
          <w:szCs w:val="28"/>
          <w:lang w:val="en-US" w:eastAsia="zh-CN"/>
        </w:rPr>
        <w:t>5</w:t>
      </w:r>
      <w:r>
        <w:rPr>
          <w:rFonts w:hint="eastAsia" w:ascii="仿宋_GB2312" w:hAnsi="宋体" w:eastAsia="仿宋_GB2312"/>
          <w:sz w:val="24"/>
          <w:szCs w:val="28"/>
        </w:rPr>
        <w:t>年</w:t>
      </w:r>
      <w:r>
        <w:rPr>
          <w:rFonts w:hint="eastAsia" w:ascii="仿宋_GB2312" w:hAnsi="宋体" w:eastAsia="仿宋_GB2312"/>
          <w:sz w:val="24"/>
          <w:szCs w:val="28"/>
          <w:lang w:val="en-US" w:eastAsia="zh-CN"/>
        </w:rPr>
        <w:t>6</w:t>
      </w:r>
      <w:r>
        <w:rPr>
          <w:rFonts w:hint="eastAsia" w:ascii="仿宋_GB2312" w:hAnsi="宋体" w:eastAsia="仿宋_GB2312"/>
          <w:sz w:val="24"/>
          <w:szCs w:val="28"/>
        </w:rPr>
        <w:t>月1日至2</w:t>
      </w:r>
      <w:r>
        <w:rPr>
          <w:rFonts w:ascii="仿宋_GB2312" w:hAnsi="宋体" w:eastAsia="仿宋_GB2312"/>
          <w:sz w:val="24"/>
          <w:szCs w:val="28"/>
        </w:rPr>
        <w:t>026</w:t>
      </w:r>
      <w:r>
        <w:rPr>
          <w:rFonts w:hint="eastAsia" w:ascii="仿宋_GB2312" w:hAnsi="宋体" w:eastAsia="仿宋_GB2312"/>
          <w:sz w:val="24"/>
          <w:szCs w:val="28"/>
        </w:rPr>
        <w:t>年</w:t>
      </w:r>
      <w:r>
        <w:rPr>
          <w:rFonts w:hint="eastAsia" w:ascii="仿宋_GB2312" w:hAnsi="宋体" w:eastAsia="仿宋_GB2312"/>
          <w:sz w:val="24"/>
          <w:szCs w:val="28"/>
          <w:lang w:val="en-US" w:eastAsia="zh-CN"/>
        </w:rPr>
        <w:t>5</w:t>
      </w:r>
      <w:r>
        <w:rPr>
          <w:rFonts w:hint="eastAsia" w:ascii="仿宋_GB2312" w:hAnsi="宋体" w:eastAsia="仿宋_GB2312"/>
          <w:sz w:val="24"/>
          <w:szCs w:val="28"/>
        </w:rPr>
        <w:t>月</w:t>
      </w:r>
      <w:r>
        <w:rPr>
          <w:rFonts w:hint="eastAsia" w:ascii="仿宋_GB2312" w:hAnsi="宋体" w:eastAsia="仿宋_GB2312"/>
          <w:sz w:val="24"/>
          <w:szCs w:val="28"/>
          <w:lang w:val="en-US" w:eastAsia="zh-CN"/>
        </w:rPr>
        <w:t>31</w:t>
      </w:r>
      <w:r>
        <w:rPr>
          <w:rFonts w:hint="eastAsia" w:ascii="仿宋_GB2312" w:hAnsi="宋体" w:eastAsia="仿宋_GB2312"/>
          <w:sz w:val="24"/>
          <w:szCs w:val="28"/>
        </w:rPr>
        <w:t>日</w:t>
      </w:r>
    </w:p>
    <w:p w14:paraId="3D88AADD">
      <w:pPr>
        <w:spacing w:line="320" w:lineRule="exact"/>
        <w:ind w:firstLine="482" w:firstLineChars="200"/>
        <w:rPr>
          <w:rFonts w:ascii="仿宋_GB2312" w:hAnsi="宋体" w:eastAsia="仿宋_GB2312"/>
          <w:b/>
          <w:sz w:val="24"/>
          <w:szCs w:val="28"/>
          <w:highlight w:val="none"/>
        </w:rPr>
      </w:pPr>
      <w:r>
        <w:rPr>
          <w:rFonts w:hint="eastAsia" w:ascii="仿宋_GB2312" w:hAnsi="宋体" w:eastAsia="仿宋_GB2312"/>
          <w:b/>
          <w:sz w:val="24"/>
          <w:szCs w:val="28"/>
          <w:highlight w:val="none"/>
        </w:rPr>
        <w:t>四、资格要求：</w:t>
      </w:r>
    </w:p>
    <w:p w14:paraId="5989DB7B">
      <w:pPr>
        <w:spacing w:line="320" w:lineRule="exact"/>
        <w:ind w:firstLine="480" w:firstLineChars="200"/>
        <w:rPr>
          <w:rFonts w:ascii="仿宋_GB2312" w:hAnsi="宋体" w:eastAsia="仿宋_GB2312"/>
          <w:sz w:val="24"/>
          <w:szCs w:val="28"/>
          <w:highlight w:val="none"/>
        </w:rPr>
      </w:pPr>
      <w:r>
        <w:rPr>
          <w:rFonts w:hint="eastAsia" w:ascii="仿宋_GB2312" w:hAnsi="宋体" w:eastAsia="仿宋_GB2312"/>
          <w:sz w:val="24"/>
          <w:szCs w:val="28"/>
          <w:highlight w:val="none"/>
        </w:rPr>
        <w:t>1、投标方须在中华人民共和国境内注册并具有独立法人资格，具有</w:t>
      </w:r>
      <w:bookmarkStart w:id="0" w:name="_Hlk60831646"/>
      <w:r>
        <w:rPr>
          <w:rFonts w:hint="eastAsia" w:ascii="仿宋_GB2312" w:hAnsi="宋体" w:eastAsia="仿宋_GB2312"/>
          <w:sz w:val="24"/>
          <w:szCs w:val="28"/>
          <w:highlight w:val="none"/>
        </w:rPr>
        <w:t>有效的营业执照</w:t>
      </w:r>
      <w:bookmarkEnd w:id="0"/>
      <w:r>
        <w:rPr>
          <w:rFonts w:hint="eastAsia" w:ascii="仿宋_GB2312" w:hAnsi="宋体" w:eastAsia="仿宋_GB2312"/>
          <w:sz w:val="24"/>
          <w:szCs w:val="28"/>
          <w:highlight w:val="none"/>
        </w:rPr>
        <w:t>；</w:t>
      </w:r>
    </w:p>
    <w:p w14:paraId="1AB3CCA9">
      <w:pPr>
        <w:spacing w:line="320" w:lineRule="exact"/>
        <w:ind w:firstLine="480" w:firstLineChars="200"/>
        <w:rPr>
          <w:rFonts w:ascii="仿宋_GB2312" w:hAnsi="宋体" w:eastAsia="仿宋_GB2312"/>
          <w:sz w:val="24"/>
          <w:szCs w:val="28"/>
          <w:highlight w:val="none"/>
        </w:rPr>
      </w:pPr>
      <w:r>
        <w:rPr>
          <w:rFonts w:hint="eastAsia" w:ascii="仿宋_GB2312" w:hAnsi="宋体" w:eastAsia="仿宋_GB2312"/>
          <w:sz w:val="24"/>
          <w:szCs w:val="28"/>
          <w:highlight w:val="none"/>
        </w:rPr>
        <w:t>2、竞谈人近两年须具有一个及以上电子商务食品物流仓储业务及运输业务类似项目业绩（以合同为准）；</w:t>
      </w:r>
    </w:p>
    <w:p w14:paraId="44CB06D9">
      <w:pPr>
        <w:spacing w:line="320" w:lineRule="exact"/>
        <w:ind w:firstLine="480" w:firstLineChars="200"/>
        <w:rPr>
          <w:rFonts w:ascii="仿宋_GB2312" w:hAnsi="宋体" w:eastAsia="仿宋_GB2312"/>
          <w:sz w:val="24"/>
          <w:szCs w:val="28"/>
          <w:highlight w:val="none"/>
        </w:rPr>
      </w:pPr>
      <w:r>
        <w:rPr>
          <w:rFonts w:hint="eastAsia" w:ascii="仿宋_GB2312" w:hAnsi="宋体" w:eastAsia="仿宋_GB2312"/>
          <w:sz w:val="24"/>
          <w:szCs w:val="28"/>
          <w:highlight w:val="none"/>
        </w:rPr>
        <w:t>3、投标方须具有有效的道路运输经营许可证；</w:t>
      </w:r>
    </w:p>
    <w:p w14:paraId="22918EEE">
      <w:pPr>
        <w:spacing w:line="320" w:lineRule="exact"/>
        <w:ind w:firstLine="480" w:firstLineChars="200"/>
        <w:rPr>
          <w:rFonts w:ascii="仿宋_GB2312" w:hAnsi="宋体" w:eastAsia="仿宋_GB2312"/>
          <w:sz w:val="24"/>
          <w:szCs w:val="28"/>
          <w:highlight w:val="none"/>
        </w:rPr>
      </w:pPr>
      <w:r>
        <w:rPr>
          <w:rFonts w:hint="eastAsia" w:ascii="仿宋_GB2312" w:hAnsi="宋体" w:eastAsia="仿宋_GB2312"/>
          <w:sz w:val="24"/>
          <w:szCs w:val="28"/>
          <w:highlight w:val="none"/>
        </w:rPr>
        <w:t>4、投标方具有一般纳税人资格，能开具增值税专用发票（提供相关证明材料）；</w:t>
      </w:r>
    </w:p>
    <w:p w14:paraId="422B4103">
      <w:pPr>
        <w:spacing w:line="320" w:lineRule="exact"/>
        <w:ind w:right="84" w:rightChars="40" w:firstLine="480" w:firstLineChars="200"/>
        <w:rPr>
          <w:rFonts w:ascii="仿宋_GB2312" w:hAnsi="宋体" w:eastAsia="仿宋_GB2312"/>
          <w:sz w:val="24"/>
          <w:szCs w:val="28"/>
          <w:highlight w:val="none"/>
        </w:rPr>
      </w:pPr>
      <w:r>
        <w:rPr>
          <w:rFonts w:ascii="仿宋_GB2312" w:hAnsi="宋体" w:eastAsia="仿宋_GB2312"/>
          <w:sz w:val="24"/>
          <w:szCs w:val="28"/>
          <w:highlight w:val="none"/>
        </w:rPr>
        <w:t>5</w:t>
      </w:r>
      <w:r>
        <w:rPr>
          <w:rFonts w:hint="eastAsia" w:ascii="仿宋_GB2312" w:hAnsi="宋体" w:eastAsia="仿宋_GB2312"/>
          <w:sz w:val="24"/>
          <w:szCs w:val="28"/>
          <w:highlight w:val="none"/>
        </w:rPr>
        <w:t>、投标人未被列入国家企业信用信息公示系统（http://www.gsxt.gov.cn/index.html）严重违法失信企业名单</w:t>
      </w:r>
    </w:p>
    <w:p w14:paraId="5FE3B8BB">
      <w:pPr>
        <w:pStyle w:val="8"/>
        <w:spacing w:before="0" w:beforeAutospacing="0" w:after="0" w:afterAutospacing="0" w:line="320" w:lineRule="exact"/>
        <w:ind w:firstLine="480" w:firstLineChars="200"/>
        <w:rPr>
          <w:rFonts w:ascii="仿宋_GB2312" w:eastAsia="仿宋_GB2312" w:cs="Times New Roman"/>
          <w:kern w:val="2"/>
          <w:szCs w:val="28"/>
          <w:highlight w:val="none"/>
        </w:rPr>
      </w:pPr>
      <w:r>
        <w:rPr>
          <w:rFonts w:ascii="仿宋_GB2312" w:eastAsia="仿宋_GB2312" w:cs="Times New Roman"/>
          <w:kern w:val="2"/>
          <w:szCs w:val="28"/>
          <w:highlight w:val="none"/>
        </w:rPr>
        <w:t>6</w:t>
      </w:r>
      <w:r>
        <w:rPr>
          <w:rFonts w:hint="eastAsia" w:ascii="仿宋_GB2312" w:eastAsia="仿宋_GB2312" w:cs="Times New Roman"/>
          <w:kern w:val="2"/>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2FB4B562">
      <w:pPr>
        <w:spacing w:line="320" w:lineRule="exact"/>
        <w:ind w:right="84" w:rightChars="40" w:firstLine="484" w:firstLineChars="202"/>
        <w:rPr>
          <w:rFonts w:ascii="仿宋_GB2312" w:hAnsi="宋体" w:eastAsia="仿宋_GB2312"/>
          <w:sz w:val="24"/>
          <w:szCs w:val="28"/>
          <w:highlight w:val="none"/>
        </w:rPr>
      </w:pPr>
      <w:r>
        <w:rPr>
          <w:rFonts w:ascii="仿宋_GB2312" w:hAnsi="宋体" w:eastAsia="仿宋_GB2312"/>
          <w:sz w:val="24"/>
          <w:szCs w:val="28"/>
          <w:highlight w:val="none"/>
        </w:rPr>
        <w:t>7</w:t>
      </w:r>
      <w:r>
        <w:rPr>
          <w:rFonts w:hint="eastAsia" w:ascii="仿宋_GB2312" w:hAnsi="宋体" w:eastAsia="仿宋_GB2312"/>
          <w:sz w:val="24"/>
          <w:szCs w:val="28"/>
          <w:highlight w:val="none"/>
        </w:rPr>
        <w:t>、本次询比价不接受多家单位联合报价，不允许分包或转包。</w:t>
      </w:r>
    </w:p>
    <w:p w14:paraId="17837223">
      <w:pPr>
        <w:spacing w:line="320" w:lineRule="exact"/>
        <w:ind w:firstLine="480" w:firstLineChars="200"/>
        <w:rPr>
          <w:rFonts w:ascii="仿宋_GB2312" w:hAnsi="宋体" w:eastAsia="仿宋_GB2312"/>
          <w:sz w:val="24"/>
          <w:szCs w:val="28"/>
          <w:highlight w:val="none"/>
        </w:rPr>
      </w:pPr>
      <w:r>
        <w:rPr>
          <w:rFonts w:ascii="仿宋_GB2312" w:hAnsi="宋体" w:eastAsia="仿宋_GB2312"/>
          <w:sz w:val="24"/>
          <w:szCs w:val="28"/>
          <w:highlight w:val="none"/>
        </w:rPr>
        <w:t>8、</w:t>
      </w:r>
      <w:r>
        <w:rPr>
          <w:rFonts w:hint="eastAsia" w:ascii="仿宋_GB2312" w:hAnsi="宋体" w:eastAsia="仿宋_GB2312"/>
          <w:sz w:val="24"/>
          <w:szCs w:val="28"/>
          <w:highlight w:val="none"/>
        </w:rPr>
        <w:t>不接受中粮及蒙牛供应商黑名单（以蒙牛集团采购执行管理部下发的黑名单为准）的企业参与竞争；</w:t>
      </w:r>
    </w:p>
    <w:p w14:paraId="349E6990">
      <w:pPr>
        <w:spacing w:line="320" w:lineRule="exact"/>
        <w:ind w:firstLine="482" w:firstLineChars="200"/>
        <w:jc w:val="left"/>
        <w:rPr>
          <w:rFonts w:ascii="仿宋" w:hAnsi="仿宋" w:eastAsia="仿宋"/>
          <w:b/>
          <w:i/>
          <w:color w:val="FF0000"/>
          <w:sz w:val="24"/>
          <w:szCs w:val="28"/>
          <w:highlight w:val="none"/>
        </w:rPr>
      </w:pPr>
      <w:r>
        <w:rPr>
          <w:rFonts w:hint="eastAsia" w:ascii="仿宋_GB2312" w:hAnsi="宋体" w:eastAsia="仿宋_GB2312"/>
          <w:b/>
          <w:color w:val="000000"/>
          <w:sz w:val="24"/>
          <w:szCs w:val="28"/>
          <w:highlight w:val="none"/>
        </w:rPr>
        <w:t>五、报名须知</w:t>
      </w:r>
    </w:p>
    <w:p w14:paraId="70991903">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（一）报名资格文件（组成及顺序按照如下要求提供）：</w:t>
      </w:r>
      <w:r>
        <w:rPr>
          <w:rFonts w:ascii="仿宋_GB2312" w:hAnsi="宋体" w:eastAsia="仿宋_GB2312"/>
          <w:sz w:val="24"/>
          <w:szCs w:val="28"/>
          <w:highlight w:val="none"/>
        </w:rPr>
        <w:t xml:space="preserve"> </w:t>
      </w:r>
    </w:p>
    <w:p w14:paraId="5014E247">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1、营业执照副本、税务登记证副本、组织机构代码证副本（多证合一提供营业执照副本）复印件并加盖公章；</w:t>
      </w:r>
    </w:p>
    <w:p w14:paraId="123D0EC0">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2、报名信息确认表（附件1）</w:t>
      </w:r>
    </w:p>
    <w:p w14:paraId="6502E418">
      <w:pPr>
        <w:widowControl/>
        <w:spacing w:line="320" w:lineRule="exact"/>
        <w:ind w:firstLine="480" w:firstLineChars="200"/>
        <w:jc w:val="left"/>
        <w:rPr>
          <w:rFonts w:ascii="仿宋_GB2312" w:hAnsi="宋体" w:eastAsia="仿宋_GB2312"/>
          <w:sz w:val="24"/>
          <w:szCs w:val="28"/>
          <w:highlight w:val="none"/>
        </w:rPr>
      </w:pPr>
      <w:r>
        <w:rPr>
          <w:rFonts w:ascii="仿宋_GB2312" w:hAnsi="宋体" w:eastAsia="仿宋_GB2312"/>
          <w:sz w:val="24"/>
          <w:szCs w:val="28"/>
          <w:highlight w:val="none"/>
        </w:rPr>
        <w:t>3</w:t>
      </w:r>
      <w:r>
        <w:rPr>
          <w:rFonts w:hint="eastAsia" w:ascii="仿宋_GB2312" w:hAnsi="宋体" w:eastAsia="仿宋_GB2312"/>
          <w:sz w:val="24"/>
          <w:szCs w:val="28"/>
          <w:highlight w:val="none"/>
        </w:rPr>
        <w:t>、法定代表人证明书或授权委托书（附件2）；</w:t>
      </w:r>
    </w:p>
    <w:p w14:paraId="378D9761">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highlight w:val="none"/>
        </w:rPr>
        <w:t>02</w:t>
      </w:r>
      <w:r>
        <w:rPr>
          <w:rFonts w:hint="eastAsia" w:ascii="仿宋_GB2312" w:hAnsi="宋体" w:eastAsia="仿宋_GB2312"/>
          <w:sz w:val="24"/>
          <w:szCs w:val="28"/>
          <w:highlight w:val="none"/>
          <w:lang w:val="en-US" w:eastAsia="zh-CN"/>
        </w:rPr>
        <w:t>5</w:t>
      </w:r>
      <w:r>
        <w:rPr>
          <w:rFonts w:hint="eastAsia" w:ascii="仿宋_GB2312" w:hAnsi="宋体" w:eastAsia="仿宋_GB2312"/>
          <w:sz w:val="24"/>
          <w:szCs w:val="28"/>
          <w:highlight w:val="none"/>
        </w:rPr>
        <w:t>年</w:t>
      </w:r>
      <w:r>
        <w:rPr>
          <w:rFonts w:hint="eastAsia" w:ascii="仿宋_GB2312" w:hAnsi="宋体" w:eastAsia="仿宋_GB2312"/>
          <w:sz w:val="24"/>
          <w:szCs w:val="28"/>
          <w:highlight w:val="none"/>
          <w:lang w:val="en-US" w:eastAsia="zh-CN"/>
        </w:rPr>
        <w:t>1</w:t>
      </w:r>
      <w:r>
        <w:rPr>
          <w:rFonts w:hint="eastAsia" w:ascii="仿宋_GB2312" w:hAnsi="宋体" w:eastAsia="仿宋_GB2312"/>
          <w:sz w:val="24"/>
          <w:szCs w:val="28"/>
          <w:highlight w:val="none"/>
        </w:rPr>
        <w:t>月-</w:t>
      </w:r>
      <w:r>
        <w:rPr>
          <w:rFonts w:hint="eastAsia" w:ascii="仿宋_GB2312" w:hAnsi="宋体" w:eastAsia="仿宋_GB2312"/>
          <w:sz w:val="24"/>
          <w:szCs w:val="28"/>
          <w:highlight w:val="none"/>
          <w:lang w:val="en-US" w:eastAsia="zh-CN"/>
        </w:rPr>
        <w:t>5</w:t>
      </w:r>
      <w:r>
        <w:rPr>
          <w:rFonts w:hint="eastAsia" w:ascii="仿宋_GB2312" w:hAnsi="宋体" w:eastAsia="仿宋_GB2312"/>
          <w:sz w:val="24"/>
          <w:szCs w:val="28"/>
          <w:highlight w:val="none"/>
        </w:rPr>
        <w:t>月任意三个月社保缴纳的证明文件；</w:t>
      </w:r>
    </w:p>
    <w:p w14:paraId="75966033">
      <w:pPr>
        <w:widowControl/>
        <w:spacing w:line="320" w:lineRule="exact"/>
        <w:ind w:firstLine="480" w:firstLineChars="200"/>
        <w:jc w:val="left"/>
        <w:rPr>
          <w:rFonts w:ascii="仿宋_GB2312" w:hAnsi="宋体" w:eastAsia="仿宋_GB2312"/>
          <w:sz w:val="24"/>
          <w:szCs w:val="28"/>
          <w:highlight w:val="none"/>
        </w:rPr>
      </w:pPr>
      <w:r>
        <w:rPr>
          <w:rFonts w:ascii="仿宋_GB2312" w:hAnsi="宋体" w:eastAsia="仿宋_GB2312"/>
          <w:sz w:val="24"/>
          <w:szCs w:val="28"/>
          <w:highlight w:val="none"/>
        </w:rPr>
        <w:t>4、</w:t>
      </w:r>
      <w:r>
        <w:rPr>
          <w:rFonts w:hint="eastAsia" w:ascii="仿宋_GB2312" w:hAnsi="宋体" w:eastAsia="仿宋_GB2312"/>
          <w:sz w:val="24"/>
          <w:szCs w:val="28"/>
          <w:highlight w:val="none"/>
        </w:rPr>
        <w:t>能开具</w:t>
      </w:r>
      <w:r>
        <w:rPr>
          <w:rFonts w:ascii="仿宋_GB2312" w:hAnsi="宋体" w:eastAsia="仿宋_GB2312"/>
          <w:sz w:val="24"/>
          <w:szCs w:val="28"/>
          <w:highlight w:val="none"/>
        </w:rPr>
        <w:t>9</w:t>
      </w:r>
      <w:r>
        <w:rPr>
          <w:rFonts w:hint="eastAsia" w:ascii="仿宋_GB2312" w:hAnsi="宋体" w:eastAsia="仿宋_GB2312"/>
          <w:sz w:val="24"/>
          <w:szCs w:val="28"/>
          <w:highlight w:val="none"/>
        </w:rPr>
        <w:t>%增值税发票的资格，提供一般纳税人认定资格证明材料；</w:t>
      </w:r>
      <w:r>
        <w:rPr>
          <w:rFonts w:ascii="仿宋_GB2312" w:hAnsi="宋体" w:eastAsia="仿宋_GB2312"/>
          <w:sz w:val="24"/>
          <w:szCs w:val="28"/>
          <w:highlight w:val="none"/>
        </w:rPr>
        <w:t xml:space="preserve"> </w:t>
      </w:r>
    </w:p>
    <w:p w14:paraId="77AC354D">
      <w:pPr>
        <w:widowControl/>
        <w:spacing w:line="320" w:lineRule="exact"/>
        <w:ind w:firstLine="480" w:firstLineChars="200"/>
        <w:jc w:val="left"/>
        <w:rPr>
          <w:rFonts w:ascii="仿宋_GB2312" w:hAnsi="宋体" w:eastAsia="仿宋_GB2312"/>
          <w:sz w:val="24"/>
          <w:szCs w:val="28"/>
          <w:highlight w:val="none"/>
        </w:rPr>
      </w:pPr>
      <w:r>
        <w:rPr>
          <w:rFonts w:ascii="仿宋_GB2312" w:hAnsi="宋体" w:eastAsia="仿宋_GB2312"/>
          <w:sz w:val="24"/>
          <w:szCs w:val="28"/>
          <w:highlight w:val="none"/>
        </w:rPr>
        <w:t>5、</w:t>
      </w:r>
      <w:r>
        <w:rPr>
          <w:rFonts w:hint="eastAsia" w:ascii="仿宋_GB2312" w:hAnsi="宋体" w:eastAsia="仿宋_GB2312"/>
          <w:sz w:val="24"/>
          <w:szCs w:val="28"/>
          <w:highlight w:val="none"/>
        </w:rPr>
        <w:t>提供本企业202</w:t>
      </w:r>
      <w:r>
        <w:rPr>
          <w:rFonts w:hint="eastAsia" w:ascii="仿宋_GB2312" w:hAnsi="宋体" w:eastAsia="仿宋_GB2312"/>
          <w:sz w:val="24"/>
          <w:szCs w:val="28"/>
          <w:highlight w:val="none"/>
          <w:lang w:val="en-US" w:eastAsia="zh-CN"/>
        </w:rPr>
        <w:t>4或2023年度</w:t>
      </w:r>
      <w:r>
        <w:rPr>
          <w:rFonts w:hint="eastAsia" w:ascii="仿宋_GB2312" w:hAnsi="宋体" w:eastAsia="仿宋_GB2312"/>
          <w:sz w:val="24"/>
          <w:szCs w:val="28"/>
          <w:highlight w:val="none"/>
        </w:rPr>
        <w:t>财务报表或第三方财务审计报告（如提供的是年度财务报表则需同时提供税务系统线上截图或盖当地税务局公章的年度增值税纳税申报表）；</w:t>
      </w:r>
    </w:p>
    <w:p w14:paraId="1A7C375D">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6、企业纳税证明材料：企业最近1年任意3个月的依法纳税证明材料；</w:t>
      </w:r>
    </w:p>
    <w:p w14:paraId="5366297E">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7、项目参与供应商需要提供最近1年任意3个月的社保缴纳证明材料；</w:t>
      </w:r>
    </w:p>
    <w:p w14:paraId="47396D71">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8、提供有效的道路运输许可证资质；</w:t>
      </w:r>
    </w:p>
    <w:p w14:paraId="7C11F8B9">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9、提供近两年一个以上电子商务食品物流仓储业务及运输业务类似项目的证明材料（以合同为准）；</w:t>
      </w:r>
    </w:p>
    <w:p w14:paraId="3BEBB66F">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0</w:t>
      </w:r>
      <w:r>
        <w:rPr>
          <w:rFonts w:hint="eastAsia" w:ascii="仿宋_GB2312" w:hAnsi="宋体" w:eastAsia="仿宋_GB2312"/>
          <w:sz w:val="24"/>
          <w:szCs w:val="28"/>
          <w:highlight w:val="none"/>
        </w:rPr>
        <w:t>、关于聘用蒙牛在职人员亲属（含特定关系人）及离职人员的告知函（附件</w:t>
      </w:r>
      <w:r>
        <w:rPr>
          <w:rFonts w:hint="eastAsia" w:ascii="仿宋_GB2312" w:hAnsi="宋体" w:eastAsia="仿宋_GB2312"/>
          <w:sz w:val="24"/>
          <w:szCs w:val="28"/>
          <w:highlight w:val="none"/>
          <w:lang w:val="en-US" w:eastAsia="zh-CN"/>
        </w:rPr>
        <w:t>4</w:t>
      </w:r>
      <w:r>
        <w:rPr>
          <w:rFonts w:hint="eastAsia" w:ascii="仿宋_GB2312" w:hAnsi="宋体" w:eastAsia="仿宋_GB2312"/>
          <w:sz w:val="24"/>
          <w:szCs w:val="28"/>
          <w:highlight w:val="none"/>
        </w:rPr>
        <w:t>）</w:t>
      </w:r>
    </w:p>
    <w:p w14:paraId="18A7989C">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1</w:t>
      </w:r>
      <w:r>
        <w:rPr>
          <w:rFonts w:hint="eastAsia" w:ascii="仿宋_GB2312" w:hAnsi="宋体" w:eastAsia="仿宋_GB2312"/>
          <w:sz w:val="24"/>
          <w:szCs w:val="28"/>
          <w:highlight w:val="none"/>
        </w:rPr>
        <w:t>、提供失信企业名查询截图加盖公章，步骤参考【打开“国家企业信用信息公示系统”官网http://www.gsxt.gov.cn/index.html-输入单位名称-查询-再次</w:t>
      </w:r>
    </w:p>
    <w:p w14:paraId="70E8B81C">
      <w:pPr>
        <w:widowControl/>
        <w:spacing w:line="320" w:lineRule="exact"/>
        <w:ind w:firstLine="480" w:firstLineChars="200"/>
        <w:jc w:val="left"/>
        <w:rPr>
          <w:rFonts w:ascii="仿宋_GB2312" w:hAnsi="宋体" w:eastAsia="仿宋_GB2312"/>
          <w:sz w:val="24"/>
          <w:szCs w:val="28"/>
          <w:highlight w:val="none"/>
        </w:rPr>
      </w:pPr>
      <w:r>
        <w:rPr>
          <w:rFonts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2</w:t>
      </w:r>
      <w:r>
        <w:rPr>
          <w:rFonts w:hint="eastAsia" w:ascii="仿宋_GB2312" w:hAnsi="宋体" w:eastAsia="仿宋_GB2312"/>
          <w:sz w:val="24"/>
          <w:szCs w:val="28"/>
          <w:highlight w:val="none"/>
        </w:rPr>
        <w:t>、保密承诺书（附件</w:t>
      </w:r>
      <w:r>
        <w:rPr>
          <w:rFonts w:hint="default" w:ascii="仿宋_GB2312" w:hAnsi="宋体" w:eastAsia="仿宋_GB2312"/>
          <w:sz w:val="24"/>
          <w:szCs w:val="28"/>
          <w:highlight w:val="none"/>
          <w:woUserID w:val="1"/>
        </w:rPr>
        <w:t>3</w:t>
      </w:r>
      <w:r>
        <w:rPr>
          <w:rFonts w:hint="eastAsia" w:ascii="仿宋_GB2312" w:hAnsi="宋体" w:eastAsia="仿宋_GB2312"/>
          <w:sz w:val="24"/>
          <w:szCs w:val="28"/>
          <w:highlight w:val="none"/>
        </w:rPr>
        <w:t>）</w:t>
      </w:r>
    </w:p>
    <w:p w14:paraId="3594D2E9">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（二）签章要求</w:t>
      </w:r>
    </w:p>
    <w:p w14:paraId="58323BDD">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提交材料要求盖章的必须是单位公章（负责人印章属于签字）。合同专用章、投标专用章、销售专用章等均视为无效。</w:t>
      </w:r>
    </w:p>
    <w:p w14:paraId="06645813">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highlight w:val="none"/>
        </w:rPr>
        <w:t>（三）资格文件报送</w:t>
      </w:r>
    </w:p>
    <w:p w14:paraId="037B9F2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rPr>
        <w:t>202</w:t>
      </w:r>
      <w:r>
        <w:rPr>
          <w:rFonts w:hint="eastAsia" w:ascii="仿宋_GB2312" w:hAnsi="宋体" w:eastAsia="仿宋_GB2312"/>
          <w:b/>
          <w:sz w:val="24"/>
          <w:szCs w:val="28"/>
          <w:lang w:val="en-US" w:eastAsia="zh-CN"/>
        </w:rPr>
        <w:t>5</w:t>
      </w:r>
      <w:r>
        <w:rPr>
          <w:rFonts w:hint="eastAsia" w:ascii="仿宋_GB2312" w:hAnsi="宋体" w:eastAsia="仿宋_GB2312"/>
          <w:b/>
          <w:sz w:val="24"/>
          <w:szCs w:val="28"/>
        </w:rPr>
        <w:t>年</w:t>
      </w:r>
      <w:r>
        <w:rPr>
          <w:rFonts w:hint="eastAsia" w:ascii="仿宋_GB2312" w:hAnsi="宋体" w:eastAsia="仿宋_GB2312"/>
          <w:b/>
          <w:sz w:val="24"/>
          <w:szCs w:val="28"/>
          <w:lang w:val="en-US" w:eastAsia="zh-CN"/>
        </w:rPr>
        <w:t>5</w:t>
      </w:r>
      <w:r>
        <w:rPr>
          <w:rFonts w:hint="eastAsia" w:ascii="仿宋_GB2312" w:hAnsi="宋体" w:eastAsia="仿宋_GB2312"/>
          <w:b/>
          <w:sz w:val="24"/>
          <w:szCs w:val="28"/>
        </w:rPr>
        <w:t>月</w:t>
      </w:r>
      <w:r>
        <w:rPr>
          <w:rFonts w:hint="eastAsia" w:ascii="仿宋_GB2312" w:hAnsi="宋体" w:eastAsia="仿宋_GB2312"/>
          <w:b/>
          <w:sz w:val="24"/>
          <w:szCs w:val="28"/>
          <w:lang w:val="en-US" w:eastAsia="zh-CN"/>
        </w:rPr>
        <w:t>16</w:t>
      </w:r>
      <w:r>
        <w:rPr>
          <w:rFonts w:hint="eastAsia" w:ascii="仿宋_GB2312" w:hAnsi="宋体" w:eastAsia="仿宋_GB2312"/>
          <w:b/>
          <w:sz w:val="24"/>
          <w:szCs w:val="28"/>
        </w:rPr>
        <w:t>日1</w:t>
      </w:r>
      <w:r>
        <w:rPr>
          <w:rFonts w:ascii="仿宋_GB2312" w:hAnsi="宋体" w:eastAsia="仿宋_GB2312"/>
          <w:b/>
          <w:sz w:val="24"/>
          <w:szCs w:val="28"/>
        </w:rPr>
        <w:t>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B82936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503A991C">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4958C1F1">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1911213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1"/>
          <w:rFonts w:hint="eastAsia" w:ascii="仿宋_GB2312" w:hAnsi="宋体" w:eastAsia="仿宋_GB2312"/>
          <w:sz w:val="24"/>
          <w:szCs w:val="28"/>
        </w:rPr>
        <w:t>https://srm.mengniu.cn/sap/bc/webdynpro/sap/zregistration</w:t>
      </w:r>
      <w:r>
        <w:rPr>
          <w:rStyle w:val="11"/>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5720778C">
      <w:pPr>
        <w:widowControl/>
        <w:spacing w:line="320" w:lineRule="exact"/>
        <w:ind w:firstLine="480" w:firstLineChars="200"/>
        <w:jc w:val="left"/>
        <w:rPr>
          <w:rFonts w:ascii="仿宋_GB2312" w:hAnsi="宋体" w:eastAsia="仿宋_GB2312"/>
          <w:sz w:val="24"/>
          <w:szCs w:val="28"/>
          <w:highlight w:val="none"/>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，注册后联系业务对接人冯鑫，电话/钉钉号：1</w:t>
      </w:r>
      <w:r>
        <w:rPr>
          <w:rFonts w:ascii="仿宋_GB2312" w:hAnsi="宋体" w:eastAsia="仿宋_GB2312"/>
          <w:sz w:val="24"/>
          <w:szCs w:val="28"/>
        </w:rPr>
        <w:t>8547111649</w:t>
      </w:r>
      <w:r>
        <w:rPr>
          <w:rFonts w:hint="eastAsia" w:ascii="仿宋_GB2312" w:hAnsi="宋体" w:eastAsia="仿宋_GB2312"/>
          <w:sz w:val="24"/>
          <w:szCs w:val="28"/>
        </w:rPr>
        <w:t xml:space="preserve">    进行准入，</w:t>
      </w:r>
      <w:r>
        <w:rPr>
          <w:rFonts w:hint="default" w:ascii="仿宋_GB2312" w:hAnsi="宋体" w:eastAsia="仿宋_GB2312"/>
          <w:sz w:val="24"/>
          <w:szCs w:val="28"/>
          <w:highlight w:val="none"/>
          <w:woUserID w:val="1"/>
        </w:rPr>
        <w:t>注册</w:t>
      </w:r>
      <w:r>
        <w:rPr>
          <w:rFonts w:hint="eastAsia" w:ascii="仿宋_GB2312" w:hAnsi="宋体" w:eastAsia="仿宋_GB2312"/>
          <w:sz w:val="24"/>
          <w:szCs w:val="28"/>
          <w:highlight w:val="none"/>
          <w:lang w:val="en-US" w:eastAsia="zh-CN"/>
          <w:woUserID w:val="1"/>
        </w:rPr>
        <w:t>并完成准入</w:t>
      </w:r>
      <w:r>
        <w:rPr>
          <w:rFonts w:hint="default" w:ascii="仿宋_GB2312" w:hAnsi="宋体" w:eastAsia="仿宋_GB2312"/>
          <w:sz w:val="24"/>
          <w:szCs w:val="28"/>
          <w:highlight w:val="none"/>
          <w:woUserID w:val="1"/>
        </w:rPr>
        <w:t>时间为：202</w:t>
      </w:r>
      <w:r>
        <w:rPr>
          <w:rFonts w:hint="eastAsia" w:ascii="仿宋_GB2312" w:hAnsi="宋体" w:eastAsia="仿宋_GB2312"/>
          <w:sz w:val="24"/>
          <w:szCs w:val="28"/>
          <w:highlight w:val="none"/>
          <w:lang w:val="en-US" w:eastAsia="zh-CN"/>
          <w:woUserID w:val="1"/>
        </w:rPr>
        <w:t>5</w:t>
      </w:r>
      <w:r>
        <w:rPr>
          <w:rFonts w:hint="default" w:ascii="仿宋_GB2312" w:hAnsi="宋体" w:eastAsia="仿宋_GB2312"/>
          <w:sz w:val="24"/>
          <w:szCs w:val="28"/>
          <w:highlight w:val="none"/>
          <w:woUserID w:val="1"/>
        </w:rPr>
        <w:t>年</w:t>
      </w:r>
      <w:r>
        <w:rPr>
          <w:rFonts w:hint="eastAsia" w:ascii="仿宋_GB2312" w:hAnsi="宋体" w:eastAsia="仿宋_GB2312"/>
          <w:sz w:val="24"/>
          <w:szCs w:val="28"/>
          <w:highlight w:val="none"/>
          <w:lang w:val="en-US" w:eastAsia="zh-CN"/>
          <w:woUserID w:val="1"/>
        </w:rPr>
        <w:t>5</w:t>
      </w:r>
      <w:r>
        <w:rPr>
          <w:rFonts w:hint="default" w:ascii="仿宋_GB2312" w:hAnsi="宋体" w:eastAsia="仿宋_GB2312"/>
          <w:sz w:val="24"/>
          <w:szCs w:val="28"/>
          <w:highlight w:val="none"/>
          <w:woUserID w:val="1"/>
        </w:rPr>
        <w:t>月</w:t>
      </w:r>
      <w:r>
        <w:rPr>
          <w:rFonts w:hint="eastAsia" w:ascii="仿宋_GB2312" w:hAnsi="宋体" w:eastAsia="仿宋_GB2312"/>
          <w:sz w:val="24"/>
          <w:szCs w:val="28"/>
          <w:highlight w:val="none"/>
          <w:lang w:val="en-US" w:eastAsia="zh-CN"/>
          <w:woUserID w:val="1"/>
        </w:rPr>
        <w:t>13</w:t>
      </w:r>
      <w:r>
        <w:rPr>
          <w:rFonts w:hint="default" w:ascii="仿宋_GB2312" w:hAnsi="宋体" w:eastAsia="仿宋_GB2312"/>
          <w:sz w:val="24"/>
          <w:szCs w:val="28"/>
          <w:highlight w:val="none"/>
          <w:woUserID w:val="1"/>
        </w:rPr>
        <w:t>日-</w:t>
      </w:r>
      <w:r>
        <w:rPr>
          <w:rFonts w:hint="eastAsia" w:ascii="仿宋_GB2312" w:hAnsi="宋体" w:eastAsia="仿宋_GB2312"/>
          <w:sz w:val="24"/>
          <w:szCs w:val="28"/>
          <w:highlight w:val="none"/>
          <w:lang w:val="en-US" w:eastAsia="zh-CN"/>
          <w:woUserID w:val="1"/>
        </w:rPr>
        <w:t>15</w:t>
      </w:r>
      <w:r>
        <w:rPr>
          <w:rFonts w:hint="default" w:ascii="仿宋_GB2312" w:hAnsi="宋体" w:eastAsia="仿宋_GB2312"/>
          <w:sz w:val="24"/>
          <w:szCs w:val="28"/>
          <w:highlight w:val="none"/>
          <w:woUserID w:val="1"/>
        </w:rPr>
        <w:t>日，</w:t>
      </w:r>
      <w:r>
        <w:rPr>
          <w:rFonts w:hint="eastAsia" w:ascii="仿宋_GB2312" w:hAnsi="宋体" w:eastAsia="仿宋_GB2312"/>
          <w:sz w:val="24"/>
          <w:szCs w:val="28"/>
          <w:highlight w:val="none"/>
        </w:rPr>
        <w:t>准入通过后</w:t>
      </w:r>
      <w:r>
        <w:rPr>
          <w:rFonts w:hint="eastAsia" w:ascii="仿宋_GB2312" w:hAnsi="宋体" w:eastAsia="仿宋_GB2312"/>
          <w:b/>
          <w:sz w:val="24"/>
          <w:szCs w:val="28"/>
          <w:highlight w:val="none"/>
        </w:rPr>
        <w:t>次日生成报名账号</w:t>
      </w:r>
      <w:r>
        <w:rPr>
          <w:rFonts w:hint="eastAsia" w:ascii="仿宋_GB2312" w:hAnsi="宋体" w:eastAsia="仿宋_GB2312"/>
          <w:sz w:val="24"/>
          <w:szCs w:val="28"/>
          <w:highlight w:val="none"/>
        </w:rPr>
        <w:t>】</w:t>
      </w:r>
    </w:p>
    <w:p w14:paraId="04513755">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5C6042F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1"/>
          <w:rFonts w:hint="eastAsia" w:ascii="仿宋_GB2312" w:hAnsi="宋体" w:eastAsia="仿宋_GB2312"/>
          <w:sz w:val="24"/>
          <w:szCs w:val="28"/>
        </w:rPr>
        <w:t>https://zbcg.mengniu.cn/#/home</w:t>
      </w:r>
      <w:r>
        <w:rPr>
          <w:rStyle w:val="11"/>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3F84F89C">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4DEC238C">
      <w:pPr>
        <w:widowControl/>
        <w:spacing w:line="300" w:lineRule="auto"/>
        <w:ind w:firstLine="220" w:firstLineChars="100"/>
        <w:jc w:val="left"/>
        <w:rPr>
          <w:rFonts w:hint="eastAsia" w:ascii="仿宋" w:hAnsi="仿宋" w:eastAsia="仿宋" w:cs="仿宋"/>
          <w:b/>
          <w:sz w:val="22"/>
          <w:szCs w:val="22"/>
          <w:lang w:eastAsia="zh-CN"/>
        </w:rPr>
      </w:pPr>
      <w:r>
        <w:rPr>
          <w:rFonts w:hint="eastAsia" w:ascii="仿宋" w:hAnsi="仿宋" w:eastAsia="仿宋" w:cs="仿宋"/>
          <w:sz w:val="22"/>
          <w:szCs w:val="22"/>
        </w:rPr>
        <w:t>1、报名时间：</w:t>
      </w:r>
      <w:r>
        <w:rPr>
          <w:rFonts w:hint="eastAsia" w:ascii="仿宋" w:hAnsi="仿宋" w:eastAsia="仿宋" w:cs="仿宋"/>
          <w:sz w:val="22"/>
          <w:szCs w:val="22"/>
          <w:u w:val="single"/>
        </w:rPr>
        <w:t>202</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年</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月</w:t>
      </w:r>
      <w:r>
        <w:rPr>
          <w:rFonts w:hint="eastAsia" w:ascii="仿宋" w:hAnsi="仿宋" w:eastAsia="仿宋" w:cs="仿宋"/>
          <w:sz w:val="22"/>
          <w:szCs w:val="22"/>
          <w:u w:val="single"/>
          <w:lang w:val="en-US" w:eastAsia="zh-CN"/>
        </w:rPr>
        <w:t>14</w:t>
      </w:r>
      <w:r>
        <w:rPr>
          <w:rFonts w:hint="eastAsia" w:ascii="仿宋" w:hAnsi="仿宋" w:eastAsia="仿宋" w:cs="仿宋"/>
          <w:sz w:val="22"/>
          <w:szCs w:val="22"/>
          <w:u w:val="single"/>
        </w:rPr>
        <w:t>日-</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月</w:t>
      </w:r>
      <w:r>
        <w:rPr>
          <w:rFonts w:hint="eastAsia" w:ascii="仿宋" w:hAnsi="仿宋" w:eastAsia="仿宋" w:cs="仿宋"/>
          <w:sz w:val="22"/>
          <w:szCs w:val="22"/>
          <w:u w:val="single"/>
          <w:lang w:val="en-US" w:eastAsia="zh-CN"/>
        </w:rPr>
        <w:t>16</w:t>
      </w:r>
      <w:r>
        <w:rPr>
          <w:rFonts w:hint="eastAsia" w:ascii="仿宋" w:hAnsi="仿宋" w:eastAsia="仿宋" w:cs="仿宋"/>
          <w:sz w:val="22"/>
          <w:szCs w:val="22"/>
          <w:u w:val="single"/>
        </w:rPr>
        <w:t>日1</w:t>
      </w:r>
      <w:r>
        <w:rPr>
          <w:rFonts w:hint="eastAsia" w:ascii="仿宋" w:hAnsi="仿宋" w:eastAsia="仿宋" w:cs="仿宋"/>
          <w:sz w:val="22"/>
          <w:szCs w:val="22"/>
          <w:u w:val="single"/>
          <w:lang w:val="en-US" w:eastAsia="zh-CN"/>
        </w:rPr>
        <w:t>7</w:t>
      </w:r>
      <w:r>
        <w:rPr>
          <w:rFonts w:hint="eastAsia" w:ascii="仿宋" w:hAnsi="仿宋" w:eastAsia="仿宋" w:cs="仿宋"/>
          <w:sz w:val="22"/>
          <w:szCs w:val="22"/>
          <w:u w:val="single"/>
        </w:rPr>
        <w:t>点前</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eastAsia="zh-CN"/>
        </w:rPr>
        <w:t>；</w:t>
      </w:r>
    </w:p>
    <w:p w14:paraId="3DF6112A">
      <w:pPr>
        <w:widowControl/>
        <w:spacing w:line="300" w:lineRule="auto"/>
        <w:ind w:firstLine="220" w:firstLineChars="100"/>
        <w:jc w:val="left"/>
        <w:rPr>
          <w:rFonts w:ascii="仿宋" w:hAnsi="仿宋" w:eastAsia="仿宋" w:cs="仿宋"/>
          <w:sz w:val="22"/>
          <w:szCs w:val="22"/>
        </w:rPr>
      </w:pPr>
      <w:r>
        <w:rPr>
          <w:rFonts w:hint="eastAsia" w:ascii="仿宋" w:hAnsi="仿宋" w:eastAsia="仿宋" w:cs="仿宋"/>
          <w:sz w:val="22"/>
          <w:szCs w:val="22"/>
        </w:rPr>
        <w:t>2、资格预审时间：</w:t>
      </w:r>
      <w:r>
        <w:rPr>
          <w:rFonts w:hint="eastAsia" w:ascii="仿宋" w:hAnsi="仿宋" w:eastAsia="仿宋" w:cs="仿宋"/>
          <w:sz w:val="22"/>
          <w:szCs w:val="22"/>
          <w:u w:val="single"/>
        </w:rPr>
        <w:t>202</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年</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月</w:t>
      </w:r>
      <w:r>
        <w:rPr>
          <w:rFonts w:hint="eastAsia" w:ascii="仿宋" w:hAnsi="仿宋" w:eastAsia="仿宋" w:cs="仿宋"/>
          <w:sz w:val="22"/>
          <w:szCs w:val="22"/>
          <w:u w:val="single"/>
          <w:lang w:val="en-US" w:eastAsia="zh-CN"/>
        </w:rPr>
        <w:t>19</w:t>
      </w:r>
      <w:r>
        <w:rPr>
          <w:rFonts w:hint="eastAsia" w:ascii="仿宋" w:hAnsi="仿宋" w:eastAsia="仿宋" w:cs="仿宋"/>
          <w:sz w:val="22"/>
          <w:szCs w:val="22"/>
          <w:u w:val="single"/>
        </w:rPr>
        <w:t>日</w:t>
      </w:r>
      <w:r>
        <w:rPr>
          <w:rFonts w:hint="eastAsia" w:ascii="仿宋" w:hAnsi="仿宋" w:eastAsia="仿宋" w:cs="仿宋"/>
          <w:sz w:val="22"/>
          <w:szCs w:val="22"/>
          <w:u w:val="single"/>
          <w:lang w:val="en-US" w:eastAsia="zh-CN"/>
        </w:rPr>
        <w:t>12</w:t>
      </w:r>
      <w:r>
        <w:rPr>
          <w:rFonts w:hint="eastAsia" w:ascii="仿宋" w:hAnsi="仿宋" w:eastAsia="仿宋" w:cs="仿宋"/>
          <w:sz w:val="22"/>
          <w:szCs w:val="22"/>
          <w:u w:val="single"/>
        </w:rPr>
        <w:t>点前</w:t>
      </w:r>
      <w:r>
        <w:rPr>
          <w:rFonts w:hint="eastAsia" w:ascii="仿宋" w:hAnsi="仿宋" w:eastAsia="仿宋" w:cs="仿宋"/>
          <w:sz w:val="22"/>
          <w:szCs w:val="22"/>
        </w:rPr>
        <w:t>；</w:t>
      </w:r>
    </w:p>
    <w:p w14:paraId="79FBE1F1">
      <w:pPr>
        <w:widowControl/>
        <w:spacing w:line="300" w:lineRule="auto"/>
        <w:ind w:firstLine="220" w:firstLineChars="100"/>
        <w:jc w:val="left"/>
        <w:rPr>
          <w:rFonts w:ascii="仿宋" w:hAnsi="仿宋" w:eastAsia="仿宋" w:cs="仿宋"/>
          <w:sz w:val="22"/>
          <w:szCs w:val="22"/>
        </w:rPr>
      </w:pPr>
      <w:r>
        <w:rPr>
          <w:rFonts w:hint="eastAsia" w:ascii="仿宋" w:hAnsi="仿宋" w:eastAsia="仿宋" w:cs="仿宋"/>
          <w:sz w:val="22"/>
          <w:szCs w:val="22"/>
        </w:rPr>
        <w:t>3、询价单发放时间：</w:t>
      </w:r>
      <w:r>
        <w:rPr>
          <w:rFonts w:hint="eastAsia" w:ascii="仿宋" w:hAnsi="仿宋" w:eastAsia="仿宋" w:cs="仿宋"/>
          <w:sz w:val="22"/>
          <w:szCs w:val="22"/>
          <w:u w:val="single"/>
        </w:rPr>
        <w:t>202</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年</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月</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9</w:t>
      </w:r>
      <w:r>
        <w:rPr>
          <w:rFonts w:hint="eastAsia" w:ascii="仿宋" w:hAnsi="仿宋" w:eastAsia="仿宋" w:cs="仿宋"/>
          <w:sz w:val="22"/>
          <w:szCs w:val="22"/>
          <w:u w:val="single"/>
        </w:rPr>
        <w:t>日</w:t>
      </w:r>
      <w:r>
        <w:rPr>
          <w:rFonts w:hint="default" w:ascii="仿宋" w:hAnsi="仿宋" w:eastAsia="仿宋" w:cs="仿宋"/>
          <w:sz w:val="22"/>
          <w:szCs w:val="22"/>
          <w:u w:val="single"/>
          <w:woUserID w:val="1"/>
        </w:rPr>
        <w:t>（</w:t>
      </w:r>
      <w:r>
        <w:rPr>
          <w:rFonts w:hint="eastAsia" w:ascii="仿宋" w:hAnsi="仿宋" w:eastAsia="仿宋" w:cs="仿宋"/>
          <w:sz w:val="22"/>
          <w:szCs w:val="22"/>
        </w:rPr>
        <w:t>具体时间根据组织方实际推进确定</w:t>
      </w:r>
      <w:r>
        <w:rPr>
          <w:rFonts w:hint="default" w:ascii="仿宋" w:hAnsi="仿宋" w:eastAsia="仿宋" w:cs="仿宋"/>
          <w:sz w:val="22"/>
          <w:szCs w:val="22"/>
          <w:woUserID w:val="1"/>
        </w:rPr>
        <w:t>）</w:t>
      </w:r>
      <w:r>
        <w:rPr>
          <w:rFonts w:hint="eastAsia" w:ascii="仿宋" w:hAnsi="仿宋" w:eastAsia="仿宋" w:cs="仿宋"/>
          <w:sz w:val="22"/>
          <w:szCs w:val="22"/>
        </w:rPr>
        <w:t>；</w:t>
      </w:r>
    </w:p>
    <w:p w14:paraId="3001D4DD">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rPr>
        <w:t>4、比价时间：</w:t>
      </w:r>
      <w:r>
        <w:rPr>
          <w:rFonts w:hint="eastAsia" w:ascii="仿宋" w:hAnsi="仿宋" w:eastAsia="仿宋" w:cs="仿宋"/>
          <w:b/>
          <w:sz w:val="22"/>
          <w:szCs w:val="22"/>
          <w:u w:val="single"/>
        </w:rPr>
        <w:t>202</w:t>
      </w:r>
      <w:r>
        <w:rPr>
          <w:rFonts w:hint="eastAsia" w:ascii="仿宋" w:hAnsi="仿宋" w:eastAsia="仿宋" w:cs="仿宋"/>
          <w:b/>
          <w:sz w:val="22"/>
          <w:szCs w:val="22"/>
          <w:u w:val="single"/>
          <w:lang w:val="en-US" w:eastAsia="zh-CN"/>
        </w:rPr>
        <w:t>5</w:t>
      </w:r>
      <w:r>
        <w:rPr>
          <w:rFonts w:hint="eastAsia" w:ascii="仿宋" w:hAnsi="仿宋" w:eastAsia="仿宋" w:cs="仿宋"/>
          <w:b/>
          <w:sz w:val="22"/>
          <w:szCs w:val="22"/>
          <w:u w:val="single"/>
        </w:rPr>
        <w:t>年</w:t>
      </w:r>
      <w:r>
        <w:rPr>
          <w:rFonts w:hint="eastAsia" w:ascii="仿宋" w:hAnsi="仿宋" w:eastAsia="仿宋" w:cs="仿宋"/>
          <w:b/>
          <w:sz w:val="22"/>
          <w:szCs w:val="22"/>
          <w:u w:val="single"/>
          <w:lang w:val="en-US" w:eastAsia="zh-CN"/>
        </w:rPr>
        <w:t>5</w:t>
      </w:r>
      <w:r>
        <w:rPr>
          <w:rFonts w:hint="eastAsia" w:ascii="仿宋" w:hAnsi="仿宋" w:eastAsia="仿宋" w:cs="仿宋"/>
          <w:b/>
          <w:sz w:val="22"/>
          <w:szCs w:val="22"/>
          <w:u w:val="single"/>
        </w:rPr>
        <w:t>月</w:t>
      </w:r>
      <w:r>
        <w:rPr>
          <w:rFonts w:hint="eastAsia" w:ascii="仿宋" w:hAnsi="仿宋" w:eastAsia="仿宋" w:cs="仿宋"/>
          <w:b/>
          <w:sz w:val="22"/>
          <w:szCs w:val="22"/>
          <w:u w:val="single"/>
          <w:lang w:val="en-US" w:eastAsia="zh-CN"/>
        </w:rPr>
        <w:t>20</w:t>
      </w:r>
      <w:r>
        <w:rPr>
          <w:rFonts w:hint="eastAsia" w:ascii="仿宋" w:hAnsi="仿宋" w:eastAsia="仿宋" w:cs="仿宋"/>
          <w:b/>
          <w:sz w:val="22"/>
          <w:szCs w:val="22"/>
          <w:u w:val="single"/>
        </w:rPr>
        <w:t>日</w:t>
      </w:r>
      <w:r>
        <w:rPr>
          <w:rFonts w:hint="eastAsia" w:ascii="仿宋" w:hAnsi="仿宋" w:eastAsia="仿宋" w:cs="仿宋"/>
          <w:sz w:val="22"/>
          <w:szCs w:val="22"/>
        </w:rPr>
        <w:t>，在蒙牛集团电子采购招标平台开展，具体时间及安排根据组织方实际推进确定；（以发出的询价单为准）</w:t>
      </w:r>
    </w:p>
    <w:p w14:paraId="75AC9D84">
      <w:pPr>
        <w:widowControl/>
        <w:spacing w:line="300" w:lineRule="auto"/>
        <w:ind w:firstLine="220" w:firstLineChars="100"/>
        <w:jc w:val="left"/>
        <w:rPr>
          <w:rFonts w:ascii="仿宋" w:hAnsi="仿宋" w:eastAsia="仿宋" w:cs="仿宋"/>
          <w:sz w:val="22"/>
          <w:szCs w:val="22"/>
        </w:rPr>
      </w:pPr>
    </w:p>
    <w:p w14:paraId="3E711A21">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6ECA4988">
      <w:pPr>
        <w:widowControl/>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0E43616F">
      <w:pPr>
        <w:widowControl/>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蒙牛集团电子采购招标平台（https://zbcg.mengniu.cn/#/home)</w:t>
      </w:r>
    </w:p>
    <w:p w14:paraId="677A8B1A">
      <w:pPr>
        <w:widowControl/>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蒙牛官网（http://www.mengniu.com.cn）</w:t>
      </w:r>
    </w:p>
    <w:p w14:paraId="7333393B">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F399C77">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66273500">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6CC35541">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42E58C62">
      <w:pPr>
        <w:widowControl/>
        <w:spacing w:line="300" w:lineRule="auto"/>
        <w:ind w:firstLine="440" w:firstLineChars="200"/>
        <w:jc w:val="left"/>
        <w:rPr>
          <w:rFonts w:hint="default" w:ascii="仿宋" w:hAnsi="仿宋" w:eastAsia="仿宋" w:cs="仿宋"/>
          <w:sz w:val="22"/>
          <w:szCs w:val="22"/>
          <w:lang w:val="en-US" w:eastAsia="zh-CN"/>
        </w:rPr>
      </w:pPr>
      <w:r>
        <w:rPr>
          <w:rFonts w:hint="eastAsia" w:ascii="仿宋" w:hAnsi="仿宋" w:eastAsia="仿宋" w:cs="仿宋"/>
          <w:sz w:val="22"/>
          <w:szCs w:val="22"/>
        </w:rPr>
        <w:t>业务咨询联系人及联系方式：</w:t>
      </w:r>
      <w:r>
        <w:rPr>
          <w:rFonts w:hint="eastAsia" w:ascii="仿宋" w:hAnsi="仿宋" w:eastAsia="仿宋" w:cs="仿宋"/>
          <w:sz w:val="22"/>
          <w:szCs w:val="22"/>
          <w:lang w:val="en-US" w:eastAsia="zh-CN"/>
        </w:rPr>
        <w:t>孙云飞</w:t>
      </w:r>
      <w:r>
        <w:rPr>
          <w:rFonts w:hint="eastAsia" w:ascii="仿宋" w:hAnsi="仿宋" w:eastAsia="仿宋" w:cs="仿宋"/>
          <w:sz w:val="22"/>
          <w:szCs w:val="22"/>
        </w:rPr>
        <w:t xml:space="preserve"> </w:t>
      </w:r>
      <w:r>
        <w:rPr>
          <w:rFonts w:ascii="仿宋" w:hAnsi="仿宋" w:eastAsia="仿宋" w:cs="仿宋"/>
          <w:sz w:val="22"/>
          <w:szCs w:val="22"/>
        </w:rPr>
        <w:t>18</w:t>
      </w:r>
      <w:r>
        <w:rPr>
          <w:rFonts w:hint="eastAsia" w:ascii="仿宋" w:hAnsi="仿宋" w:eastAsia="仿宋" w:cs="仿宋"/>
          <w:sz w:val="22"/>
          <w:szCs w:val="22"/>
          <w:lang w:val="en-US" w:eastAsia="zh-CN"/>
        </w:rPr>
        <w:t>847121999</w:t>
      </w:r>
    </w:p>
    <w:p w14:paraId="07B86774">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bookmarkStart w:id="2" w:name="_GoBack"/>
      <w:bookmarkEnd w:id="2"/>
    </w:p>
    <w:p w14:paraId="370ED68B">
      <w:pPr>
        <w:widowControl/>
        <w:spacing w:line="300" w:lineRule="auto"/>
        <w:jc w:val="left"/>
        <w:rPr>
          <w:rFonts w:hint="eastAsia"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618AD5B4">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0C4E877E">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0EE222D5">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50CB5569">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3871B76B">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43310A44">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09A0E61A">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 w:name="OLE_LINK1"/>
      <w:r>
        <w:rPr>
          <w:rFonts w:hint="eastAsia" w:ascii="仿宋_GB2312" w:hAnsi="宋体" w:eastAsia="仿宋_GB2312" w:cstheme="minorBidi"/>
          <w:sz w:val="24"/>
          <w:szCs w:val="28"/>
        </w:rPr>
        <w:t>执行过程中涉嫌</w:t>
      </w:r>
      <w:bookmarkEnd w:id="1"/>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399F99BD">
      <w:pPr>
        <w:spacing w:line="300" w:lineRule="auto"/>
        <w:rPr>
          <w:rFonts w:hint="eastAsia" w:ascii="仿宋_GB2312" w:hAnsi="宋体" w:eastAsia="仿宋_GB2312"/>
          <w:b/>
          <w:sz w:val="24"/>
          <w:szCs w:val="28"/>
        </w:rPr>
      </w:pPr>
    </w:p>
    <w:p w14:paraId="6499AC5F">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11D6D3E5">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10BAD64B">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2E71558B">
      <w:pPr>
        <w:spacing w:line="300" w:lineRule="auto"/>
        <w:ind w:firstLine="480" w:firstLineChars="200"/>
        <w:rPr>
          <w:rFonts w:hint="default" w:ascii="仿宋_GB2312" w:hAnsi="宋体" w:eastAsia="仿宋_GB2312" w:cstheme="minorBidi"/>
          <w:sz w:val="24"/>
          <w:szCs w:val="28"/>
          <w:highlight w:val="none"/>
          <w:woUserID w:val="1"/>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hint="default" w:ascii="仿宋_GB2312" w:hAnsi="宋体" w:eastAsia="仿宋_GB2312" w:cstheme="minorBidi"/>
          <w:sz w:val="24"/>
          <w:szCs w:val="28"/>
          <w:highlight w:val="none"/>
          <w:woUserID w:val="1"/>
        </w:rPr>
        <w:t>——保密承诺书</w:t>
      </w:r>
    </w:p>
    <w:p w14:paraId="52E64658">
      <w:pPr>
        <w:spacing w:line="300" w:lineRule="auto"/>
        <w:ind w:firstLine="480" w:firstLineChars="200"/>
        <w:rPr>
          <w:rFonts w:hint="eastAsia"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76390FBA">
      <w:pPr>
        <w:spacing w:line="300" w:lineRule="auto"/>
        <w:ind w:firstLine="4400" w:firstLineChars="2000"/>
        <w:rPr>
          <w:rFonts w:ascii="仿宋" w:hAnsi="仿宋" w:eastAsia="仿宋" w:cstheme="minorBidi"/>
          <w:sz w:val="22"/>
          <w:szCs w:val="22"/>
        </w:rPr>
      </w:pPr>
    </w:p>
    <w:p w14:paraId="3E94F557">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477519DD">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73081411">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二O二</w:t>
      </w:r>
      <w:r>
        <w:rPr>
          <w:rFonts w:hint="eastAsia" w:ascii="仿宋" w:hAnsi="仿宋" w:eastAsia="仿宋" w:cstheme="minorBidi"/>
          <w:sz w:val="22"/>
          <w:szCs w:val="22"/>
          <w:lang w:val="en-US" w:eastAsia="zh-CN"/>
        </w:rPr>
        <w:t>五</w:t>
      </w:r>
      <w:r>
        <w:rPr>
          <w:rFonts w:hint="eastAsia" w:ascii="仿宋" w:hAnsi="仿宋" w:eastAsia="仿宋" w:cstheme="minorBidi"/>
          <w:sz w:val="22"/>
          <w:szCs w:val="22"/>
        </w:rPr>
        <w:t>年</w:t>
      </w:r>
      <w:r>
        <w:rPr>
          <w:rFonts w:hint="eastAsia" w:ascii="仿宋" w:hAnsi="仿宋" w:eastAsia="仿宋" w:cstheme="minorBidi"/>
          <w:sz w:val="22"/>
          <w:szCs w:val="22"/>
          <w:lang w:val="en-US" w:eastAsia="zh-CN"/>
        </w:rPr>
        <w:t>五</w:t>
      </w:r>
      <w:r>
        <w:rPr>
          <w:rFonts w:hint="eastAsia" w:ascii="仿宋" w:hAnsi="仿宋" w:eastAsia="仿宋" w:cstheme="minorBidi"/>
          <w:sz w:val="22"/>
          <w:szCs w:val="22"/>
        </w:rPr>
        <w:t>月</w:t>
      </w:r>
      <w:r>
        <w:rPr>
          <w:rFonts w:hint="eastAsia" w:ascii="仿宋" w:hAnsi="仿宋" w:eastAsia="仿宋" w:cstheme="minorBidi"/>
          <w:sz w:val="22"/>
          <w:szCs w:val="22"/>
          <w:lang w:val="en-US" w:eastAsia="zh-CN"/>
        </w:rPr>
        <w:t>十二</w:t>
      </w:r>
      <w:r>
        <w:rPr>
          <w:rFonts w:hint="eastAsia" w:ascii="仿宋" w:hAnsi="仿宋" w:eastAsia="仿宋" w:cstheme="minorBidi"/>
          <w:sz w:val="22"/>
          <w:szCs w:val="22"/>
        </w:rPr>
        <w:t>日</w:t>
      </w:r>
    </w:p>
    <w:p w14:paraId="6DA5CEFD">
      <w:pPr>
        <w:spacing w:line="320" w:lineRule="exact"/>
        <w:jc w:val="left"/>
        <w:rPr>
          <w:rFonts w:ascii="仿宋_GB2312" w:hAnsi="宋体" w:eastAsia="仿宋_GB2312" w:cs="仿宋"/>
          <w:sz w:val="28"/>
          <w:szCs w:val="28"/>
        </w:rPr>
      </w:pPr>
    </w:p>
    <w:p w14:paraId="0A90B7B8">
      <w:pPr>
        <w:spacing w:line="320" w:lineRule="exact"/>
        <w:jc w:val="left"/>
        <w:rPr>
          <w:rFonts w:ascii="仿宋_GB2312" w:hAnsi="宋体" w:eastAsia="仿宋_GB2312" w:cs="仿宋"/>
          <w:sz w:val="28"/>
          <w:szCs w:val="28"/>
        </w:rPr>
      </w:pPr>
    </w:p>
    <w:p w14:paraId="50CDA9B9">
      <w:pPr>
        <w:spacing w:line="320" w:lineRule="exact"/>
        <w:jc w:val="left"/>
        <w:rPr>
          <w:rFonts w:ascii="仿宋_GB2312" w:hAnsi="宋体" w:eastAsia="仿宋_GB2312" w:cs="仿宋"/>
          <w:sz w:val="28"/>
          <w:szCs w:val="28"/>
        </w:rPr>
      </w:pPr>
    </w:p>
    <w:p w14:paraId="33DF23D1">
      <w:pPr>
        <w:spacing w:line="320" w:lineRule="exact"/>
        <w:jc w:val="left"/>
        <w:rPr>
          <w:rFonts w:hint="eastAsia" w:ascii="仿宋_GB2312" w:hAnsi="宋体" w:eastAsia="仿宋_GB2312" w:cs="仿宋"/>
          <w:sz w:val="28"/>
          <w:szCs w:val="28"/>
        </w:rPr>
      </w:pPr>
    </w:p>
    <w:p w14:paraId="0079E79F">
      <w:pPr>
        <w:jc w:val="left"/>
        <w:rPr>
          <w:rFonts w:hint="eastAsia" w:ascii="仿宋_GB2312" w:hAnsi="宋体" w:eastAsia="仿宋_GB2312" w:cs="仿宋"/>
          <w:sz w:val="28"/>
          <w:szCs w:val="28"/>
        </w:rPr>
      </w:pPr>
    </w:p>
    <w:p w14:paraId="5DFBC737">
      <w:pPr>
        <w:jc w:val="left"/>
        <w:rPr>
          <w:rFonts w:hint="eastAsia" w:ascii="仿宋_GB2312" w:hAnsi="宋体" w:eastAsia="仿宋_GB2312" w:cs="仿宋"/>
          <w:sz w:val="28"/>
          <w:szCs w:val="28"/>
        </w:rPr>
      </w:pPr>
    </w:p>
    <w:p w14:paraId="0531E85E">
      <w:pPr>
        <w:jc w:val="left"/>
        <w:rPr>
          <w:rFonts w:hint="eastAsia" w:ascii="仿宋_GB2312" w:hAnsi="宋体" w:eastAsia="仿宋_GB2312" w:cs="仿宋"/>
          <w:sz w:val="28"/>
          <w:szCs w:val="28"/>
        </w:rPr>
      </w:pPr>
    </w:p>
    <w:p w14:paraId="659BA8D5">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5AE245B2">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63AC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45A5C20">
            <w:pPr>
              <w:jc w:val="center"/>
              <w:rPr>
                <w:rFonts w:ascii="宋体" w:hAnsi="宋体" w:cs="仿宋"/>
                <w:b/>
                <w:szCs w:val="21"/>
              </w:rPr>
            </w:pPr>
            <w:r>
              <w:rPr>
                <w:rFonts w:hint="eastAsia" w:ascii="宋体" w:hAnsi="宋体" w:cs="仿宋"/>
                <w:b/>
                <w:szCs w:val="21"/>
              </w:rPr>
              <w:t>序号</w:t>
            </w:r>
          </w:p>
        </w:tc>
        <w:tc>
          <w:tcPr>
            <w:tcW w:w="2399" w:type="dxa"/>
            <w:vAlign w:val="center"/>
          </w:tcPr>
          <w:p w14:paraId="1D198A1E">
            <w:pPr>
              <w:jc w:val="center"/>
              <w:rPr>
                <w:rFonts w:ascii="宋体" w:hAnsi="宋体" w:cs="仿宋"/>
                <w:b/>
                <w:szCs w:val="21"/>
              </w:rPr>
            </w:pPr>
            <w:r>
              <w:rPr>
                <w:rFonts w:hint="eastAsia" w:ascii="宋体" w:hAnsi="宋体" w:cs="仿宋"/>
                <w:b/>
                <w:szCs w:val="21"/>
              </w:rPr>
              <w:t>单位名称</w:t>
            </w:r>
          </w:p>
        </w:tc>
        <w:tc>
          <w:tcPr>
            <w:tcW w:w="1538" w:type="dxa"/>
            <w:vAlign w:val="center"/>
          </w:tcPr>
          <w:p w14:paraId="79F2F04F">
            <w:pPr>
              <w:jc w:val="center"/>
              <w:rPr>
                <w:rFonts w:ascii="宋体" w:hAnsi="宋体" w:cs="仿宋"/>
                <w:b/>
                <w:szCs w:val="21"/>
              </w:rPr>
            </w:pPr>
            <w:r>
              <w:rPr>
                <w:rFonts w:hint="eastAsia" w:ascii="宋体" w:hAnsi="宋体" w:cs="仿宋"/>
                <w:b/>
                <w:szCs w:val="21"/>
              </w:rPr>
              <w:t>联系人</w:t>
            </w:r>
          </w:p>
        </w:tc>
        <w:tc>
          <w:tcPr>
            <w:tcW w:w="1713" w:type="dxa"/>
            <w:vAlign w:val="center"/>
          </w:tcPr>
          <w:p w14:paraId="7DA3EDCE">
            <w:pPr>
              <w:jc w:val="center"/>
              <w:rPr>
                <w:rFonts w:ascii="宋体" w:hAnsi="宋体" w:cs="仿宋"/>
                <w:b/>
                <w:szCs w:val="21"/>
              </w:rPr>
            </w:pPr>
            <w:r>
              <w:rPr>
                <w:rFonts w:hint="eastAsia" w:ascii="宋体" w:hAnsi="宋体" w:cs="仿宋"/>
                <w:b/>
                <w:szCs w:val="21"/>
              </w:rPr>
              <w:t>联系电话</w:t>
            </w:r>
          </w:p>
        </w:tc>
        <w:tc>
          <w:tcPr>
            <w:tcW w:w="1856" w:type="dxa"/>
            <w:vAlign w:val="center"/>
          </w:tcPr>
          <w:p w14:paraId="786987DF">
            <w:pPr>
              <w:jc w:val="center"/>
              <w:rPr>
                <w:rFonts w:ascii="宋体" w:hAnsi="宋体" w:cs="仿宋"/>
                <w:b/>
                <w:szCs w:val="21"/>
              </w:rPr>
            </w:pPr>
            <w:r>
              <w:rPr>
                <w:rFonts w:hint="eastAsia" w:ascii="宋体" w:hAnsi="宋体" w:cs="仿宋"/>
                <w:b/>
                <w:szCs w:val="21"/>
              </w:rPr>
              <w:t>邮箱地址</w:t>
            </w:r>
          </w:p>
        </w:tc>
      </w:tr>
      <w:tr w14:paraId="41B7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3816938">
            <w:pPr>
              <w:ind w:firstLine="420" w:firstLineChars="200"/>
              <w:jc w:val="left"/>
              <w:rPr>
                <w:rFonts w:ascii="宋体" w:hAnsi="宋体" w:cs="仿宋"/>
                <w:szCs w:val="21"/>
              </w:rPr>
            </w:pPr>
          </w:p>
        </w:tc>
        <w:tc>
          <w:tcPr>
            <w:tcW w:w="2399" w:type="dxa"/>
          </w:tcPr>
          <w:p w14:paraId="6CECA66B">
            <w:pPr>
              <w:ind w:firstLine="420" w:firstLineChars="200"/>
              <w:jc w:val="left"/>
              <w:rPr>
                <w:rFonts w:ascii="宋体" w:hAnsi="宋体" w:cs="仿宋"/>
                <w:szCs w:val="21"/>
              </w:rPr>
            </w:pPr>
          </w:p>
        </w:tc>
        <w:tc>
          <w:tcPr>
            <w:tcW w:w="1538" w:type="dxa"/>
          </w:tcPr>
          <w:p w14:paraId="318352FA">
            <w:pPr>
              <w:ind w:firstLine="420" w:firstLineChars="200"/>
              <w:jc w:val="left"/>
              <w:rPr>
                <w:rFonts w:ascii="宋体" w:hAnsi="宋体" w:cs="仿宋"/>
                <w:szCs w:val="21"/>
              </w:rPr>
            </w:pPr>
          </w:p>
        </w:tc>
        <w:tc>
          <w:tcPr>
            <w:tcW w:w="1713" w:type="dxa"/>
          </w:tcPr>
          <w:p w14:paraId="2AF57227">
            <w:pPr>
              <w:ind w:firstLine="420" w:firstLineChars="200"/>
              <w:jc w:val="left"/>
              <w:rPr>
                <w:rFonts w:ascii="宋体" w:hAnsi="宋体" w:cs="仿宋"/>
                <w:szCs w:val="21"/>
              </w:rPr>
            </w:pPr>
          </w:p>
        </w:tc>
        <w:tc>
          <w:tcPr>
            <w:tcW w:w="1856" w:type="dxa"/>
          </w:tcPr>
          <w:p w14:paraId="7B1E4914">
            <w:pPr>
              <w:ind w:firstLine="420" w:firstLineChars="200"/>
              <w:jc w:val="left"/>
              <w:rPr>
                <w:rFonts w:ascii="宋体" w:hAnsi="宋体" w:cs="仿宋"/>
                <w:szCs w:val="21"/>
              </w:rPr>
            </w:pPr>
          </w:p>
        </w:tc>
      </w:tr>
      <w:tr w14:paraId="2BB8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221F112">
            <w:pPr>
              <w:ind w:firstLine="420" w:firstLineChars="200"/>
              <w:jc w:val="left"/>
              <w:rPr>
                <w:rFonts w:ascii="宋体" w:hAnsi="宋体" w:cs="仿宋"/>
                <w:szCs w:val="21"/>
              </w:rPr>
            </w:pPr>
          </w:p>
        </w:tc>
        <w:tc>
          <w:tcPr>
            <w:tcW w:w="2399" w:type="dxa"/>
          </w:tcPr>
          <w:p w14:paraId="4698F957">
            <w:pPr>
              <w:ind w:firstLine="420" w:firstLineChars="200"/>
              <w:jc w:val="left"/>
              <w:rPr>
                <w:rFonts w:ascii="宋体" w:hAnsi="宋体" w:cs="仿宋"/>
                <w:szCs w:val="21"/>
              </w:rPr>
            </w:pPr>
          </w:p>
        </w:tc>
        <w:tc>
          <w:tcPr>
            <w:tcW w:w="1538" w:type="dxa"/>
          </w:tcPr>
          <w:p w14:paraId="4A243330">
            <w:pPr>
              <w:ind w:firstLine="420" w:firstLineChars="200"/>
              <w:jc w:val="left"/>
              <w:rPr>
                <w:rFonts w:ascii="宋体" w:hAnsi="宋体" w:cs="仿宋"/>
                <w:szCs w:val="21"/>
              </w:rPr>
            </w:pPr>
          </w:p>
        </w:tc>
        <w:tc>
          <w:tcPr>
            <w:tcW w:w="1713" w:type="dxa"/>
          </w:tcPr>
          <w:p w14:paraId="169628E7">
            <w:pPr>
              <w:ind w:firstLine="420" w:firstLineChars="200"/>
              <w:jc w:val="left"/>
              <w:rPr>
                <w:rFonts w:ascii="宋体" w:hAnsi="宋体" w:cs="仿宋"/>
                <w:szCs w:val="21"/>
              </w:rPr>
            </w:pPr>
          </w:p>
        </w:tc>
        <w:tc>
          <w:tcPr>
            <w:tcW w:w="1856" w:type="dxa"/>
          </w:tcPr>
          <w:p w14:paraId="4A060C32">
            <w:pPr>
              <w:ind w:firstLine="420" w:firstLineChars="200"/>
              <w:jc w:val="left"/>
              <w:rPr>
                <w:rFonts w:ascii="宋体" w:hAnsi="宋体" w:cs="仿宋"/>
                <w:szCs w:val="21"/>
              </w:rPr>
            </w:pPr>
          </w:p>
        </w:tc>
      </w:tr>
      <w:tr w14:paraId="7E0D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C2E358C">
            <w:pPr>
              <w:ind w:firstLine="420" w:firstLineChars="200"/>
              <w:jc w:val="left"/>
              <w:rPr>
                <w:rFonts w:ascii="宋体" w:hAnsi="宋体" w:cs="仿宋"/>
                <w:szCs w:val="21"/>
              </w:rPr>
            </w:pPr>
          </w:p>
        </w:tc>
        <w:tc>
          <w:tcPr>
            <w:tcW w:w="2399" w:type="dxa"/>
          </w:tcPr>
          <w:p w14:paraId="2FD9BC60">
            <w:pPr>
              <w:ind w:firstLine="420" w:firstLineChars="200"/>
              <w:jc w:val="left"/>
              <w:rPr>
                <w:rFonts w:ascii="宋体" w:hAnsi="宋体" w:cs="仿宋"/>
                <w:szCs w:val="21"/>
              </w:rPr>
            </w:pPr>
          </w:p>
        </w:tc>
        <w:tc>
          <w:tcPr>
            <w:tcW w:w="1538" w:type="dxa"/>
          </w:tcPr>
          <w:p w14:paraId="5C1F6E8C">
            <w:pPr>
              <w:ind w:firstLine="420" w:firstLineChars="200"/>
              <w:jc w:val="left"/>
              <w:rPr>
                <w:rFonts w:ascii="宋体" w:hAnsi="宋体" w:cs="仿宋"/>
                <w:szCs w:val="21"/>
              </w:rPr>
            </w:pPr>
          </w:p>
        </w:tc>
        <w:tc>
          <w:tcPr>
            <w:tcW w:w="1713" w:type="dxa"/>
          </w:tcPr>
          <w:p w14:paraId="009C2D7F">
            <w:pPr>
              <w:ind w:firstLine="420" w:firstLineChars="200"/>
              <w:jc w:val="left"/>
              <w:rPr>
                <w:rFonts w:ascii="宋体" w:hAnsi="宋体" w:cs="仿宋"/>
                <w:szCs w:val="21"/>
              </w:rPr>
            </w:pPr>
          </w:p>
        </w:tc>
        <w:tc>
          <w:tcPr>
            <w:tcW w:w="1856" w:type="dxa"/>
          </w:tcPr>
          <w:p w14:paraId="02F25479">
            <w:pPr>
              <w:ind w:firstLine="420" w:firstLineChars="200"/>
              <w:jc w:val="left"/>
              <w:rPr>
                <w:rFonts w:ascii="宋体" w:hAnsi="宋体" w:cs="仿宋"/>
                <w:szCs w:val="21"/>
              </w:rPr>
            </w:pPr>
          </w:p>
        </w:tc>
      </w:tr>
      <w:tr w14:paraId="5CFB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EB3526A">
            <w:pPr>
              <w:ind w:firstLine="420" w:firstLineChars="200"/>
              <w:jc w:val="left"/>
              <w:rPr>
                <w:rFonts w:ascii="宋体" w:hAnsi="宋体" w:cs="仿宋"/>
                <w:szCs w:val="21"/>
              </w:rPr>
            </w:pPr>
          </w:p>
        </w:tc>
        <w:tc>
          <w:tcPr>
            <w:tcW w:w="2399" w:type="dxa"/>
          </w:tcPr>
          <w:p w14:paraId="03096805">
            <w:pPr>
              <w:ind w:firstLine="420" w:firstLineChars="200"/>
              <w:jc w:val="left"/>
              <w:rPr>
                <w:rFonts w:ascii="宋体" w:hAnsi="宋体" w:cs="仿宋"/>
                <w:szCs w:val="21"/>
              </w:rPr>
            </w:pPr>
          </w:p>
        </w:tc>
        <w:tc>
          <w:tcPr>
            <w:tcW w:w="1538" w:type="dxa"/>
          </w:tcPr>
          <w:p w14:paraId="0DAB2C4F">
            <w:pPr>
              <w:ind w:firstLine="420" w:firstLineChars="200"/>
              <w:jc w:val="left"/>
              <w:rPr>
                <w:rFonts w:ascii="宋体" w:hAnsi="宋体" w:cs="仿宋"/>
                <w:szCs w:val="21"/>
              </w:rPr>
            </w:pPr>
          </w:p>
        </w:tc>
        <w:tc>
          <w:tcPr>
            <w:tcW w:w="1713" w:type="dxa"/>
          </w:tcPr>
          <w:p w14:paraId="05AFAE01">
            <w:pPr>
              <w:ind w:firstLine="420" w:firstLineChars="200"/>
              <w:jc w:val="left"/>
              <w:rPr>
                <w:rFonts w:ascii="宋体" w:hAnsi="宋体" w:cs="仿宋"/>
                <w:szCs w:val="21"/>
              </w:rPr>
            </w:pPr>
          </w:p>
        </w:tc>
        <w:tc>
          <w:tcPr>
            <w:tcW w:w="1856" w:type="dxa"/>
          </w:tcPr>
          <w:p w14:paraId="7673D690">
            <w:pPr>
              <w:ind w:firstLine="420" w:firstLineChars="200"/>
              <w:jc w:val="left"/>
              <w:rPr>
                <w:rFonts w:ascii="宋体" w:hAnsi="宋体" w:cs="仿宋"/>
                <w:szCs w:val="21"/>
              </w:rPr>
            </w:pPr>
          </w:p>
        </w:tc>
      </w:tr>
      <w:tr w14:paraId="6B7C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A3745F">
            <w:pPr>
              <w:ind w:firstLine="420" w:firstLineChars="200"/>
              <w:jc w:val="left"/>
              <w:rPr>
                <w:rFonts w:ascii="宋体" w:hAnsi="宋体" w:cs="仿宋"/>
                <w:szCs w:val="21"/>
              </w:rPr>
            </w:pPr>
          </w:p>
        </w:tc>
        <w:tc>
          <w:tcPr>
            <w:tcW w:w="2399" w:type="dxa"/>
          </w:tcPr>
          <w:p w14:paraId="027BAE7B">
            <w:pPr>
              <w:ind w:firstLine="420" w:firstLineChars="200"/>
              <w:jc w:val="left"/>
              <w:rPr>
                <w:rFonts w:ascii="宋体" w:hAnsi="宋体" w:cs="仿宋"/>
                <w:szCs w:val="21"/>
              </w:rPr>
            </w:pPr>
          </w:p>
        </w:tc>
        <w:tc>
          <w:tcPr>
            <w:tcW w:w="1538" w:type="dxa"/>
          </w:tcPr>
          <w:p w14:paraId="595AFA73">
            <w:pPr>
              <w:ind w:firstLine="420" w:firstLineChars="200"/>
              <w:jc w:val="left"/>
              <w:rPr>
                <w:rFonts w:ascii="宋体" w:hAnsi="宋体" w:cs="仿宋"/>
                <w:szCs w:val="21"/>
              </w:rPr>
            </w:pPr>
          </w:p>
        </w:tc>
        <w:tc>
          <w:tcPr>
            <w:tcW w:w="1713" w:type="dxa"/>
          </w:tcPr>
          <w:p w14:paraId="3D767374">
            <w:pPr>
              <w:ind w:firstLine="420" w:firstLineChars="200"/>
              <w:jc w:val="left"/>
              <w:rPr>
                <w:rFonts w:ascii="宋体" w:hAnsi="宋体" w:cs="仿宋"/>
                <w:szCs w:val="21"/>
              </w:rPr>
            </w:pPr>
          </w:p>
        </w:tc>
        <w:tc>
          <w:tcPr>
            <w:tcW w:w="1856" w:type="dxa"/>
          </w:tcPr>
          <w:p w14:paraId="0B3BC083">
            <w:pPr>
              <w:ind w:firstLine="420" w:firstLineChars="200"/>
              <w:jc w:val="left"/>
              <w:rPr>
                <w:rFonts w:ascii="宋体" w:hAnsi="宋体" w:cs="仿宋"/>
                <w:szCs w:val="21"/>
              </w:rPr>
            </w:pPr>
          </w:p>
        </w:tc>
      </w:tr>
    </w:tbl>
    <w:p w14:paraId="0DD5BB29">
      <w:pPr>
        <w:spacing w:line="300" w:lineRule="auto"/>
        <w:ind w:right="1600"/>
        <w:rPr>
          <w:rFonts w:ascii="宋体" w:hAnsi="宋体" w:cs="仿宋"/>
          <w:b/>
          <w:sz w:val="24"/>
          <w:szCs w:val="21"/>
        </w:rPr>
      </w:pPr>
    </w:p>
    <w:p w14:paraId="3F9626BC">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0019B09A">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77EE342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673DF83E">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52F3B5F9">
      <w:pPr>
        <w:spacing w:line="300" w:lineRule="auto"/>
        <w:jc w:val="center"/>
        <w:rPr>
          <w:rFonts w:ascii="宋体" w:hAnsi="宋体"/>
          <w:color w:val="000000"/>
          <w:szCs w:val="21"/>
        </w:rPr>
      </w:pPr>
    </w:p>
    <w:p w14:paraId="7D25E819">
      <w:pPr>
        <w:spacing w:line="300" w:lineRule="auto"/>
        <w:rPr>
          <w:rFonts w:ascii="宋体" w:hAnsi="宋体"/>
          <w:color w:val="000000"/>
          <w:szCs w:val="21"/>
        </w:rPr>
      </w:pPr>
      <w:r>
        <w:rPr>
          <w:rFonts w:hint="eastAsia" w:ascii="宋体" w:hAnsi="宋体"/>
          <w:color w:val="000000"/>
          <w:szCs w:val="21"/>
        </w:rPr>
        <w:t>内蒙古蒙牛乳业（集团）股份有限公司：</w:t>
      </w:r>
    </w:p>
    <w:p w14:paraId="32B1F73B">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b/>
          <w:bCs/>
          <w:color w:val="000000"/>
          <w:szCs w:val="21"/>
          <w:u w:val="single"/>
        </w:rPr>
        <w:t>常温沈阳子公司抖音次日达物流资源采招项目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670EB408">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rPr>
        <w:t>20</w:t>
      </w:r>
      <w:r>
        <w:rPr>
          <w:rFonts w:ascii="宋体" w:hAnsi="宋体"/>
          <w:szCs w:val="21"/>
        </w:rPr>
        <w:t>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日至20</w:t>
      </w:r>
      <w:r>
        <w:rPr>
          <w:rFonts w:ascii="宋体" w:hAnsi="宋体"/>
          <w:szCs w:val="21"/>
        </w:rPr>
        <w:t>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p>
    <w:p w14:paraId="4C3588CC">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5F1613A8">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460C27AB">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3FCD4830">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4F07E687">
      <w:pPr>
        <w:spacing w:line="300" w:lineRule="auto"/>
        <w:ind w:firstLine="420" w:firstLineChars="200"/>
        <w:rPr>
          <w:rFonts w:ascii="宋体" w:hAnsi="宋体"/>
          <w:color w:val="000000"/>
          <w:szCs w:val="21"/>
        </w:rPr>
      </w:pPr>
      <w:r>
        <w:rPr>
          <w:rFonts w:hint="eastAsia" w:ascii="宋体" w:hAnsi="宋体"/>
          <w:color w:val="000000"/>
          <w:szCs w:val="21"/>
        </w:rPr>
        <w:t>职务：</w:t>
      </w:r>
    </w:p>
    <w:p w14:paraId="44E3729B">
      <w:pPr>
        <w:spacing w:line="300" w:lineRule="auto"/>
        <w:ind w:firstLine="480" w:firstLineChars="200"/>
        <w:rPr>
          <w:rFonts w:ascii="宋体" w:hAnsi="宋体"/>
          <w:color w:val="000000"/>
          <w:szCs w:val="21"/>
        </w:rPr>
      </w:pPr>
      <w:r>
        <w:rPr>
          <w:color w:val="000000"/>
          <w:sz w:val="24"/>
        </w:rPr>
        <w:t xml:space="preserve"> </w:t>
      </w: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11735AAA">
      <w:pPr>
        <w:spacing w:line="300" w:lineRule="auto"/>
        <w:rPr>
          <w:rFonts w:ascii="宋体" w:hAnsi="宋体"/>
          <w:b/>
          <w:bCs/>
          <w:color w:val="000000"/>
          <w:szCs w:val="21"/>
        </w:rPr>
      </w:pPr>
      <w:r>
        <w:rPr>
          <w:rFonts w:hint="eastAsia" w:ascii="宋体" w:hAnsi="宋体"/>
          <w:b/>
          <w:bCs/>
          <w:color w:val="000000"/>
          <w:szCs w:val="21"/>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2B59C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1AAA50C7">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EF691E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2EF691E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1B0A197">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21B0A197">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2FBBA2D7">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5169658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5169658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E30EC13">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E30EC13">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05B1DB82">
      <w:pPr>
        <w:rPr>
          <w:rFonts w:ascii="仿宋_GB2312" w:hAnsi="宋体" w:eastAsia="仿宋_GB2312"/>
          <w:b/>
          <w:sz w:val="24"/>
          <w:szCs w:val="28"/>
        </w:rPr>
      </w:pPr>
      <w:r>
        <w:rPr>
          <w:rFonts w:hint="eastAsia" w:ascii="仿宋_GB2312" w:hAnsi="宋体" w:eastAsia="仿宋_GB2312"/>
          <w:b/>
          <w:sz w:val="24"/>
          <w:szCs w:val="28"/>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7CE3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3BD5D50F">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436C097A">
            <w:pPr>
              <w:jc w:val="left"/>
              <w:rPr>
                <w:rFonts w:ascii="仿宋" w:hAnsi="仿宋" w:eastAsia="仿宋" w:cs="仿宋"/>
                <w:sz w:val="24"/>
              </w:rPr>
            </w:pPr>
          </w:p>
          <w:p w14:paraId="22826604">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57C54A2F">
      <w:pPr>
        <w:rPr>
          <w:rFonts w:ascii="仿宋_GB2312" w:hAnsi="宋体" w:eastAsia="仿宋_GB2312"/>
          <w:b/>
          <w:sz w:val="24"/>
          <w:szCs w:val="28"/>
        </w:rPr>
      </w:pPr>
      <w:r>
        <w:rPr>
          <w:rFonts w:hint="eastAsia" w:ascii="仿宋_GB2312" w:hAnsi="宋体" w:eastAsia="仿宋_GB2312"/>
          <w:b/>
          <w:sz w:val="24"/>
          <w:szCs w:val="28"/>
        </w:rPr>
        <w:br w:type="page"/>
      </w:r>
    </w:p>
    <w:p w14:paraId="54FD55EF">
      <w:pPr>
        <w:spacing w:line="300" w:lineRule="auto"/>
        <w:jc w:val="center"/>
        <w:rPr>
          <w:rFonts w:ascii="仿宋" w:hAnsi="仿宋" w:eastAsia="仿宋"/>
          <w:b/>
          <w:sz w:val="32"/>
        </w:rPr>
      </w:pPr>
      <w:r>
        <w:rPr>
          <w:rFonts w:hint="eastAsia" w:ascii="仿宋" w:hAnsi="仿宋" w:eastAsia="仿宋"/>
          <w:b/>
          <w:sz w:val="32"/>
        </w:rPr>
        <w:t>法定代表人身份证明</w:t>
      </w:r>
    </w:p>
    <w:p w14:paraId="78F23FA0">
      <w:pPr>
        <w:spacing w:line="360" w:lineRule="auto"/>
        <w:jc w:val="center"/>
        <w:rPr>
          <w:b/>
          <w:szCs w:val="21"/>
        </w:rPr>
      </w:pPr>
    </w:p>
    <w:p w14:paraId="2A89195F">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5FDDE598">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51747969">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0C1AC623">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0D408B4">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76F2AE41">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DD93C6B">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3844F938">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4D0FC147">
      <w:pPr>
        <w:spacing w:line="360" w:lineRule="auto"/>
        <w:rPr>
          <w:rFonts w:ascii="仿宋" w:hAnsi="仿宋" w:eastAsia="仿宋" w:cs="仿宋"/>
          <w:sz w:val="24"/>
        </w:rPr>
      </w:pPr>
    </w:p>
    <w:p w14:paraId="4B1EF71C">
      <w:pPr>
        <w:spacing w:line="360" w:lineRule="auto"/>
        <w:rPr>
          <w:rFonts w:ascii="仿宋" w:hAnsi="仿宋" w:eastAsia="仿宋" w:cs="仿宋"/>
          <w:sz w:val="24"/>
        </w:rPr>
      </w:pPr>
    </w:p>
    <w:p w14:paraId="4867EF1F">
      <w:pPr>
        <w:spacing w:line="360" w:lineRule="auto"/>
        <w:ind w:left="161" w:hanging="160" w:hangingChars="67"/>
        <w:rPr>
          <w:rFonts w:ascii="仿宋" w:hAnsi="仿宋" w:eastAsia="仿宋" w:cs="仿宋"/>
          <w:sz w:val="24"/>
        </w:rPr>
      </w:pPr>
    </w:p>
    <w:p w14:paraId="05881593">
      <w:pPr>
        <w:spacing w:line="360" w:lineRule="auto"/>
        <w:rPr>
          <w:rFonts w:ascii="仿宋" w:hAnsi="仿宋" w:eastAsia="仿宋" w:cs="仿宋"/>
          <w:sz w:val="24"/>
        </w:rPr>
      </w:pPr>
    </w:p>
    <w:p w14:paraId="2DF2E14C">
      <w:pPr>
        <w:spacing w:line="360" w:lineRule="auto"/>
        <w:rPr>
          <w:rFonts w:ascii="仿宋" w:hAnsi="仿宋" w:eastAsia="仿宋" w:cs="仿宋"/>
          <w:sz w:val="24"/>
        </w:rPr>
      </w:pPr>
    </w:p>
    <w:p w14:paraId="0B8B0584">
      <w:pPr>
        <w:spacing w:line="360" w:lineRule="auto"/>
        <w:rPr>
          <w:rFonts w:ascii="仿宋" w:hAnsi="仿宋" w:eastAsia="仿宋" w:cs="仿宋"/>
          <w:sz w:val="24"/>
        </w:rPr>
      </w:pPr>
    </w:p>
    <w:p w14:paraId="7D986A85">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3AFDF626">
      <w:pPr>
        <w:spacing w:line="360" w:lineRule="auto"/>
        <w:ind w:right="1556" w:rightChars="741"/>
        <w:jc w:val="right"/>
        <w:rPr>
          <w:rFonts w:ascii="仿宋" w:hAnsi="仿宋" w:eastAsia="仿宋" w:cs="仿宋"/>
          <w:sz w:val="24"/>
        </w:rPr>
      </w:pPr>
    </w:p>
    <w:p w14:paraId="7AA19165">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FBE5593">
      <w:pPr>
        <w:jc w:val="center"/>
        <w:rPr>
          <w:rFonts w:ascii="仿宋" w:hAnsi="仿宋" w:eastAsia="仿宋" w:cs="仿宋"/>
          <w:b/>
          <w:kern w:val="0"/>
          <w:sz w:val="24"/>
        </w:rPr>
      </w:pPr>
    </w:p>
    <w:p w14:paraId="525CF9C2">
      <w:pPr>
        <w:jc w:val="center"/>
        <w:rPr>
          <w:b/>
          <w:kern w:val="0"/>
          <w:sz w:val="36"/>
          <w:szCs w:val="36"/>
        </w:rPr>
      </w:pPr>
    </w:p>
    <w:p w14:paraId="534B21A3">
      <w:pPr>
        <w:jc w:val="center"/>
        <w:rPr>
          <w:b/>
          <w:kern w:val="0"/>
          <w:sz w:val="36"/>
          <w:szCs w:val="36"/>
        </w:rPr>
      </w:pPr>
    </w:p>
    <w:p w14:paraId="1B38E0C6">
      <w:pPr>
        <w:jc w:val="center"/>
        <w:rPr>
          <w:b/>
          <w:kern w:val="0"/>
          <w:sz w:val="36"/>
          <w:szCs w:val="36"/>
        </w:rPr>
      </w:pPr>
    </w:p>
    <w:p w14:paraId="610D85B1">
      <w:pPr>
        <w:pStyle w:val="16"/>
        <w:rPr>
          <w:rFonts w:ascii="仿宋" w:hAnsi="仿宋" w:eastAsia="仿宋"/>
          <w:color w:val="auto"/>
          <w:sz w:val="22"/>
          <w:szCs w:val="21"/>
        </w:rPr>
      </w:pPr>
    </w:p>
    <w:p w14:paraId="7B5EDC14">
      <w:pPr>
        <w:spacing w:line="300" w:lineRule="auto"/>
        <w:rPr>
          <w:rFonts w:ascii="仿宋" w:hAnsi="仿宋" w:eastAsia="仿宋"/>
          <w:b/>
          <w:sz w:val="28"/>
        </w:rPr>
      </w:pPr>
    </w:p>
    <w:p w14:paraId="00F6688C">
      <w:pPr>
        <w:rPr>
          <w:rFonts w:ascii="仿宋_GB2312" w:hAnsi="宋体" w:eastAsia="仿宋_GB2312"/>
          <w:b/>
          <w:sz w:val="24"/>
          <w:szCs w:val="28"/>
        </w:rPr>
      </w:pPr>
      <w:r>
        <w:rPr>
          <w:rFonts w:hint="eastAsia" w:ascii="仿宋_GB2312" w:hAnsi="宋体" w:eastAsia="仿宋_GB2312"/>
          <w:b/>
          <w:sz w:val="24"/>
          <w:szCs w:val="28"/>
        </w:rPr>
        <w:br w:type="page"/>
      </w:r>
    </w:p>
    <w:p w14:paraId="6697A021">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5E50D7A0">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330EB5AC">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691F851E">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7FCCA0C7">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b/>
          <w:color w:val="000000"/>
          <w:kern w:val="0"/>
          <w:sz w:val="24"/>
          <w:szCs w:val="28"/>
          <w:u w:val="single"/>
        </w:rPr>
        <w:t>常温沈阳子公司抖音次日达物流资源采招项目</w:t>
      </w:r>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7865A33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275C37FB">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7FE94C4D">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08A381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326F5572">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26206FC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2B49A3F6">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411DF38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772F93D4">
      <w:pPr>
        <w:pStyle w:val="7"/>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57A92A7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0793AB92">
      <w:pPr>
        <w:pStyle w:val="7"/>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6477767A">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3D018FD5">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133DAC62">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7C7214B8">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005C845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44BFE8AD">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C859C14">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02ED6D4B">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65EEE3B9">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7F14BD9B">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0B0BA01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1F98DCB0">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183B72FE">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218BA46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23EE0EF0">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634A31F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1641FDD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D195F41">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63D418BA">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1860AAA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2C5CC34C">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7A21814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38F73B4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7DED4BF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7D814A0F">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4DE94A88">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29F21615">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01855F2A">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2E95B00A">
      <w:pPr>
        <w:spacing w:line="320" w:lineRule="exact"/>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14:paraId="5AE82DD0">
      <w:pPr>
        <w:spacing w:line="320" w:lineRule="exact"/>
        <w:jc w:val="left"/>
        <w:rPr>
          <w:rFonts w:ascii="楷体_GB2312" w:hAnsi="宋体" w:eastAsia="楷体_GB2312"/>
          <w:color w:val="000000"/>
          <w:kern w:val="0"/>
          <w:sz w:val="24"/>
          <w:szCs w:val="28"/>
        </w:rPr>
      </w:pPr>
    </w:p>
    <w:p w14:paraId="19BA710C">
      <w:pPr>
        <w:spacing w:line="320" w:lineRule="exact"/>
        <w:jc w:val="left"/>
        <w:rPr>
          <w:rFonts w:ascii="楷体_GB2312" w:hAnsi="宋体" w:eastAsia="楷体_GB2312"/>
          <w:color w:val="000000"/>
          <w:kern w:val="0"/>
          <w:sz w:val="24"/>
          <w:szCs w:val="28"/>
        </w:rPr>
      </w:pPr>
    </w:p>
    <w:p w14:paraId="0858587F">
      <w:pPr>
        <w:spacing w:line="320" w:lineRule="exact"/>
        <w:jc w:val="left"/>
        <w:rPr>
          <w:rFonts w:ascii="楷体_GB2312" w:hAnsi="宋体" w:eastAsia="楷体_GB2312"/>
          <w:color w:val="000000"/>
          <w:kern w:val="0"/>
          <w:sz w:val="24"/>
          <w:szCs w:val="28"/>
        </w:rPr>
      </w:pPr>
    </w:p>
    <w:p w14:paraId="5B52556B">
      <w:pPr>
        <w:spacing w:line="320" w:lineRule="exact"/>
        <w:jc w:val="left"/>
        <w:rPr>
          <w:rFonts w:ascii="楷体_GB2312" w:hAnsi="宋体" w:eastAsia="楷体_GB2312"/>
          <w:color w:val="000000"/>
          <w:kern w:val="0"/>
          <w:sz w:val="24"/>
          <w:szCs w:val="28"/>
        </w:rPr>
      </w:pPr>
    </w:p>
    <w:p w14:paraId="4211F433">
      <w:pPr>
        <w:spacing w:line="320" w:lineRule="exact"/>
        <w:jc w:val="left"/>
        <w:rPr>
          <w:rFonts w:ascii="楷体_GB2312" w:hAnsi="宋体" w:eastAsia="楷体_GB2312"/>
          <w:color w:val="000000"/>
          <w:kern w:val="0"/>
          <w:sz w:val="24"/>
          <w:szCs w:val="28"/>
        </w:rPr>
      </w:pPr>
    </w:p>
    <w:p w14:paraId="1252754A">
      <w:pPr>
        <w:spacing w:line="320" w:lineRule="exact"/>
        <w:jc w:val="left"/>
        <w:rPr>
          <w:rFonts w:ascii="楷体_GB2312" w:hAnsi="宋体" w:eastAsia="楷体_GB2312"/>
          <w:color w:val="000000"/>
          <w:kern w:val="0"/>
          <w:sz w:val="24"/>
          <w:szCs w:val="28"/>
        </w:rPr>
      </w:pPr>
    </w:p>
    <w:p w14:paraId="2C2E4288">
      <w:pPr>
        <w:spacing w:line="320" w:lineRule="exact"/>
        <w:jc w:val="left"/>
        <w:rPr>
          <w:rFonts w:ascii="楷体_GB2312" w:hAnsi="宋体" w:eastAsia="楷体_GB2312"/>
          <w:color w:val="000000"/>
          <w:kern w:val="0"/>
          <w:sz w:val="24"/>
          <w:szCs w:val="28"/>
        </w:rPr>
      </w:pPr>
    </w:p>
    <w:p w14:paraId="0E4D5042">
      <w:pPr>
        <w:spacing w:line="320" w:lineRule="exact"/>
        <w:jc w:val="left"/>
        <w:rPr>
          <w:rFonts w:ascii="楷体_GB2312" w:hAnsi="宋体" w:eastAsia="楷体_GB2312"/>
          <w:color w:val="000000"/>
          <w:kern w:val="0"/>
          <w:sz w:val="24"/>
          <w:szCs w:val="28"/>
        </w:rPr>
      </w:pPr>
    </w:p>
    <w:p w14:paraId="7900125E">
      <w:pPr>
        <w:spacing w:line="320" w:lineRule="exact"/>
        <w:jc w:val="left"/>
        <w:rPr>
          <w:b/>
        </w:rPr>
      </w:pPr>
      <w:r>
        <w:rPr>
          <w:rFonts w:hint="eastAsia" w:ascii="仿宋_GB2312" w:hAnsi="宋体" w:eastAsia="仿宋_GB2312"/>
          <w:b/>
          <w:sz w:val="24"/>
          <w:szCs w:val="28"/>
        </w:rPr>
        <w:t>附件4</w:t>
      </w:r>
    </w:p>
    <w:p w14:paraId="11A38615">
      <w:pPr>
        <w:spacing w:line="320" w:lineRule="exact"/>
        <w:jc w:val="center"/>
        <w:rPr>
          <w:b/>
        </w:rPr>
      </w:pPr>
      <w:r>
        <w:rPr>
          <w:rFonts w:hint="eastAsia"/>
          <w:b/>
        </w:rPr>
        <w:t>聘用蒙牛在职人员亲属（含特定关系人）及离职人员的告知函</w:t>
      </w:r>
    </w:p>
    <w:p w14:paraId="30DB0A0D">
      <w:pPr>
        <w:spacing w:line="320" w:lineRule="exact"/>
        <w:jc w:val="left"/>
      </w:pPr>
      <w:r>
        <w:rPr>
          <w:rFonts w:hint="eastAsia"/>
        </w:rPr>
        <w:t>致：内蒙古蒙牛乳业（集团）股份有限公司:</w:t>
      </w:r>
    </w:p>
    <w:p w14:paraId="772A17A4">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5</w:t>
      </w:r>
      <w:r>
        <w:rPr>
          <w:rFonts w:hint="eastAsia"/>
          <w:b/>
          <w:bCs/>
          <w:u w:val="single"/>
        </w:rPr>
        <w:t>月</w:t>
      </w:r>
      <w:r>
        <w:rPr>
          <w:rFonts w:hint="eastAsia"/>
        </w:rPr>
        <w:t>参加贵方组织的</w:t>
      </w:r>
      <w:r>
        <w:rPr>
          <w:rFonts w:hint="eastAsia"/>
          <w:b/>
          <w:bCs/>
          <w:u w:val="single"/>
        </w:rPr>
        <w:t>常温沈阳子公司抖音次日达物流资源采招项目</w:t>
      </w:r>
      <w:r>
        <w:rPr>
          <w:rFonts w:hint="eastAsia"/>
        </w:rPr>
        <w:t>，并提交下述文件一份：</w:t>
      </w:r>
    </w:p>
    <w:p w14:paraId="71556AEB">
      <w:pPr>
        <w:spacing w:line="320" w:lineRule="exact"/>
        <w:jc w:val="left"/>
      </w:pPr>
      <w:r>
        <w:t xml:space="preserve">    </w:t>
      </w:r>
      <w:r>
        <w:rPr>
          <w:rFonts w:hint="eastAsia"/>
        </w:rPr>
        <w:t>据此函，同意并告知如下：</w:t>
      </w:r>
    </w:p>
    <w:p w14:paraId="294FC30E">
      <w:pPr>
        <w:spacing w:line="320" w:lineRule="exact"/>
        <w:jc w:val="left"/>
      </w:pPr>
      <w:r>
        <w:rPr>
          <w:rFonts w:hint="eastAsia"/>
        </w:rPr>
        <w:t>我公司参加贵方组织的采购招标项目之前，已对我公司员工进行背景调查：</w:t>
      </w:r>
    </w:p>
    <w:p w14:paraId="38AD5610">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29B9EA1A">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0726C8D1">
      <w:pPr>
        <w:spacing w:line="320" w:lineRule="exact"/>
        <w:jc w:val="left"/>
      </w:pPr>
    </w:p>
    <w:p w14:paraId="3A596B8F">
      <w:pPr>
        <w:spacing w:line="320" w:lineRule="exact"/>
        <w:jc w:val="left"/>
      </w:pPr>
      <w:r>
        <w:t>公司</w:t>
      </w:r>
      <w:r>
        <w:rPr>
          <w:rFonts w:hint="eastAsia"/>
        </w:rPr>
        <w:t>全称（公章）：</w:t>
      </w:r>
    </w:p>
    <w:p w14:paraId="53C33C39">
      <w:pPr>
        <w:spacing w:line="320" w:lineRule="exact"/>
        <w:jc w:val="left"/>
      </w:pPr>
    </w:p>
    <w:p w14:paraId="29CEDA4C">
      <w:pPr>
        <w:spacing w:line="320" w:lineRule="exact"/>
        <w:jc w:val="left"/>
        <w:rPr>
          <w:rFonts w:hint="eastAsia"/>
        </w:rPr>
      </w:pPr>
      <w:r>
        <w:rPr>
          <w:rFonts w:hint="eastAsia"/>
        </w:rPr>
        <w:t>法定代表人</w:t>
      </w:r>
      <w:r>
        <w:t>或</w:t>
      </w:r>
      <w:r>
        <w:rPr>
          <w:rFonts w:hint="eastAsia"/>
        </w:rPr>
        <w:t>被授权委托人（签字或印章）：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522AE"/>
    <w:rsid w:val="00085BA0"/>
    <w:rsid w:val="000B037B"/>
    <w:rsid w:val="000F4331"/>
    <w:rsid w:val="00106509"/>
    <w:rsid w:val="00110AF0"/>
    <w:rsid w:val="00125794"/>
    <w:rsid w:val="001349AE"/>
    <w:rsid w:val="00173167"/>
    <w:rsid w:val="001B6352"/>
    <w:rsid w:val="001C0779"/>
    <w:rsid w:val="001C54AE"/>
    <w:rsid w:val="001D7D0E"/>
    <w:rsid w:val="0021010E"/>
    <w:rsid w:val="0023151B"/>
    <w:rsid w:val="00232F03"/>
    <w:rsid w:val="00237EB1"/>
    <w:rsid w:val="0024228C"/>
    <w:rsid w:val="00265948"/>
    <w:rsid w:val="002A5043"/>
    <w:rsid w:val="002F1A40"/>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91ABD"/>
    <w:rsid w:val="00796E07"/>
    <w:rsid w:val="007F1209"/>
    <w:rsid w:val="0080323E"/>
    <w:rsid w:val="008064F3"/>
    <w:rsid w:val="008107ED"/>
    <w:rsid w:val="0082709A"/>
    <w:rsid w:val="00874746"/>
    <w:rsid w:val="008973CD"/>
    <w:rsid w:val="008D73B8"/>
    <w:rsid w:val="008F0AD0"/>
    <w:rsid w:val="008F20F6"/>
    <w:rsid w:val="00902120"/>
    <w:rsid w:val="00921E54"/>
    <w:rsid w:val="0093095A"/>
    <w:rsid w:val="00964DED"/>
    <w:rsid w:val="0098500F"/>
    <w:rsid w:val="009A53E0"/>
    <w:rsid w:val="009C0E42"/>
    <w:rsid w:val="009E0A16"/>
    <w:rsid w:val="009E75DA"/>
    <w:rsid w:val="00A03053"/>
    <w:rsid w:val="00A311EC"/>
    <w:rsid w:val="00A41EF2"/>
    <w:rsid w:val="00A4341F"/>
    <w:rsid w:val="00A451AA"/>
    <w:rsid w:val="00AB418C"/>
    <w:rsid w:val="00AC49D0"/>
    <w:rsid w:val="00AD0824"/>
    <w:rsid w:val="00AF61E6"/>
    <w:rsid w:val="00B05555"/>
    <w:rsid w:val="00B26049"/>
    <w:rsid w:val="00B3033E"/>
    <w:rsid w:val="00B43094"/>
    <w:rsid w:val="00B54981"/>
    <w:rsid w:val="00B54A99"/>
    <w:rsid w:val="00B671B0"/>
    <w:rsid w:val="00B746BC"/>
    <w:rsid w:val="00BB598C"/>
    <w:rsid w:val="00BE311D"/>
    <w:rsid w:val="00C13A86"/>
    <w:rsid w:val="00C23AF0"/>
    <w:rsid w:val="00C42B89"/>
    <w:rsid w:val="00C849F7"/>
    <w:rsid w:val="00C92673"/>
    <w:rsid w:val="00CE4DE5"/>
    <w:rsid w:val="00D25FE5"/>
    <w:rsid w:val="00D54FF0"/>
    <w:rsid w:val="00D64AE1"/>
    <w:rsid w:val="00DA3413"/>
    <w:rsid w:val="00DC0575"/>
    <w:rsid w:val="00E03714"/>
    <w:rsid w:val="00E03B81"/>
    <w:rsid w:val="00E13822"/>
    <w:rsid w:val="00E21364"/>
    <w:rsid w:val="00E46AD2"/>
    <w:rsid w:val="00E56BDA"/>
    <w:rsid w:val="00E76EB1"/>
    <w:rsid w:val="00EA1469"/>
    <w:rsid w:val="00EA389B"/>
    <w:rsid w:val="00EA76B7"/>
    <w:rsid w:val="00ED6E48"/>
    <w:rsid w:val="00F01A43"/>
    <w:rsid w:val="00F1123A"/>
    <w:rsid w:val="00FD24A5"/>
    <w:rsid w:val="039D7B38"/>
    <w:rsid w:val="04FA474C"/>
    <w:rsid w:val="0A40121D"/>
    <w:rsid w:val="0ABA2D7D"/>
    <w:rsid w:val="0AC0235E"/>
    <w:rsid w:val="0AC43BFC"/>
    <w:rsid w:val="0D2E1801"/>
    <w:rsid w:val="0EE505E5"/>
    <w:rsid w:val="11AD707B"/>
    <w:rsid w:val="122B4561"/>
    <w:rsid w:val="146A5814"/>
    <w:rsid w:val="14F670A8"/>
    <w:rsid w:val="15DB44F0"/>
    <w:rsid w:val="160B0931"/>
    <w:rsid w:val="172E0462"/>
    <w:rsid w:val="17DB07D7"/>
    <w:rsid w:val="183D6D9C"/>
    <w:rsid w:val="19822FEC"/>
    <w:rsid w:val="19A8621E"/>
    <w:rsid w:val="1ABA0B77"/>
    <w:rsid w:val="1B2D30F7"/>
    <w:rsid w:val="1B6A60FA"/>
    <w:rsid w:val="1C8E5E18"/>
    <w:rsid w:val="1E6D7CAF"/>
    <w:rsid w:val="20B816B5"/>
    <w:rsid w:val="269C1F13"/>
    <w:rsid w:val="26B26BA7"/>
    <w:rsid w:val="278C564A"/>
    <w:rsid w:val="28C93473"/>
    <w:rsid w:val="2CE455E0"/>
    <w:rsid w:val="2F25260C"/>
    <w:rsid w:val="300F0BC6"/>
    <w:rsid w:val="312B5ED3"/>
    <w:rsid w:val="32582CF8"/>
    <w:rsid w:val="33093FF2"/>
    <w:rsid w:val="335A577D"/>
    <w:rsid w:val="35325A82"/>
    <w:rsid w:val="37643EED"/>
    <w:rsid w:val="37923D04"/>
    <w:rsid w:val="39277A5B"/>
    <w:rsid w:val="397D3044"/>
    <w:rsid w:val="3A451DB4"/>
    <w:rsid w:val="3C805325"/>
    <w:rsid w:val="3CB7686D"/>
    <w:rsid w:val="3ECA2888"/>
    <w:rsid w:val="3F12422F"/>
    <w:rsid w:val="3F927779"/>
    <w:rsid w:val="44F05012"/>
    <w:rsid w:val="46B53E1D"/>
    <w:rsid w:val="49F7299F"/>
    <w:rsid w:val="4ACE1952"/>
    <w:rsid w:val="4BCD7E5B"/>
    <w:rsid w:val="4CC83795"/>
    <w:rsid w:val="4D027691"/>
    <w:rsid w:val="4E45017D"/>
    <w:rsid w:val="505521CD"/>
    <w:rsid w:val="52B458D1"/>
    <w:rsid w:val="52ED493F"/>
    <w:rsid w:val="536E5A80"/>
    <w:rsid w:val="53D343C0"/>
    <w:rsid w:val="53FA5112"/>
    <w:rsid w:val="54615FF5"/>
    <w:rsid w:val="54DA0EF3"/>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8710CD3"/>
    <w:rsid w:val="68C53F3C"/>
    <w:rsid w:val="698067CB"/>
    <w:rsid w:val="6ADC731B"/>
    <w:rsid w:val="6C4B29AA"/>
    <w:rsid w:val="6F484F7F"/>
    <w:rsid w:val="6F60676D"/>
    <w:rsid w:val="75022074"/>
    <w:rsid w:val="758B76A3"/>
    <w:rsid w:val="776668EA"/>
    <w:rsid w:val="776E694D"/>
    <w:rsid w:val="77B274B0"/>
    <w:rsid w:val="7A0B19CB"/>
    <w:rsid w:val="7BFA3AA5"/>
    <w:rsid w:val="7CD871A5"/>
    <w:rsid w:val="7DBE7175"/>
    <w:rsid w:val="7F385010"/>
    <w:rsid w:val="7FB568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4"/>
    <w:qFormat/>
    <w:uiPriority w:val="0"/>
    <w:pPr>
      <w:spacing w:line="360" w:lineRule="auto"/>
      <w:ind w:firstLine="420"/>
    </w:pPr>
    <w:rPr>
      <w:rFonts w:ascii="Cambria" w:hAnsi="Cambria"/>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5"/>
    <w:qFormat/>
    <w:uiPriority w:val="0"/>
    <w:pPr>
      <w:ind w:left="720"/>
    </w:pPr>
    <w:rPr>
      <w:rFonts w:ascii="Cambria" w:hAnsi="Cambria"/>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正文文本缩进 字符"/>
    <w:basedOn w:val="10"/>
    <w:link w:val="4"/>
    <w:qFormat/>
    <w:uiPriority w:val="0"/>
    <w:rPr>
      <w:rFonts w:ascii="Cambria" w:hAnsi="Cambria"/>
      <w:kern w:val="2"/>
      <w:sz w:val="21"/>
    </w:rPr>
  </w:style>
  <w:style w:type="character" w:customStyle="1" w:styleId="15">
    <w:name w:val="正文文本缩进 3 字符"/>
    <w:basedOn w:val="10"/>
    <w:link w:val="7"/>
    <w:qFormat/>
    <w:uiPriority w:val="0"/>
    <w:rPr>
      <w:rFonts w:ascii="Cambria" w:hAnsi="Cambria"/>
      <w:kern w:val="2"/>
      <w:sz w:val="21"/>
    </w:r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5588</Words>
  <Characters>6014</Characters>
  <Lines>51</Lines>
  <Paragraphs>14</Paragraphs>
  <TotalTime>85</TotalTime>
  <ScaleCrop>false</ScaleCrop>
  <LinksUpToDate>false</LinksUpToDate>
  <CharactersWithSpaces>6687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2017-11-28T22:37:00Z</dcterms:created>
  <dc:creator>0002219</dc:creator>
  <cp:lastModifiedBy>孙云飞</cp:lastModifiedBy>
  <dcterms:modified xsi:type="dcterms:W3CDTF">2025-05-13T02:11:04Z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eyJoZGlkIjoiZmQ4MGQ0Yjk2ZjA3MWE2NjRhM2Q1YjIwNzkzMzk5MzAiLCJ1c2VySWQiOiIxNjgwMDg5ODQ3In0=</vt:lpwstr>
  </property>
</Properties>
</file>