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9A20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Chars="0" w:right="0" w:firstLine="602" w:firstLineChars="200"/>
        <w:jc w:val="center"/>
        <w:textAlignment w:val="auto"/>
        <w:rPr>
          <w:rFonts w:hint="eastAsia" w:asciiTheme="minorEastAsia" w:hAnsiTheme="minorEastAsia" w:eastAsiaTheme="minorEastAsia" w:cstheme="minorEastAsia"/>
          <w:b/>
          <w:bCs/>
          <w:kern w:val="0"/>
          <w:sz w:val="30"/>
          <w:szCs w:val="30"/>
          <w:lang w:eastAsia="zh-CN"/>
        </w:rPr>
      </w:pPr>
      <w:r>
        <w:rPr>
          <w:rFonts w:hint="eastAsia" w:asciiTheme="minorEastAsia" w:hAnsiTheme="minorEastAsia" w:eastAsiaTheme="minorEastAsia" w:cstheme="minorEastAsia"/>
          <w:b/>
          <w:bCs/>
          <w:kern w:val="0"/>
          <w:sz w:val="30"/>
          <w:szCs w:val="30"/>
        </w:rPr>
        <w:t>蒙牛乳业常温武汉工厂中央空调维修改造项目</w:t>
      </w:r>
    </w:p>
    <w:p w14:paraId="6AA96E66">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Chars="0" w:right="0" w:firstLine="602" w:firstLineChars="200"/>
        <w:jc w:val="center"/>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b/>
          <w:bCs/>
          <w:kern w:val="0"/>
          <w:sz w:val="30"/>
          <w:szCs w:val="30"/>
        </w:rPr>
        <w:t>询比价信息</w:t>
      </w:r>
      <w:r>
        <w:rPr>
          <w:rFonts w:hint="eastAsia" w:asciiTheme="minorEastAsia" w:hAnsiTheme="minorEastAsia" w:eastAsiaTheme="minorEastAsia" w:cstheme="minorEastAsia"/>
          <w:b/>
          <w:bCs/>
          <w:kern w:val="0"/>
          <w:sz w:val="30"/>
          <w:szCs w:val="30"/>
          <w:lang w:val="en-US" w:eastAsia="zh-CN"/>
        </w:rPr>
        <w:t>变更</w:t>
      </w:r>
      <w:r>
        <w:rPr>
          <w:rFonts w:hint="eastAsia" w:asciiTheme="minorEastAsia" w:hAnsiTheme="minorEastAsia" w:eastAsiaTheme="minorEastAsia" w:cstheme="minorEastAsia"/>
          <w:b/>
          <w:bCs/>
          <w:kern w:val="0"/>
          <w:sz w:val="30"/>
          <w:szCs w:val="30"/>
        </w:rPr>
        <w:t>公告</w:t>
      </w:r>
    </w:p>
    <w:p w14:paraId="06BC7715">
      <w:pPr>
        <w:keepNext w:val="0"/>
        <w:keepLines w:val="0"/>
        <w:pageBreakBefore w:val="0"/>
        <w:kinsoku/>
        <w:overflowPunct/>
        <w:topLinePunct w:val="0"/>
        <w:autoSpaceDE/>
        <w:autoSpaceDN/>
        <w:bidi w:val="0"/>
        <w:adjustRightInd/>
        <w:spacing w:line="360" w:lineRule="auto"/>
        <w:ind w:leftChars="0" w:right="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z w:val="24"/>
          <w:szCs w:val="24"/>
        </w:rPr>
        <w:t>内蒙古蒙牛乳业（集团）股份有限公司就蒙牛乳业常温武汉工厂中央空调维修改造项目进行询比价, 欢迎符合资格条件的供应商参加。</w:t>
      </w:r>
    </w:p>
    <w:p w14:paraId="215C0973">
      <w:pPr>
        <w:keepNext w:val="0"/>
        <w:keepLines w:val="0"/>
        <w:pageBreakBefore w:val="0"/>
        <w:kinsoku/>
        <w:overflowPunct/>
        <w:topLinePunct w:val="0"/>
        <w:autoSpaceDE/>
        <w:autoSpaceDN/>
        <w:bidi w:val="0"/>
        <w:adjustRightInd/>
        <w:spacing w:line="360" w:lineRule="auto"/>
        <w:ind w:leftChars="0" w:right="0"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一</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公告第四项资格</w:t>
      </w:r>
      <w:r>
        <w:rPr>
          <w:rFonts w:hint="eastAsia" w:asciiTheme="minorEastAsia" w:hAnsiTheme="minorEastAsia" w:eastAsiaTheme="minorEastAsia" w:cstheme="minorEastAsia"/>
          <w:b/>
          <w:color w:val="auto"/>
          <w:sz w:val="24"/>
          <w:szCs w:val="24"/>
          <w:highlight w:val="none"/>
        </w:rPr>
        <w:t>要求</w:t>
      </w:r>
      <w:r>
        <w:rPr>
          <w:rFonts w:hint="eastAsia" w:asciiTheme="minorEastAsia" w:hAnsiTheme="minorEastAsia" w:eastAsiaTheme="minorEastAsia" w:cstheme="minorEastAsia"/>
          <w:b/>
          <w:color w:val="auto"/>
          <w:sz w:val="24"/>
          <w:szCs w:val="24"/>
          <w:highlight w:val="none"/>
          <w:lang w:val="en-US" w:eastAsia="zh-CN"/>
        </w:rPr>
        <w:t>变更</w:t>
      </w:r>
      <w:r>
        <w:rPr>
          <w:rFonts w:hint="eastAsia" w:asciiTheme="minorEastAsia" w:hAnsiTheme="minorEastAsia" w:eastAsiaTheme="minorEastAsia" w:cstheme="minorEastAsia"/>
          <w:b/>
          <w:color w:val="auto"/>
          <w:sz w:val="24"/>
          <w:szCs w:val="24"/>
          <w:highlight w:val="none"/>
        </w:rPr>
        <w:t>：</w:t>
      </w:r>
    </w:p>
    <w:p w14:paraId="4A6D61D7">
      <w:pPr>
        <w:keepNext w:val="0"/>
        <w:keepLines w:val="0"/>
        <w:pageBreakBefore w:val="0"/>
        <w:widowControl w:val="0"/>
        <w:numPr>
          <w:ilvl w:val="0"/>
          <w:numId w:val="0"/>
        </w:numPr>
        <w:kinsoku/>
        <w:wordWrap w:val="0"/>
        <w:overflowPunct/>
        <w:topLinePunct w:val="0"/>
        <w:autoSpaceDE/>
        <w:autoSpaceDN/>
        <w:bidi w:val="0"/>
        <w:adjustRightIn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原公告：</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color w:val="auto"/>
          <w:sz w:val="24"/>
          <w:szCs w:val="24"/>
          <w:lang w:val="en-US" w:eastAsia="zh-CN"/>
        </w:rPr>
        <w:t>投标人须具有建设行政主管部门颁发的机电设备安装工程专业承包三级及以上资质，且在有效期内</w:t>
      </w:r>
      <w:r>
        <w:rPr>
          <w:rFonts w:hint="eastAsia" w:asciiTheme="minorEastAsia" w:hAnsiTheme="minorEastAsia" w:eastAsiaTheme="minorEastAsia" w:cstheme="minorEastAsia"/>
          <w:sz w:val="24"/>
          <w:szCs w:val="24"/>
        </w:rPr>
        <w:t>；</w:t>
      </w:r>
    </w:p>
    <w:p w14:paraId="74A31ECC">
      <w:pPr>
        <w:keepNext w:val="0"/>
        <w:keepLines w:val="0"/>
        <w:pageBreakBefore w:val="0"/>
        <w:widowControl w:val="0"/>
        <w:numPr>
          <w:ilvl w:val="0"/>
          <w:numId w:val="0"/>
        </w:numPr>
        <w:kinsoku/>
        <w:wordWrap w:val="0"/>
        <w:overflowPunct/>
        <w:topLinePunct w:val="0"/>
        <w:autoSpaceDE/>
        <w:autoSpaceDN/>
        <w:bidi w:val="0"/>
        <w:adjustRightInd/>
        <w:spacing w:line="360" w:lineRule="auto"/>
        <w:ind w:leftChars="0"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变更为：4、</w:t>
      </w:r>
      <w:r>
        <w:rPr>
          <w:rFonts w:hint="eastAsia" w:asciiTheme="minorEastAsia" w:hAnsiTheme="minorEastAsia" w:eastAsiaTheme="minorEastAsia" w:cstheme="minorEastAsia"/>
          <w:color w:val="auto"/>
          <w:sz w:val="24"/>
          <w:szCs w:val="24"/>
          <w:lang w:val="en-US" w:eastAsia="zh-CN"/>
        </w:rPr>
        <w:t xml:space="preserve">投标人须具有建设行政主管部门颁发的建筑机电安装工程专业承包乙级及以上资质或机电设备安装工程专业承包乙级及以上(以上资质为住建部最新资质要求《住房和城乡建设部关于印发建设工程企业资质管理制度改革方案的通知》)。如投标人还未申办以上资质，投标人须具有建筑机电安装工程专业承包叁级及以上资质或机电设备安装工程专业承包三级及以上资质或三级及以上资质，且资质证书在有效期内。 </w:t>
      </w:r>
    </w:p>
    <w:p w14:paraId="2480EE49">
      <w:pPr>
        <w:keepNext w:val="0"/>
        <w:keepLines w:val="0"/>
        <w:pageBreakBefore w:val="0"/>
        <w:numPr>
          <w:ilvl w:val="0"/>
          <w:numId w:val="1"/>
        </w:numPr>
        <w:kinsoku/>
        <w:overflowPunct/>
        <w:topLinePunct w:val="0"/>
        <w:autoSpaceDE/>
        <w:autoSpaceDN/>
        <w:bidi w:val="0"/>
        <w:adjustRightInd/>
        <w:spacing w:line="360" w:lineRule="auto"/>
        <w:ind w:leftChars="0" w:right="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公告第五项报名须知变更：</w:t>
      </w:r>
    </w:p>
    <w:p w14:paraId="6AD2B01E">
      <w:pPr>
        <w:keepNext w:val="0"/>
        <w:keepLines w:val="0"/>
        <w:pageBreakBefore w:val="0"/>
        <w:widowControl w:val="0"/>
        <w:numPr>
          <w:numId w:val="0"/>
        </w:numPr>
        <w:kinsoku/>
        <w:wordWrap w:val="0"/>
        <w:overflowPunct/>
        <w:topLinePunct w:val="0"/>
        <w:autoSpaceDE/>
        <w:autoSpaceDN/>
        <w:bidi w:val="0"/>
        <w:adjustRightInd/>
        <w:spacing w:line="360" w:lineRule="auto"/>
        <w:ind w:right="0" w:rightChars="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原公告：（4）</w:t>
      </w:r>
      <w:r>
        <w:rPr>
          <w:rFonts w:hint="eastAsia" w:asciiTheme="minorEastAsia" w:hAnsiTheme="minorEastAsia" w:eastAsiaTheme="minorEastAsia" w:cstheme="minorEastAsia"/>
          <w:sz w:val="24"/>
          <w:szCs w:val="24"/>
          <w:highlight w:val="none"/>
          <w:lang w:val="en-US" w:eastAsia="zh-CN"/>
        </w:rPr>
        <w:t>投标人提供</w:t>
      </w:r>
      <w:r>
        <w:rPr>
          <w:rFonts w:hint="eastAsia" w:asciiTheme="minorEastAsia" w:hAnsiTheme="minorEastAsia" w:eastAsiaTheme="minorEastAsia" w:cstheme="minorEastAsia"/>
          <w:color w:val="auto"/>
          <w:sz w:val="24"/>
          <w:szCs w:val="24"/>
          <w:lang w:val="en-US" w:eastAsia="zh-CN"/>
        </w:rPr>
        <w:t>建设行政主管部门颁发的机电设备安装工程专业承包三级及以上资质，且在有效期内</w:t>
      </w:r>
      <w:r>
        <w:rPr>
          <w:rFonts w:hint="eastAsia" w:asciiTheme="minorEastAsia" w:hAnsiTheme="minorEastAsia" w:eastAsiaTheme="minorEastAsia" w:cstheme="minorEastAsia"/>
          <w:sz w:val="24"/>
          <w:szCs w:val="24"/>
          <w:highlight w:val="none"/>
          <w:lang w:val="en-US" w:eastAsia="zh-CN"/>
        </w:rPr>
        <w:t>；</w:t>
      </w:r>
    </w:p>
    <w:p w14:paraId="471783C3">
      <w:pPr>
        <w:keepNext w:val="0"/>
        <w:keepLines w:val="0"/>
        <w:pageBreakBefore w:val="0"/>
        <w:widowControl w:val="0"/>
        <w:numPr>
          <w:ilvl w:val="0"/>
          <w:numId w:val="0"/>
        </w:numPr>
        <w:kinsoku/>
        <w:wordWrap w:val="0"/>
        <w:overflowPunct/>
        <w:topLinePunct w:val="0"/>
        <w:autoSpaceDE/>
        <w:autoSpaceDN/>
        <w:bidi w:val="0"/>
        <w:adjustRightInd/>
        <w:spacing w:line="360" w:lineRule="auto"/>
        <w:ind w:leftChars="0" w:right="0" w:rightChars="0" w:firstLine="480" w:firstLineChars="20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kern w:val="2"/>
          <w:sz w:val="24"/>
          <w:szCs w:val="24"/>
          <w:lang w:val="en-US" w:eastAsia="zh-CN" w:bidi="ar-SA"/>
        </w:rPr>
        <w:t>变更为：（4）</w:t>
      </w:r>
      <w:r>
        <w:rPr>
          <w:rFonts w:hint="eastAsia" w:asciiTheme="minorEastAsia" w:hAnsiTheme="minorEastAsia" w:eastAsiaTheme="minorEastAsia" w:cstheme="minorEastAsia"/>
          <w:sz w:val="24"/>
          <w:szCs w:val="24"/>
          <w:highlight w:val="none"/>
          <w:lang w:val="en-US" w:eastAsia="zh-CN"/>
        </w:rPr>
        <w:t>投标人提供</w:t>
      </w:r>
      <w:r>
        <w:rPr>
          <w:rFonts w:hint="eastAsia" w:asciiTheme="minorEastAsia" w:hAnsiTheme="minorEastAsia" w:eastAsiaTheme="minorEastAsia" w:cstheme="minorEastAsia"/>
          <w:color w:val="auto"/>
          <w:sz w:val="24"/>
          <w:szCs w:val="24"/>
          <w:lang w:val="en-US" w:eastAsia="zh-CN"/>
        </w:rPr>
        <w:t xml:space="preserve">建设行政主管部门颁发的建筑机电安装工程专业承包乙级及以上资质或机电设备安装工程专业承包乙级及以上(以上资质为住建部最新资质要求《住房和城乡建设部关于印发建设工程企业资质管理制度改革方案的通知》)。如投标人还未申办以上资质，投标人须具有建筑机电安装工程专业承包叁级及以上资质或机电设备安装工程专业承包三级及以上资质或三级及以上资质，且资质证书在有效期内。 </w:t>
      </w:r>
    </w:p>
    <w:p w14:paraId="0E2E501B">
      <w:pPr>
        <w:keepNext w:val="0"/>
        <w:keepLines w:val="0"/>
        <w:pageBreakBefore w:val="0"/>
        <w:widowControl w:val="0"/>
        <w:numPr>
          <w:ilvl w:val="0"/>
          <w:numId w:val="1"/>
        </w:numPr>
        <w:kinsoku/>
        <w:wordWrap w:val="0"/>
        <w:overflowPunct/>
        <w:topLinePunct w:val="0"/>
        <w:autoSpaceDE/>
        <w:autoSpaceDN/>
        <w:bidi w:val="0"/>
        <w:adjustRightInd/>
        <w:spacing w:line="360" w:lineRule="auto"/>
        <w:ind w:left="0" w:leftChars="0" w:right="0" w:rightChars="0" w:firstLine="480"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lang w:val="en-US" w:eastAsia="zh-CN"/>
        </w:rPr>
        <w:t>公告第</w:t>
      </w:r>
      <w:r>
        <w:rPr>
          <w:rFonts w:hint="eastAsia" w:asciiTheme="minorEastAsia" w:hAnsiTheme="minorEastAsia" w:eastAsiaTheme="minorEastAsia" w:cstheme="minorEastAsia"/>
          <w:b/>
          <w:sz w:val="24"/>
          <w:szCs w:val="24"/>
        </w:rPr>
        <w:t>六</w:t>
      </w:r>
      <w:r>
        <w:rPr>
          <w:rFonts w:hint="eastAsia" w:asciiTheme="minorEastAsia" w:hAnsiTheme="minorEastAsia" w:eastAsiaTheme="minorEastAsia" w:cstheme="minorEastAsia"/>
          <w:b/>
          <w:sz w:val="24"/>
          <w:szCs w:val="24"/>
          <w:lang w:val="en-US" w:eastAsia="zh-CN"/>
        </w:rPr>
        <w:t>项</w:t>
      </w:r>
      <w:r>
        <w:rPr>
          <w:rFonts w:hint="eastAsia" w:asciiTheme="minorEastAsia" w:hAnsiTheme="minorEastAsia" w:eastAsiaTheme="minorEastAsia" w:cstheme="minorEastAsia"/>
          <w:b/>
          <w:sz w:val="24"/>
          <w:szCs w:val="24"/>
        </w:rPr>
        <w:t>项目时间安排及要求</w:t>
      </w:r>
    </w:p>
    <w:p w14:paraId="4123DF60">
      <w:pPr>
        <w:keepNext w:val="0"/>
        <w:keepLines w:val="0"/>
        <w:pageBreakBefore w:val="0"/>
        <w:widowControl w:val="0"/>
        <w:numPr>
          <w:numId w:val="0"/>
        </w:numPr>
        <w:kinsoku/>
        <w:wordWrap w:val="0"/>
        <w:overflowPunct/>
        <w:topLinePunct w:val="0"/>
        <w:autoSpaceDE/>
        <w:autoSpaceDN/>
        <w:bidi w:val="0"/>
        <w:adjustRightInd/>
        <w:spacing w:line="360" w:lineRule="auto"/>
        <w:ind w:leftChars="0" w:right="0" w:rightChars="0" w:firstLine="482" w:firstLineChars="200"/>
        <w:jc w:val="both"/>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原公告：</w:t>
      </w:r>
    </w:p>
    <w:p w14:paraId="054C9EB1">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时止；</w:t>
      </w:r>
    </w:p>
    <w:p w14:paraId="7F6D0990">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12</w:t>
      </w:r>
      <w:r>
        <w:rPr>
          <w:rFonts w:hint="eastAsia" w:asciiTheme="minorEastAsia" w:hAnsiTheme="minorEastAsia" w:eastAsiaTheme="minorEastAsia" w:cstheme="minorEastAsia"/>
          <w:sz w:val="24"/>
          <w:szCs w:val="24"/>
        </w:rPr>
        <w:t>日9时30分至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时止；</w:t>
      </w:r>
    </w:p>
    <w:p w14:paraId="4A604F1D">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3、询价单发放时间：资格预审合格后于</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20</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时发放询价单；</w:t>
      </w:r>
    </w:p>
    <w:p w14:paraId="6F353072">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日12时；</w:t>
      </w:r>
    </w:p>
    <w:p w14:paraId="4E14ECCE">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30</w:t>
      </w:r>
      <w:r>
        <w:rPr>
          <w:rFonts w:hint="eastAsia" w:asciiTheme="minorEastAsia" w:hAnsiTheme="minorEastAsia" w:eastAsiaTheme="minorEastAsia" w:cstheme="minorEastAsia"/>
          <w:sz w:val="24"/>
          <w:szCs w:val="24"/>
        </w:rPr>
        <w:t>分（以发出的询价单为准）。</w:t>
      </w:r>
    </w:p>
    <w:p w14:paraId="2E9583E0">
      <w:pPr>
        <w:keepNext w:val="0"/>
        <w:keepLines w:val="0"/>
        <w:pageBreakBefore w:val="0"/>
        <w:widowControl w:val="0"/>
        <w:numPr>
          <w:numId w:val="0"/>
        </w:numPr>
        <w:kinsoku/>
        <w:wordWrap w:val="0"/>
        <w:overflowPunct/>
        <w:topLinePunct w:val="0"/>
        <w:autoSpaceDE/>
        <w:autoSpaceDN/>
        <w:bidi w:val="0"/>
        <w:adjustRightInd/>
        <w:spacing w:line="360" w:lineRule="auto"/>
        <w:ind w:leftChars="0" w:right="0" w:rightChars="0" w:firstLine="482" w:firstLineChars="200"/>
        <w:jc w:val="both"/>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变更为：</w:t>
      </w:r>
    </w:p>
    <w:p w14:paraId="721728E9">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1、报名时间：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23</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4</w:t>
      </w:r>
      <w:r>
        <w:rPr>
          <w:rFonts w:hint="eastAsia" w:asciiTheme="minorEastAsia" w:hAnsiTheme="minorEastAsia" w:eastAsiaTheme="minorEastAsia" w:cstheme="minorEastAsia"/>
          <w:sz w:val="24"/>
          <w:szCs w:val="24"/>
        </w:rPr>
        <w:t>时止；</w:t>
      </w:r>
    </w:p>
    <w:p w14:paraId="335AF5E8">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2、资格预审时间：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20</w:t>
      </w:r>
      <w:r>
        <w:rPr>
          <w:rFonts w:hint="eastAsia" w:asciiTheme="minorEastAsia" w:hAnsiTheme="minorEastAsia" w:eastAsiaTheme="minorEastAsia" w:cstheme="minorEastAsia"/>
          <w:sz w:val="24"/>
          <w:szCs w:val="24"/>
        </w:rPr>
        <w:t>日9时30分至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24</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时止；</w:t>
      </w:r>
    </w:p>
    <w:p w14:paraId="55E95EC5">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3、询价单发放时间：资格预审合格后于</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26</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lang w:val="en-US" w:eastAsia="zh-CN"/>
        </w:rPr>
        <w:t>0</w:t>
      </w:r>
      <w:r>
        <w:rPr>
          <w:rFonts w:hint="eastAsia" w:asciiTheme="minorEastAsia" w:hAnsiTheme="minorEastAsia" w:eastAsiaTheme="minorEastAsia" w:cstheme="minorEastAsia"/>
          <w:sz w:val="24"/>
          <w:szCs w:val="24"/>
        </w:rPr>
        <w:t>时至</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2</w:t>
      </w:r>
      <w:r>
        <w:rPr>
          <w:rFonts w:hint="eastAsia" w:asciiTheme="minorEastAsia" w:hAnsiTheme="minorEastAsia" w:eastAsiaTheme="minorEastAsia" w:cstheme="minorEastAsia"/>
          <w:sz w:val="24"/>
          <w:szCs w:val="24"/>
          <w:u w:val="single"/>
          <w:lang w:val="en-US" w:eastAsia="zh-CN"/>
        </w:rPr>
        <w:t>8</w:t>
      </w:r>
      <w:r>
        <w:rPr>
          <w:rFonts w:hint="eastAsia" w:asciiTheme="minorEastAsia" w:hAnsiTheme="minorEastAsia" w:eastAsiaTheme="minorEastAsia" w:cstheme="minorEastAsia"/>
          <w:sz w:val="24"/>
          <w:szCs w:val="24"/>
        </w:rPr>
        <w:t>日2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时发放询价单；</w:t>
      </w:r>
    </w:p>
    <w:p w14:paraId="36EFAEA8">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4、澄清截止时间：2025年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日12时；</w:t>
      </w:r>
    </w:p>
    <w:p w14:paraId="6E0CCEFB">
      <w:pPr>
        <w:keepNext w:val="0"/>
        <w:keepLines w:val="0"/>
        <w:pageBreakBefore w:val="0"/>
        <w:kinsoku/>
        <w:wordWrap w:val="0"/>
        <w:overflowPunct/>
        <w:topLinePunct w:val="0"/>
        <w:autoSpaceDE/>
        <w:autoSpaceDN/>
        <w:bidi w:val="0"/>
        <w:adjustRightInd/>
        <w:spacing w:line="360" w:lineRule="auto"/>
        <w:ind w:left="0" w:leftChars="0" w:right="0" w:rightChars="0" w:firstLine="480" w:firstLineChars="2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sz w:val="24"/>
          <w:szCs w:val="24"/>
        </w:rPr>
        <w:t>5、比价时间：</w:t>
      </w:r>
      <w:r>
        <w:rPr>
          <w:rFonts w:hint="eastAsia" w:asciiTheme="minorEastAsia" w:hAnsiTheme="minorEastAsia" w:eastAsiaTheme="minorEastAsia" w:cstheme="minorEastAsia"/>
          <w:sz w:val="24"/>
          <w:szCs w:val="24"/>
          <w:u w:val="single"/>
        </w:rPr>
        <w:t>2025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5</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u w:val="single"/>
        </w:rPr>
        <w:t>9</w:t>
      </w:r>
      <w:r>
        <w:rPr>
          <w:rFonts w:hint="eastAsia" w:asciiTheme="minorEastAsia" w:hAnsiTheme="minorEastAsia" w:eastAsiaTheme="minorEastAsia" w:cstheme="minorEastAsia"/>
          <w:sz w:val="24"/>
          <w:szCs w:val="24"/>
        </w:rPr>
        <w:t>时</w:t>
      </w:r>
      <w:r>
        <w:rPr>
          <w:rFonts w:hint="eastAsia" w:asciiTheme="minorEastAsia" w:hAnsiTheme="minorEastAsia" w:eastAsiaTheme="minorEastAsia" w:cstheme="minorEastAsia"/>
          <w:sz w:val="24"/>
          <w:szCs w:val="24"/>
          <w:u w:val="single"/>
        </w:rPr>
        <w:t>30</w:t>
      </w:r>
      <w:r>
        <w:rPr>
          <w:rFonts w:hint="eastAsia" w:asciiTheme="minorEastAsia" w:hAnsiTheme="minorEastAsia" w:eastAsiaTheme="minorEastAsia" w:cstheme="minorEastAsia"/>
          <w:sz w:val="24"/>
          <w:szCs w:val="24"/>
        </w:rPr>
        <w:t>分（以发出的询价单为准）。</w:t>
      </w:r>
    </w:p>
    <w:p w14:paraId="6B2AC0A3">
      <w:pPr>
        <w:keepNext w:val="0"/>
        <w:keepLines w:val="0"/>
        <w:pageBreakBefore w:val="0"/>
        <w:kinsoku/>
        <w:overflowPunct/>
        <w:topLinePunct w:val="0"/>
        <w:autoSpaceDE/>
        <w:autoSpaceDN/>
        <w:bidi w:val="0"/>
        <w:adjustRightInd/>
        <w:spacing w:line="360" w:lineRule="auto"/>
        <w:ind w:leftChars="0" w:right="0"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四、其他内容详见原公告（其他内容不变）</w:t>
      </w:r>
    </w:p>
    <w:p w14:paraId="2D5521EE">
      <w:pPr>
        <w:keepNext w:val="0"/>
        <w:keepLines w:val="0"/>
        <w:pageBreakBefore w:val="0"/>
        <w:kinsoku/>
        <w:overflowPunct/>
        <w:topLinePunct w:val="0"/>
        <w:autoSpaceDE/>
        <w:autoSpaceDN/>
        <w:bidi w:val="0"/>
        <w:adjustRightInd/>
        <w:spacing w:line="360" w:lineRule="auto"/>
        <w:ind w:leftChars="0" w:right="0" w:firstLine="480" w:firstLineChars="200"/>
        <w:jc w:val="left"/>
        <w:textAlignment w:val="auto"/>
        <w:rPr>
          <w:rFonts w:hint="eastAsia" w:asciiTheme="minorEastAsia" w:hAnsiTheme="minorEastAsia" w:eastAsiaTheme="minorEastAsia" w:cstheme="minorEastAsia"/>
          <w:color w:val="auto"/>
          <w:sz w:val="24"/>
          <w:szCs w:val="24"/>
          <w:highlight w:val="none"/>
        </w:rPr>
      </w:pPr>
    </w:p>
    <w:p w14:paraId="5449131D">
      <w:pPr>
        <w:keepNext w:val="0"/>
        <w:keepLines w:val="0"/>
        <w:pageBreakBefore w:val="0"/>
        <w:kinsoku/>
        <w:overflowPunct/>
        <w:topLinePunct w:val="0"/>
        <w:autoSpaceDE/>
        <w:autoSpaceDN/>
        <w:bidi w:val="0"/>
        <w:adjustRightInd/>
        <w:spacing w:line="360" w:lineRule="auto"/>
        <w:ind w:leftChars="0" w:right="0" w:firstLine="480" w:firstLineChars="200"/>
        <w:jc w:val="righ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auto"/>
          <w:sz w:val="24"/>
          <w:szCs w:val="24"/>
          <w:highlight w:val="none"/>
          <w:lang w:val="en-US" w:eastAsia="zh-CN"/>
        </w:rPr>
        <w:t xml:space="preserve">  </w:t>
      </w:r>
      <w:bookmarkStart w:id="0" w:name="_GoBack"/>
      <w:bookmarkEnd w:id="0"/>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内蒙古蒙牛乳业（集团）股份有限公司</w:t>
      </w:r>
    </w:p>
    <w:p w14:paraId="2899A2D3">
      <w:pPr>
        <w:keepNext w:val="0"/>
        <w:keepLines w:val="0"/>
        <w:pageBreakBefore w:val="0"/>
        <w:kinsoku/>
        <w:wordWrap/>
        <w:overflowPunct/>
        <w:topLinePunct w:val="0"/>
        <w:autoSpaceDE/>
        <w:autoSpaceDN/>
        <w:bidi w:val="0"/>
        <w:adjustRightInd/>
        <w:spacing w:line="360" w:lineRule="auto"/>
        <w:ind w:leftChars="0" w:right="0"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2025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DEB33"/>
    <w:multiLevelType w:val="singleLevel"/>
    <w:tmpl w:val="F17DEB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5410997"/>
    <w:rsid w:val="077B6827"/>
    <w:rsid w:val="07EA138E"/>
    <w:rsid w:val="08050761"/>
    <w:rsid w:val="080C1C65"/>
    <w:rsid w:val="096B4234"/>
    <w:rsid w:val="0AE0030A"/>
    <w:rsid w:val="1176147D"/>
    <w:rsid w:val="17233A58"/>
    <w:rsid w:val="17E56F60"/>
    <w:rsid w:val="20D61B3B"/>
    <w:rsid w:val="27A432F1"/>
    <w:rsid w:val="2ADF3CE2"/>
    <w:rsid w:val="2D485B6F"/>
    <w:rsid w:val="2E734E6D"/>
    <w:rsid w:val="32075FF9"/>
    <w:rsid w:val="340F73E6"/>
    <w:rsid w:val="37FC4126"/>
    <w:rsid w:val="3891486E"/>
    <w:rsid w:val="38CC58A6"/>
    <w:rsid w:val="3F7739B3"/>
    <w:rsid w:val="45355C9B"/>
    <w:rsid w:val="46C93D6D"/>
    <w:rsid w:val="4CD51847"/>
    <w:rsid w:val="4F1143EC"/>
    <w:rsid w:val="502C7A7F"/>
    <w:rsid w:val="50546455"/>
    <w:rsid w:val="52720E14"/>
    <w:rsid w:val="595E20F3"/>
    <w:rsid w:val="5C4A2E02"/>
    <w:rsid w:val="5E2C4096"/>
    <w:rsid w:val="60876600"/>
    <w:rsid w:val="61C67BA8"/>
    <w:rsid w:val="637F3391"/>
    <w:rsid w:val="698067CB"/>
    <w:rsid w:val="734A0737"/>
    <w:rsid w:val="779F6DC4"/>
    <w:rsid w:val="7AA82184"/>
    <w:rsid w:val="7C0C6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unhideWhenUsed/>
    <w:qFormat/>
    <w:uiPriority w:val="0"/>
    <w:pPr>
      <w:ind w:firstLine="420" w:firstLineChars="200"/>
    </w:pPr>
  </w:style>
  <w:style w:type="character" w:styleId="10">
    <w:name w:val="Hyperlink"/>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350</Words>
  <Characters>354</Characters>
  <Lines>24</Lines>
  <Paragraphs>6</Paragraphs>
  <TotalTime>10</TotalTime>
  <ScaleCrop>false</ScaleCrop>
  <LinksUpToDate>false</LinksUpToDate>
  <CharactersWithSpaces>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峰</cp:lastModifiedBy>
  <dcterms:modified xsi:type="dcterms:W3CDTF">2025-05-16T01:56:18Z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62B4AA82D2204CA7B86EAE07E805F0FD_12</vt:lpwstr>
  </property>
  <property fmtid="{D5CDD505-2E9C-101B-9397-08002B2CF9AE}" pid="4" name="KSOTemplateDocerSaveRecord">
    <vt:lpwstr>eyJoZGlkIjoiMGIzMTZhZTkxNjlmODcwNTkzYTk3YjhiZjcyZWZiOWIiLCJ1c2VySWQiOiI1MjY3MzA2MjgifQ==</vt:lpwstr>
  </property>
</Properties>
</file>