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18E7D">
      <w:pPr>
        <w:keepNext w:val="0"/>
        <w:keepLines w:val="0"/>
        <w:pageBreakBefore w:val="0"/>
        <w:widowControl/>
        <w:shd w:val="clear" w:color="auto" w:fill="FFFFFF"/>
        <w:kinsoku/>
        <w:wordWrap/>
        <w:topLinePunct w:val="0"/>
        <w:bidi w:val="0"/>
        <w:adjustRightInd/>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蒙牛乳业2025-2026年通用猎头采购项目</w:t>
      </w:r>
    </w:p>
    <w:p w14:paraId="34A424E2">
      <w:pPr>
        <w:keepNext w:val="0"/>
        <w:keepLines w:val="0"/>
        <w:pageBreakBefore w:val="0"/>
        <w:widowControl/>
        <w:shd w:val="clear" w:color="auto" w:fill="FFFFFF"/>
        <w:kinsoku/>
        <w:wordWrap/>
        <w:topLinePunct w:val="0"/>
        <w:bidi w:val="0"/>
        <w:adjustRightInd/>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1827B2EB">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bookmarkStart w:id="0" w:name="OLE_LINK6"/>
      <w:r>
        <w:rPr>
          <w:rFonts w:hint="eastAsia" w:ascii="仿宋" w:hAnsi="仿宋" w:eastAsia="仿宋" w:cs="仿宋"/>
          <w:sz w:val="28"/>
          <w:szCs w:val="28"/>
        </w:rPr>
        <w:t>内蒙古华晟工程项目管理有限公司</w:t>
      </w:r>
      <w:bookmarkEnd w:id="0"/>
      <w:r>
        <w:rPr>
          <w:rFonts w:hint="eastAsia" w:ascii="仿宋" w:hAnsi="仿宋" w:eastAsia="仿宋" w:cs="仿宋"/>
          <w:sz w:val="28"/>
          <w:szCs w:val="28"/>
        </w:rPr>
        <w:t>受内蒙古蒙牛乳业（集团）股份有限公司委托，现就蒙牛乳业2025-2026年通用猎头采购项目进行竞争性谈判，欢迎符合资格条件的投标人参加。</w:t>
      </w:r>
    </w:p>
    <w:p w14:paraId="4607996B">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Cs/>
          <w:sz w:val="28"/>
          <w:szCs w:val="28"/>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MNCGJH-20250518-0001</w:t>
      </w:r>
    </w:p>
    <w:p w14:paraId="2C95729E">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 xml:space="preserve">：蒙牛乳业2025-2026年通用猎头采购项目 </w:t>
      </w:r>
    </w:p>
    <w:p w14:paraId="7C5ADB94">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4D5B7471">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lang w:val="en-US" w:eastAsia="zh-CN"/>
        </w:rPr>
        <w:t>为</w:t>
      </w:r>
      <w:r>
        <w:rPr>
          <w:rFonts w:hint="eastAsia" w:ascii="仿宋" w:hAnsi="仿宋" w:eastAsia="仿宋" w:cs="仿宋"/>
          <w:bCs/>
          <w:sz w:val="28"/>
          <w:szCs w:val="28"/>
          <w:highlight w:val="none"/>
        </w:rPr>
        <w:t>提升招聘效率，降低招聘成本，分层次地建立体系化高端人才招募渠道</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蒙牛集团</w:t>
      </w:r>
      <w:r>
        <w:rPr>
          <w:rFonts w:hint="eastAsia" w:ascii="仿宋" w:hAnsi="仿宋" w:eastAsia="仿宋" w:cs="仿宋"/>
          <w:bCs/>
          <w:sz w:val="28"/>
          <w:szCs w:val="28"/>
          <w:highlight w:val="none"/>
          <w:lang w:val="en-US" w:eastAsia="zh-CN"/>
        </w:rPr>
        <w:t>现需对</w:t>
      </w:r>
      <w:r>
        <w:rPr>
          <w:rFonts w:hint="eastAsia" w:ascii="仿宋" w:hAnsi="仿宋" w:eastAsia="仿宋" w:cs="仿宋"/>
          <w:bCs/>
          <w:sz w:val="28"/>
          <w:szCs w:val="28"/>
          <w:highlight w:val="none"/>
        </w:rPr>
        <w:t>猎头供应商</w:t>
      </w:r>
      <w:r>
        <w:rPr>
          <w:rFonts w:hint="eastAsia" w:ascii="仿宋" w:hAnsi="仿宋" w:eastAsia="仿宋" w:cs="仿宋"/>
          <w:bCs/>
          <w:sz w:val="28"/>
          <w:szCs w:val="28"/>
          <w:highlight w:val="none"/>
          <w:lang w:val="en-US" w:eastAsia="zh-CN"/>
        </w:rPr>
        <w:t>进行</w:t>
      </w:r>
      <w:r>
        <w:rPr>
          <w:rFonts w:hint="eastAsia" w:ascii="仿宋" w:hAnsi="仿宋" w:eastAsia="仿宋" w:cs="仿宋"/>
          <w:bCs/>
          <w:sz w:val="28"/>
          <w:szCs w:val="28"/>
          <w:highlight w:val="none"/>
        </w:rPr>
        <w:t>2025-2026年度评选活动</w:t>
      </w:r>
      <w:r>
        <w:rPr>
          <w:rFonts w:hint="eastAsia" w:ascii="仿宋" w:hAnsi="仿宋" w:eastAsia="仿宋" w:cs="仿宋"/>
          <w:bCs/>
          <w:sz w:val="28"/>
          <w:szCs w:val="28"/>
          <w:highlight w:val="none"/>
          <w:lang w:val="en-US" w:eastAsia="zh-CN"/>
        </w:rPr>
        <w:t>。</w:t>
      </w:r>
    </w:p>
    <w:p w14:paraId="2E7614C0">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0306DEB9">
      <w:pPr>
        <w:keepNext w:val="0"/>
        <w:keepLines w:val="0"/>
        <w:pageBreakBefore w:val="0"/>
        <w:kinsoku/>
        <w:wordWrap/>
        <w:topLinePunct w:val="0"/>
        <w:bidi w:val="0"/>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r>
        <w:rPr>
          <w:rFonts w:hint="eastAsia" w:ascii="仿宋" w:hAnsi="仿宋" w:eastAsia="仿宋" w:cs="仿宋"/>
          <w:sz w:val="28"/>
          <w:szCs w:val="28"/>
          <w:lang w:val="en-US" w:eastAsia="zh-CN"/>
        </w:rPr>
        <w:t>注册资金在50万元人民币（外币按注册时汇率计算）及以上，且</w:t>
      </w:r>
      <w:r>
        <w:rPr>
          <w:rFonts w:hint="eastAsia" w:ascii="仿宋" w:hAnsi="仿宋" w:eastAsia="仿宋" w:cs="仿宋"/>
          <w:sz w:val="28"/>
          <w:szCs w:val="28"/>
        </w:rPr>
        <w:t>成立时间须为20</w:t>
      </w:r>
      <w:r>
        <w:rPr>
          <w:rFonts w:hint="eastAsia" w:ascii="仿宋" w:hAnsi="仿宋" w:eastAsia="仿宋" w:cs="仿宋"/>
          <w:sz w:val="28"/>
          <w:szCs w:val="28"/>
          <w:lang w:val="en-US" w:eastAsia="zh-CN"/>
        </w:rPr>
        <w:t>18</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日(含）前成立(以营业执照为准)。</w:t>
      </w:r>
    </w:p>
    <w:p w14:paraId="5FE6040B">
      <w:pPr>
        <w:pStyle w:val="2"/>
        <w:keepNext w:val="0"/>
        <w:keepLines w:val="0"/>
        <w:pageBreakBefore w:val="0"/>
        <w:widowControl w:val="0"/>
        <w:kinsoku/>
        <w:wordWrap/>
        <w:overflowPunct/>
        <w:topLinePunct w:val="0"/>
        <w:autoSpaceDE/>
        <w:autoSpaceDN/>
        <w:bidi w:val="0"/>
        <w:adjustRightInd/>
        <w:snapToGrid w:val="0"/>
        <w:spacing w:after="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投标人须具有行政主管部门颁发的有效的人力资源服务许可证</w:t>
      </w:r>
      <w:r>
        <w:rPr>
          <w:rFonts w:hint="eastAsia" w:ascii="仿宋" w:hAnsi="仿宋" w:eastAsia="仿宋" w:cs="仿宋"/>
          <w:sz w:val="28"/>
          <w:szCs w:val="28"/>
          <w:lang w:eastAsia="zh-CN"/>
        </w:rPr>
        <w:t>。</w:t>
      </w:r>
    </w:p>
    <w:p w14:paraId="3211C279">
      <w:pPr>
        <w:pStyle w:val="2"/>
        <w:keepNext w:val="0"/>
        <w:keepLines w:val="0"/>
        <w:pageBreakBefore w:val="0"/>
        <w:widowControl w:val="0"/>
        <w:kinsoku/>
        <w:wordWrap/>
        <w:overflowPunct/>
        <w:topLinePunct w:val="0"/>
        <w:autoSpaceDE/>
        <w:autoSpaceDN/>
        <w:bidi w:val="0"/>
        <w:adjustRightInd/>
        <w:snapToGrid w:val="0"/>
        <w:spacing w:after="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投标人项目团队要求：服务项目配备的猎头顾问人数不少于</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人。 </w:t>
      </w:r>
    </w:p>
    <w:p w14:paraId="399B11EF">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、投标人须具有一般纳税人认定资格。</w:t>
      </w:r>
    </w:p>
    <w:p w14:paraId="0D0BD68C">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1A325F60">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、投标人2024年-至今须具有</w:t>
      </w:r>
      <w:r>
        <w:rPr>
          <w:rFonts w:hint="eastAsia" w:ascii="仿宋" w:hAnsi="仿宋" w:eastAsia="仿宋" w:cs="仿宋"/>
          <w:sz w:val="28"/>
          <w:szCs w:val="28"/>
          <w:lang w:val="en-US" w:eastAsia="zh-CN"/>
        </w:rPr>
        <w:t>服务</w:t>
      </w:r>
      <w:r>
        <w:rPr>
          <w:rFonts w:hint="eastAsia" w:ascii="仿宋" w:hAnsi="仿宋" w:eastAsia="仿宋" w:cs="仿宋"/>
          <w:sz w:val="28"/>
          <w:szCs w:val="28"/>
        </w:rPr>
        <w:t>5家及以上食品</w:t>
      </w:r>
      <w:r>
        <w:rPr>
          <w:rFonts w:hint="eastAsia" w:ascii="仿宋" w:hAnsi="仿宋" w:eastAsia="仿宋" w:cs="仿宋"/>
          <w:sz w:val="28"/>
          <w:szCs w:val="28"/>
          <w:lang w:val="en-US" w:eastAsia="zh-CN"/>
        </w:rPr>
        <w:t>或</w:t>
      </w:r>
      <w:r>
        <w:rPr>
          <w:rFonts w:hint="eastAsia" w:ascii="仿宋" w:hAnsi="仿宋" w:eastAsia="仿宋" w:cs="仿宋"/>
          <w:sz w:val="28"/>
          <w:szCs w:val="28"/>
        </w:rPr>
        <w:t>饮料</w:t>
      </w:r>
      <w:r>
        <w:rPr>
          <w:rFonts w:hint="eastAsia" w:ascii="仿宋" w:hAnsi="仿宋" w:eastAsia="仿宋" w:cs="仿宋"/>
          <w:sz w:val="28"/>
          <w:szCs w:val="28"/>
          <w:lang w:val="en-US" w:eastAsia="zh-CN"/>
        </w:rPr>
        <w:t>行业（B端或者C端业务不限 ）的</w:t>
      </w:r>
      <w:r>
        <w:rPr>
          <w:rFonts w:hint="eastAsia" w:ascii="仿宋" w:hAnsi="仿宋" w:eastAsia="仿宋" w:cs="仿宋"/>
          <w:sz w:val="28"/>
          <w:szCs w:val="28"/>
        </w:rPr>
        <w:t>类似项目业绩（以合同为准）</w:t>
      </w:r>
      <w:r>
        <w:rPr>
          <w:rFonts w:hint="eastAsia" w:ascii="仿宋" w:hAnsi="仿宋" w:eastAsia="仿宋" w:cs="仿宋"/>
          <w:sz w:val="28"/>
          <w:szCs w:val="28"/>
          <w:lang w:eastAsia="zh-CN"/>
        </w:rPr>
        <w:t>，其中至少1家外资公司</w:t>
      </w:r>
      <w:r>
        <w:rPr>
          <w:rFonts w:hint="eastAsia" w:ascii="仿宋" w:hAnsi="仿宋" w:eastAsia="仿宋" w:cs="仿宋"/>
          <w:sz w:val="28"/>
          <w:szCs w:val="28"/>
        </w:rPr>
        <w:t>。</w:t>
      </w:r>
    </w:p>
    <w:p w14:paraId="1981A74A">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、投标人近三年（2022年至2024年）须具有财务报表或经第三方审计的财务报告。</w:t>
      </w:r>
    </w:p>
    <w:p w14:paraId="1DFB8B5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61C5633">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823D013">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、本次竞谈项目不接受多家单位联合报价，不允许分包或转包。</w:t>
      </w:r>
    </w:p>
    <w:p w14:paraId="30F231CF">
      <w:pPr>
        <w:keepNext w:val="0"/>
        <w:keepLines w:val="0"/>
        <w:pageBreakBefore w:val="0"/>
        <w:tabs>
          <w:tab w:val="left" w:pos="5245"/>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、不接受中粮及蒙牛供应商黑名单（以蒙牛集团采购招标管理部下发的黑名单为准）的企业参与竞争。</w:t>
      </w:r>
    </w:p>
    <w:p w14:paraId="566DA1EC">
      <w:pPr>
        <w:keepNext w:val="0"/>
        <w:keepLines w:val="0"/>
        <w:pageBreakBefore w:val="0"/>
        <w:kinsoku/>
        <w:wordWrap/>
        <w:topLinePunct w:val="0"/>
        <w:bidi w:val="0"/>
        <w:adjustRightInd/>
        <w:snapToGrid w:val="0"/>
        <w:spacing w:line="360" w:lineRule="auto"/>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46E9BEC3">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潜在投标人依据资格要求自主评估，符合条件的进行网上报名及资格验证，蒙牛集团供应链关系管理平台网址：https://srm.mengniu.cn/sap/bc/webdynpro/sap/zregistration</w:t>
      </w:r>
    </w:p>
    <w:p w14:paraId="10482B7D">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请先阅读服务手册，平台服务支持电话为4008108111.（投标人报名时须将报名资料盖章扫描上传到平台中）</w:t>
      </w:r>
    </w:p>
    <w:p w14:paraId="3BB91C6C">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4784360C">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（1）提供有效的营业执照（副本）、有效的开户行许可证或基本存款账户信息。</w:t>
      </w:r>
    </w:p>
    <w:p w14:paraId="361A49E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（2）提供法定代表人证明书或授权委托书扫描件。（附件1）</w:t>
      </w:r>
    </w:p>
    <w:p w14:paraId="2991A05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w:t>
      </w:r>
      <w:r>
        <w:rPr>
          <w:rFonts w:hint="eastAsia" w:ascii="仿宋" w:hAnsi="仿宋" w:eastAsia="仿宋"/>
          <w:color w:val="000000"/>
          <w:sz w:val="28"/>
          <w:szCs w:val="28"/>
        </w:rPr>
        <w:t>法定代表人须上传法人证明材料及身份证原件扫描件，若为被授权人须上传一份法人授权委托书和身份证原件扫描件及授权委托人2024年1月1日至今一年在本单位的社保证明材料</w:t>
      </w:r>
      <w:r>
        <w:rPr>
          <w:rFonts w:hint="eastAsia" w:ascii="仿宋" w:hAnsi="仿宋" w:eastAsia="仿宋" w:cs="仿宋"/>
          <w:sz w:val="28"/>
          <w:szCs w:val="28"/>
        </w:rPr>
        <w:t>。</w:t>
      </w:r>
    </w:p>
    <w:p w14:paraId="466950C7">
      <w:pPr>
        <w:pStyle w:val="2"/>
        <w:keepNext w:val="0"/>
        <w:keepLines w:val="0"/>
        <w:pageBreakBefore w:val="0"/>
        <w:widowControl w:val="0"/>
        <w:kinsoku/>
        <w:wordWrap/>
        <w:overflowPunct/>
        <w:topLinePunct w:val="0"/>
        <w:autoSpaceDE/>
        <w:autoSpaceDN/>
        <w:bidi w:val="0"/>
        <w:adjustRightIn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）提供有效的人力资源服务许可证</w:t>
      </w:r>
      <w:r>
        <w:rPr>
          <w:rFonts w:hint="eastAsia" w:ascii="仿宋" w:hAnsi="仿宋" w:eastAsia="仿宋" w:cs="仿宋"/>
          <w:sz w:val="28"/>
          <w:szCs w:val="28"/>
          <w:lang w:val="en-US" w:eastAsia="zh-CN"/>
        </w:rPr>
        <w:t>证书。</w:t>
      </w:r>
    </w:p>
    <w:p w14:paraId="520C4BE6">
      <w:pPr>
        <w:pStyle w:val="2"/>
        <w:keepNext w:val="0"/>
        <w:keepLines w:val="0"/>
        <w:pageBreakBefore w:val="0"/>
        <w:widowControl w:val="0"/>
        <w:kinsoku/>
        <w:wordWrap/>
        <w:overflowPunct/>
        <w:topLinePunct w:val="0"/>
        <w:autoSpaceDE/>
        <w:autoSpaceDN/>
        <w:bidi w:val="0"/>
        <w:adjustRightInd/>
        <w:spacing w:after="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）猎头顾问人数不少于</w:t>
      </w:r>
      <w:r>
        <w:rPr>
          <w:rFonts w:hint="eastAsia" w:ascii="仿宋" w:hAnsi="仿宋" w:eastAsia="仿宋" w:cs="仿宋"/>
          <w:sz w:val="28"/>
          <w:szCs w:val="28"/>
          <w:lang w:val="en-US" w:eastAsia="zh-CN"/>
        </w:rPr>
        <w:t>5</w:t>
      </w:r>
      <w:r>
        <w:rPr>
          <w:rFonts w:hint="eastAsia" w:ascii="仿宋" w:hAnsi="仿宋" w:eastAsia="仿宋" w:cs="仿宋"/>
          <w:sz w:val="28"/>
          <w:szCs w:val="28"/>
        </w:rPr>
        <w:t>人</w:t>
      </w:r>
      <w:r>
        <w:rPr>
          <w:rFonts w:hint="eastAsia" w:ascii="仿宋" w:hAnsi="仿宋" w:eastAsia="仿宋" w:cs="仿宋"/>
          <w:sz w:val="28"/>
          <w:szCs w:val="28"/>
          <w:lang w:val="en-US" w:eastAsia="zh-CN"/>
        </w:rPr>
        <w:t>，提供人员名单及近3个月为成员缴纳社保的证明材料。</w:t>
      </w:r>
    </w:p>
    <w:p w14:paraId="52C22F9B">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）提供一般纳税人认定资格证明材料。</w:t>
      </w:r>
    </w:p>
    <w:p w14:paraId="7EA9380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提供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3CD6716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）提供本企业2024年-至今</w:t>
      </w:r>
      <w:r>
        <w:rPr>
          <w:rFonts w:hint="eastAsia" w:ascii="仿宋" w:hAnsi="仿宋" w:eastAsia="仿宋" w:cs="仿宋"/>
          <w:sz w:val="28"/>
          <w:szCs w:val="28"/>
          <w:lang w:val="en-US" w:eastAsia="zh-CN"/>
        </w:rPr>
        <w:t>服务</w:t>
      </w:r>
      <w:r>
        <w:rPr>
          <w:rFonts w:hint="eastAsia" w:ascii="仿宋" w:hAnsi="仿宋" w:eastAsia="仿宋" w:cs="仿宋"/>
          <w:sz w:val="28"/>
          <w:szCs w:val="28"/>
        </w:rPr>
        <w:t>5家及以上食品</w:t>
      </w:r>
      <w:r>
        <w:rPr>
          <w:rFonts w:hint="eastAsia" w:ascii="仿宋" w:hAnsi="仿宋" w:eastAsia="仿宋" w:cs="仿宋"/>
          <w:sz w:val="28"/>
          <w:szCs w:val="28"/>
          <w:lang w:val="en-US" w:eastAsia="zh-CN"/>
        </w:rPr>
        <w:t>或</w:t>
      </w:r>
      <w:r>
        <w:rPr>
          <w:rFonts w:hint="eastAsia" w:ascii="仿宋" w:hAnsi="仿宋" w:eastAsia="仿宋" w:cs="仿宋"/>
          <w:sz w:val="28"/>
          <w:szCs w:val="28"/>
        </w:rPr>
        <w:t>饮料</w:t>
      </w:r>
      <w:r>
        <w:rPr>
          <w:rFonts w:hint="eastAsia" w:ascii="仿宋" w:hAnsi="仿宋" w:eastAsia="仿宋" w:cs="仿宋"/>
          <w:sz w:val="28"/>
          <w:szCs w:val="28"/>
          <w:lang w:val="en-US" w:eastAsia="zh-CN"/>
        </w:rPr>
        <w:t>行业（B端或者C端业务不限 ）的</w:t>
      </w:r>
      <w:r>
        <w:rPr>
          <w:rFonts w:hint="eastAsia" w:ascii="仿宋" w:hAnsi="仿宋" w:eastAsia="仿宋" w:cs="仿宋"/>
          <w:sz w:val="28"/>
          <w:szCs w:val="28"/>
        </w:rPr>
        <w:t>类似项目业绩证明材料（以合同为准）</w:t>
      </w:r>
      <w:r>
        <w:rPr>
          <w:rFonts w:hint="eastAsia" w:ascii="仿宋" w:hAnsi="仿宋" w:eastAsia="仿宋" w:cs="仿宋"/>
          <w:sz w:val="28"/>
          <w:szCs w:val="28"/>
          <w:lang w:eastAsia="zh-CN"/>
        </w:rPr>
        <w:t>，其中至少1家外资公司</w:t>
      </w:r>
      <w:r>
        <w:rPr>
          <w:rFonts w:hint="eastAsia" w:ascii="仿宋" w:hAnsi="仿宋" w:eastAsia="仿宋" w:cs="仿宋"/>
          <w:sz w:val="28"/>
          <w:szCs w:val="28"/>
        </w:rPr>
        <w:t>。</w:t>
      </w:r>
    </w:p>
    <w:p w14:paraId="09C86930">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bookmarkStart w:id="1" w:name="OLE_LINK2"/>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）提供本企业近三年（2022年至2024年）财务报表或经第三方审计的财务审计报告。</w:t>
      </w:r>
    </w:p>
    <w:bookmarkEnd w:id="1"/>
    <w:p w14:paraId="68780CD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）提供本企业未被列入国家企业信用信息公示系统（http://www.gsxt.gov.cn/index.html）严重违法失信企业名单的证明材料。</w:t>
      </w:r>
    </w:p>
    <w:p w14:paraId="609142A2">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bookmarkStart w:id="2" w:name="OLE_LINK3"/>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w:t>
      </w:r>
      <w:bookmarkEnd w:id="2"/>
      <w:r>
        <w:rPr>
          <w:rFonts w:hint="eastAsia" w:ascii="仿宋" w:hAnsi="仿宋" w:eastAsia="仿宋" w:cs="仿宋"/>
          <w:sz w:val="28"/>
          <w:szCs w:val="28"/>
        </w:rPr>
        <w:t>提供保密承诺书。（附件2）</w:t>
      </w:r>
    </w:p>
    <w:p w14:paraId="3FB63956">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）提供非联合体形式参与，及如中标本项目不进行分包或转包承诺书。（附件3）</w:t>
      </w:r>
    </w:p>
    <w:p w14:paraId="4CC27514">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bookmarkStart w:id="3" w:name="OLE_LINK4"/>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bookmarkEnd w:id="3"/>
      <w:r>
        <w:rPr>
          <w:rFonts w:hint="eastAsia" w:ascii="仿宋" w:hAnsi="仿宋" w:eastAsia="仿宋" w:cs="仿宋"/>
          <w:sz w:val="28"/>
          <w:szCs w:val="28"/>
        </w:rPr>
        <w:t>提供关于聘用蒙牛在职人员亲属（含特定关系人）及离职人员的告知函。（附件4）</w:t>
      </w:r>
    </w:p>
    <w:p w14:paraId="5B125C20">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本项目采用全流程电子化招标采购方式，以上各类证书、证明材料应为原件的复印件，且</w:t>
      </w:r>
      <w:r>
        <w:rPr>
          <w:rFonts w:hint="eastAsia" w:ascii="仿宋" w:hAnsi="仿宋" w:eastAsia="仿宋" w:cs="仿宋"/>
          <w:b/>
          <w:bCs/>
          <w:color w:val="FF0000"/>
          <w:sz w:val="28"/>
          <w:szCs w:val="28"/>
        </w:rPr>
        <w:t>逐页加盖公章</w:t>
      </w:r>
      <w:r>
        <w:rPr>
          <w:rFonts w:hint="eastAsia" w:ascii="仿宋" w:hAnsi="仿宋" w:eastAsia="仿宋" w:cs="仿宋"/>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6A652BFD">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4655661F">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553B8B9A">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686772B4">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63A84279">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90B090D">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4767238B">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1、报名时间：2025年05月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日至2025年05月</w:t>
      </w:r>
      <w:r>
        <w:rPr>
          <w:rFonts w:ascii="仿宋" w:hAnsi="仿宋" w:eastAsia="仿宋" w:cs="仿宋"/>
          <w:sz w:val="28"/>
          <w:szCs w:val="28"/>
          <w:highlight w:val="none"/>
        </w:rPr>
        <w:t>2</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日；</w:t>
      </w:r>
    </w:p>
    <w:p w14:paraId="5ACB73F2">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2、资格预审时间：2025年05月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p>
    <w:p w14:paraId="4A2BECB2">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3、谈判文件发售时间：2025年05月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日至2025年0</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日20时发售谈判文件，谈判文件每套售价：人民币</w:t>
      </w:r>
      <w:r>
        <w:rPr>
          <w:rFonts w:ascii="仿宋" w:hAnsi="仿宋" w:eastAsia="仿宋" w:cs="仿宋"/>
          <w:sz w:val="28"/>
          <w:szCs w:val="28"/>
          <w:highlight w:val="none"/>
        </w:rPr>
        <w:t>2</w:t>
      </w:r>
      <w:r>
        <w:rPr>
          <w:rFonts w:hint="eastAsia" w:ascii="仿宋" w:hAnsi="仿宋" w:eastAsia="仿宋" w:cs="仿宋"/>
          <w:sz w:val="28"/>
          <w:szCs w:val="28"/>
          <w:highlight w:val="none"/>
        </w:rPr>
        <w:t>00元（仅支持对公转账），售后不退。（汇款后将回执扫描后上传至蒙牛集团电子采购招标平台）</w:t>
      </w:r>
    </w:p>
    <w:p w14:paraId="12244414">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14547DD3">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086BB0DE">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266CE46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3A822BC4">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2ED5BF78">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highlight w:val="none"/>
        </w:rPr>
        <w:t>4、谈判时间：2025年0</w:t>
      </w:r>
      <w:r>
        <w:rPr>
          <w:rFonts w:ascii="仿宋" w:hAnsi="仿宋" w:eastAsia="仿宋" w:cs="仿宋"/>
          <w:sz w:val="28"/>
          <w:szCs w:val="28"/>
          <w:highlight w:val="none"/>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日9时00分</w:t>
      </w:r>
      <w:r>
        <w:rPr>
          <w:rFonts w:hint="eastAsia" w:ascii="仿宋" w:hAnsi="仿宋" w:eastAsia="仿宋" w:cs="仿宋"/>
          <w:sz w:val="28"/>
          <w:szCs w:val="28"/>
        </w:rPr>
        <w:t>（以发出的谈判文件为准）</w:t>
      </w:r>
    </w:p>
    <w:p w14:paraId="591F1A16">
      <w:pPr>
        <w:keepNext w:val="0"/>
        <w:keepLines w:val="0"/>
        <w:pageBreakBefore w:val="0"/>
        <w:kinsoku/>
        <w:wordWrap/>
        <w:topLinePunct w:val="0"/>
        <w:bidi w:val="0"/>
        <w:adjustRightInd/>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14:paraId="1938A060">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14:paraId="2C6D494F">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7A22BA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蒙牛集团电子采购招标平台（https://zbcg.mengniu.cn/#/home)</w:t>
      </w:r>
    </w:p>
    <w:p w14:paraId="237151E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4D5EDECF">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4B967C4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672A516F">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5D82FE84">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056AFD13">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业务咨询联系人：张昊</w:t>
      </w:r>
    </w:p>
    <w:p w14:paraId="747B83B0">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联系方式：15804711878</w:t>
      </w:r>
    </w:p>
    <w:p w14:paraId="4177E336">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2F54543A">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51300518">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4" w:name="OLE_LINK82"/>
      <w:bookmarkStart w:id="5" w:name="OLE_LINK81"/>
      <w:r>
        <w:rPr>
          <w:rFonts w:hint="eastAsia" w:ascii="仿宋" w:hAnsi="仿宋" w:eastAsia="仿宋" w:cs="仿宋"/>
          <w:sz w:val="28"/>
          <w:szCs w:val="28"/>
          <w:lang w:val="en-US" w:eastAsia="zh-CN"/>
        </w:rPr>
        <w:t>白璐</w:t>
      </w:r>
      <w:r>
        <w:rPr>
          <w:rFonts w:hint="eastAsia" w:ascii="仿宋" w:hAnsi="仿宋" w:eastAsia="仿宋" w:cs="仿宋"/>
          <w:sz w:val="28"/>
          <w:szCs w:val="28"/>
        </w:rPr>
        <w:t>（</w:t>
      </w:r>
      <w:r>
        <w:rPr>
          <w:rFonts w:hint="eastAsia" w:ascii="仿宋" w:hAnsi="仿宋" w:eastAsia="仿宋" w:cs="仿宋"/>
          <w:sz w:val="28"/>
          <w:szCs w:val="28"/>
          <w:lang w:val="en-US" w:eastAsia="zh-CN"/>
        </w:rPr>
        <w:t>13848351536</w:t>
      </w:r>
      <w:r>
        <w:rPr>
          <w:rFonts w:hint="eastAsia" w:ascii="仿宋" w:hAnsi="仿宋" w:eastAsia="仿宋" w:cs="仿宋"/>
          <w:sz w:val="28"/>
          <w:szCs w:val="28"/>
        </w:rPr>
        <w:t>）/郭宇飞（13474917016）</w:t>
      </w:r>
      <w:bookmarkEnd w:id="4"/>
      <w:bookmarkEnd w:id="5"/>
    </w:p>
    <w:p w14:paraId="3A404342">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联系电话：0471-3957849/4918085分机号：8021</w:t>
      </w:r>
    </w:p>
    <w:p w14:paraId="4E611723">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@nmghuasheng.com</w:t>
      </w:r>
    </w:p>
    <w:p w14:paraId="7DC18396">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3E20496">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10D6A1F9">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51078C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人：潘宏</w:t>
      </w:r>
    </w:p>
    <w:p w14:paraId="33F5D098">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联系电话：0471-7393642/18686095595</w:t>
      </w:r>
    </w:p>
    <w:p w14:paraId="7850257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电子邮件：panhong@mengniu.cn</w:t>
      </w:r>
    </w:p>
    <w:p w14:paraId="35B9522B">
      <w:pPr>
        <w:keepNext w:val="0"/>
        <w:keepLines w:val="0"/>
        <w:pageBreakBefore w:val="0"/>
        <w:kinsoku/>
        <w:wordWrap/>
        <w:topLinePunct w:val="0"/>
        <w:bidi w:val="0"/>
        <w:adjustRightInd/>
        <w:snapToGrid w:val="0"/>
        <w:spacing w:line="360" w:lineRule="auto"/>
        <w:ind w:firstLine="560" w:firstLineChars="200"/>
        <w:jc w:val="left"/>
        <w:rPr>
          <w:rStyle w:val="16"/>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6"/>
          <w:rFonts w:hint="eastAsia" w:ascii="仿宋" w:hAnsi="仿宋" w:eastAsia="仿宋" w:cs="仿宋"/>
          <w:color w:val="auto"/>
          <w:sz w:val="28"/>
          <w:szCs w:val="28"/>
          <w:shd w:val="clear" w:color="auto" w:fill="FFFFFF"/>
        </w:rPr>
        <w:t>https://zbcg.mengniu.cn/#/home</w:t>
      </w:r>
      <w:r>
        <w:rPr>
          <w:rStyle w:val="16"/>
          <w:rFonts w:hint="eastAsia" w:ascii="仿宋" w:hAnsi="仿宋" w:eastAsia="仿宋" w:cs="仿宋"/>
          <w:color w:val="auto"/>
          <w:sz w:val="28"/>
          <w:szCs w:val="28"/>
          <w:shd w:val="clear" w:color="auto" w:fill="FFFFFF"/>
        </w:rPr>
        <w:fldChar w:fldCharType="end"/>
      </w:r>
    </w:p>
    <w:p w14:paraId="219207AD">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7A3D395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14:paraId="19CD68A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783431AB">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6" w:name="OLE_LINK1"/>
      <w:r>
        <w:rPr>
          <w:rFonts w:hint="eastAsia" w:ascii="仿宋" w:hAnsi="仿宋" w:eastAsia="仿宋" w:cs="仿宋"/>
          <w:sz w:val="28"/>
          <w:szCs w:val="28"/>
        </w:rPr>
        <w:t>执行过程中涉嫌</w:t>
      </w:r>
      <w:bookmarkEnd w:id="6"/>
      <w:r>
        <w:rPr>
          <w:rFonts w:hint="eastAsia" w:ascii="仿宋" w:hAnsi="仿宋" w:eastAsia="仿宋" w:cs="仿宋"/>
          <w:sz w:val="28"/>
          <w:szCs w:val="28"/>
        </w:rPr>
        <w:t>贪污贿赂、滥用职权、玩忽职守、权力寻租、利益输送、徇私舞弊以及浪费公司资财等违纪问题的各类举报。</w:t>
      </w:r>
    </w:p>
    <w:p w14:paraId="05626203">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p>
    <w:p w14:paraId="2A56CE5B">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5F37348D">
      <w:pPr>
        <w:keepNext w:val="0"/>
        <w:keepLines w:val="0"/>
        <w:pageBreakBefore w:val="0"/>
        <w:kinsoku/>
        <w:wordWrap/>
        <w:topLinePunct w:val="0"/>
        <w:bidi w:val="0"/>
        <w:adjustRightInd/>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14:paraId="63E7E79A">
      <w:pPr>
        <w:keepNext w:val="0"/>
        <w:keepLines w:val="0"/>
        <w:pageBreakBefore w:val="0"/>
        <w:kinsoku/>
        <w:wordWrap/>
        <w:topLinePunct w:val="0"/>
        <w:bidi w:val="0"/>
        <w:adjustRightInd/>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14:paraId="52ACEBBE">
      <w:pPr>
        <w:keepNext w:val="0"/>
        <w:keepLines w:val="0"/>
        <w:pageBreakBefore w:val="0"/>
        <w:kinsoku/>
        <w:wordWrap/>
        <w:topLinePunct w:val="0"/>
        <w:bidi w:val="0"/>
        <w:adjustRightInd/>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4EDCA7F9">
      <w:pPr>
        <w:keepNext w:val="0"/>
        <w:keepLines w:val="0"/>
        <w:pageBreakBefore w:val="0"/>
        <w:kinsoku/>
        <w:wordWrap/>
        <w:topLinePunct w:val="0"/>
        <w:bidi w:val="0"/>
        <w:adjustRightInd/>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14:paraId="0224CE08">
      <w:pPr>
        <w:pStyle w:val="12"/>
        <w:keepNext w:val="0"/>
        <w:keepLines w:val="0"/>
        <w:pageBreakBefore w:val="0"/>
        <w:kinsoku/>
        <w:wordWrap/>
        <w:topLinePunct w:val="0"/>
        <w:bidi w:val="0"/>
        <w:adjustRightInd/>
        <w:spacing w:after="0" w:line="360" w:lineRule="auto"/>
        <w:ind w:left="0" w:leftChars="0" w:firstLine="0" w:firstLineChars="0"/>
        <w:rPr>
          <w:rFonts w:ascii="仿宋" w:hAnsi="仿宋" w:eastAsia="仿宋" w:cs="仿宋"/>
          <w:sz w:val="28"/>
          <w:szCs w:val="28"/>
        </w:rPr>
      </w:pPr>
    </w:p>
    <w:p w14:paraId="5900C2D3">
      <w:pPr>
        <w:keepNext w:val="0"/>
        <w:keepLines w:val="0"/>
        <w:pageBreakBefore w:val="0"/>
        <w:kinsoku/>
        <w:wordWrap/>
        <w:topLinePunct w:val="0"/>
        <w:bidi w:val="0"/>
        <w:adjustRightInd/>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0D3F0228">
      <w:pPr>
        <w:keepNext w:val="0"/>
        <w:keepLines w:val="0"/>
        <w:pageBreakBefore w:val="0"/>
        <w:kinsoku/>
        <w:wordWrap/>
        <w:topLinePunct w:val="0"/>
        <w:bidi w:val="0"/>
        <w:adjustRightInd/>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4542796B">
      <w:pPr>
        <w:keepNext w:val="0"/>
        <w:keepLines w:val="0"/>
        <w:pageBreakBefore w:val="0"/>
        <w:kinsoku/>
        <w:wordWrap/>
        <w:topLinePunct w:val="0"/>
        <w:bidi w:val="0"/>
        <w:adjustRightInd/>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2025年05月</w:t>
      </w:r>
      <w:r>
        <w:rPr>
          <w:rFonts w:hint="eastAsia" w:ascii="仿宋" w:hAnsi="仿宋" w:eastAsia="仿宋" w:cs="仿宋"/>
          <w:sz w:val="28"/>
          <w:szCs w:val="28"/>
          <w:lang w:val="en-US" w:eastAsia="zh-CN"/>
        </w:rPr>
        <w:t>23</w:t>
      </w:r>
      <w:bookmarkStart w:id="7" w:name="_GoBack"/>
      <w:bookmarkEnd w:id="7"/>
      <w:r>
        <w:rPr>
          <w:rFonts w:hint="eastAsia" w:ascii="仿宋" w:hAnsi="仿宋" w:eastAsia="仿宋" w:cs="仿宋"/>
          <w:sz w:val="28"/>
          <w:szCs w:val="28"/>
        </w:rPr>
        <w:t>日</w:t>
      </w:r>
    </w:p>
    <w:p w14:paraId="2238E340">
      <w:pPr>
        <w:keepNext w:val="0"/>
        <w:keepLines w:val="0"/>
        <w:pageBreakBefore w:val="0"/>
        <w:kinsoku/>
        <w:wordWrap/>
        <w:topLinePunct w:val="0"/>
        <w:bidi w:val="0"/>
        <w:adjustRightInd/>
      </w:pPr>
      <w:r>
        <w:rPr>
          <w:rFonts w:hint="eastAsia" w:ascii="仿宋" w:hAnsi="仿宋" w:eastAsia="仿宋" w:cs="仿宋"/>
          <w:sz w:val="28"/>
          <w:szCs w:val="28"/>
        </w:rPr>
        <w:br w:type="page"/>
      </w:r>
    </w:p>
    <w:p w14:paraId="7B72DEDF">
      <w:pPr>
        <w:keepNext w:val="0"/>
        <w:keepLines w:val="0"/>
        <w:pageBreakBefore w:val="0"/>
        <w:kinsoku/>
        <w:wordWrap/>
        <w:topLinePunct w:val="0"/>
        <w:bidi w:val="0"/>
        <w:adjustRightInd/>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00DCFBF0">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38B9E175">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b/>
          <w:sz w:val="28"/>
          <w:szCs w:val="28"/>
        </w:rPr>
      </w:pPr>
    </w:p>
    <w:p w14:paraId="4E0B12FB">
      <w:pPr>
        <w:keepNext w:val="0"/>
        <w:keepLines w:val="0"/>
        <w:pageBreakBefore w:val="0"/>
        <w:kinsoku/>
        <w:wordWrap/>
        <w:topLinePunct w:val="0"/>
        <w:bidi w:val="0"/>
        <w:adjustRightInd/>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19E40572">
      <w:pPr>
        <w:keepNext w:val="0"/>
        <w:keepLines w:val="0"/>
        <w:pageBreakBefore w:val="0"/>
        <w:kinsoku/>
        <w:wordWrap/>
        <w:topLinePunct w:val="0"/>
        <w:bidi w:val="0"/>
        <w:adjustRightInd/>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5BB1AD38">
      <w:pPr>
        <w:keepNext w:val="0"/>
        <w:keepLines w:val="0"/>
        <w:pageBreakBefore w:val="0"/>
        <w:kinsoku/>
        <w:wordWrap/>
        <w:topLinePunct w:val="0"/>
        <w:bidi w:val="0"/>
        <w:adjustRightInd/>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4A4F3022">
      <w:pPr>
        <w:keepNext w:val="0"/>
        <w:keepLines w:val="0"/>
        <w:pageBreakBefore w:val="0"/>
        <w:kinsoku/>
        <w:wordWrap/>
        <w:topLinePunct w:val="0"/>
        <w:bidi w:val="0"/>
        <w:adjustRightInd/>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AF66CAE">
      <w:pPr>
        <w:keepNext w:val="0"/>
        <w:keepLines w:val="0"/>
        <w:pageBreakBefore w:val="0"/>
        <w:kinsoku/>
        <w:wordWrap/>
        <w:topLinePunct w:val="0"/>
        <w:bidi w:val="0"/>
        <w:adjustRightInd/>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3AB4315E">
      <w:pPr>
        <w:keepNext w:val="0"/>
        <w:keepLines w:val="0"/>
        <w:pageBreakBefore w:val="0"/>
        <w:kinsoku/>
        <w:wordWrap/>
        <w:topLinePunct w:val="0"/>
        <w:bidi w:val="0"/>
        <w:adjustRightInd/>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2DD6BB0A">
      <w:pPr>
        <w:keepNext w:val="0"/>
        <w:keepLines w:val="0"/>
        <w:pageBreakBefore w:val="0"/>
        <w:kinsoku/>
        <w:wordWrap/>
        <w:topLinePunct w:val="0"/>
        <w:bidi w:val="0"/>
        <w:adjustRightInd/>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21D24AF2">
      <w:pPr>
        <w:keepNext w:val="0"/>
        <w:keepLines w:val="0"/>
        <w:pageBreakBefore w:val="0"/>
        <w:kinsoku/>
        <w:wordWrap/>
        <w:topLinePunct w:val="0"/>
        <w:bidi w:val="0"/>
        <w:adjustRightInd/>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B91F75D">
      <w:pPr>
        <w:keepNext w:val="0"/>
        <w:keepLines w:val="0"/>
        <w:pageBreakBefore w:val="0"/>
        <w:kinsoku/>
        <w:wordWrap/>
        <w:topLinePunct w:val="0"/>
        <w:bidi w:val="0"/>
        <w:adjustRightInd/>
        <w:snapToGrid w:val="0"/>
        <w:spacing w:line="360" w:lineRule="auto"/>
        <w:ind w:firstLine="560" w:firstLineChars="200"/>
        <w:jc w:val="right"/>
        <w:rPr>
          <w:rFonts w:ascii="仿宋" w:hAnsi="仿宋" w:eastAsia="仿宋" w:cs="仿宋"/>
          <w:sz w:val="28"/>
          <w:szCs w:val="28"/>
        </w:rPr>
      </w:pPr>
    </w:p>
    <w:p w14:paraId="49CB6F45">
      <w:pPr>
        <w:keepNext w:val="0"/>
        <w:keepLines w:val="0"/>
        <w:pageBreakBefore w:val="0"/>
        <w:kinsoku/>
        <w:wordWrap/>
        <w:topLinePunct w:val="0"/>
        <w:bidi w:val="0"/>
        <w:adjustRightInd/>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2025年  月  日</w:t>
      </w:r>
    </w:p>
    <w:p w14:paraId="1C7884A8">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kern w:val="0"/>
          <w:sz w:val="28"/>
          <w:szCs w:val="28"/>
        </w:rPr>
      </w:pPr>
    </w:p>
    <w:tbl>
      <w:tblPr>
        <w:tblStyle w:val="13"/>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44C8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685EBA9">
            <w:pPr>
              <w:keepNext w:val="0"/>
              <w:keepLines w:val="0"/>
              <w:pageBreakBefore w:val="0"/>
              <w:kinsoku/>
              <w:wordWrap/>
              <w:topLinePunct w:val="0"/>
              <w:bidi w:val="0"/>
              <w:adjustRightInd/>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14:paraId="6AAE88EF">
            <w:pPr>
              <w:keepNext w:val="0"/>
              <w:keepLines w:val="0"/>
              <w:pageBreakBefore w:val="0"/>
              <w:kinsoku/>
              <w:wordWrap/>
              <w:topLinePunct w:val="0"/>
              <w:bidi w:val="0"/>
              <w:adjustRightInd/>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151B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4F12C0CB">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b/>
                <w:kern w:val="0"/>
                <w:sz w:val="28"/>
                <w:szCs w:val="28"/>
              </w:rPr>
            </w:pPr>
          </w:p>
        </w:tc>
        <w:tc>
          <w:tcPr>
            <w:tcW w:w="5060" w:type="dxa"/>
            <w:shd w:val="clear" w:color="auto" w:fill="auto"/>
          </w:tcPr>
          <w:p w14:paraId="1D7B0FDA">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b/>
                <w:kern w:val="0"/>
                <w:sz w:val="28"/>
                <w:szCs w:val="28"/>
              </w:rPr>
            </w:pPr>
          </w:p>
        </w:tc>
      </w:tr>
    </w:tbl>
    <w:p w14:paraId="6B2458AA">
      <w:pPr>
        <w:keepNext w:val="0"/>
        <w:keepLines w:val="0"/>
        <w:pageBreakBefore w:val="0"/>
        <w:kinsoku/>
        <w:wordWrap/>
        <w:topLinePunct w:val="0"/>
        <w:bidi w:val="0"/>
        <w:adjustRightInd/>
        <w:rPr>
          <w:rFonts w:ascii="仿宋" w:hAnsi="仿宋" w:eastAsia="仿宋" w:cs="仿宋"/>
          <w:b/>
          <w:kern w:val="0"/>
          <w:sz w:val="28"/>
          <w:szCs w:val="28"/>
        </w:rPr>
      </w:pPr>
      <w:r>
        <w:rPr>
          <w:rFonts w:hint="eastAsia" w:ascii="仿宋" w:hAnsi="仿宋" w:eastAsia="仿宋" w:cs="仿宋"/>
          <w:b/>
          <w:kern w:val="0"/>
          <w:sz w:val="28"/>
          <w:szCs w:val="28"/>
        </w:rPr>
        <w:br w:type="page"/>
      </w:r>
    </w:p>
    <w:p w14:paraId="6C6A734E">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AD679C9">
      <w:pPr>
        <w:keepNext w:val="0"/>
        <w:keepLines w:val="0"/>
        <w:pageBreakBefore w:val="0"/>
        <w:kinsoku/>
        <w:wordWrap/>
        <w:topLinePunct w:val="0"/>
        <w:bidi w:val="0"/>
        <w:adjustRightInd/>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内蒙古蒙牛乳业（集团）股份有限公司：</w:t>
      </w:r>
    </w:p>
    <w:p w14:paraId="210AF701">
      <w:pPr>
        <w:keepNext w:val="0"/>
        <w:keepLines w:val="0"/>
        <w:pageBreakBefore w:val="0"/>
        <w:kinsoku/>
        <w:wordWrap/>
        <w:topLinePunct w:val="0"/>
        <w:bidi w:val="0"/>
        <w:adjustRightInd/>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14:paraId="3CB292D1">
      <w:pPr>
        <w:keepNext w:val="0"/>
        <w:keepLines w:val="0"/>
        <w:pageBreakBefore w:val="0"/>
        <w:kinsoku/>
        <w:wordWrap/>
        <w:topLinePunct w:val="0"/>
        <w:bidi w:val="0"/>
        <w:adjustRightInd/>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9B73145">
      <w:pPr>
        <w:keepNext w:val="0"/>
        <w:keepLines w:val="0"/>
        <w:pageBreakBefore w:val="0"/>
        <w:kinsoku/>
        <w:wordWrap/>
        <w:topLinePunct w:val="0"/>
        <w:bidi w:val="0"/>
        <w:adjustRightInd/>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14:paraId="73E9F9A2">
      <w:pPr>
        <w:keepNext w:val="0"/>
        <w:keepLines w:val="0"/>
        <w:pageBreakBefore w:val="0"/>
        <w:kinsoku/>
        <w:wordWrap/>
        <w:topLinePunct w:val="0"/>
        <w:bidi w:val="0"/>
        <w:adjustRightInd/>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721AA652">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36B9C57">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身份证号码：</w:t>
      </w:r>
    </w:p>
    <w:p w14:paraId="52597585">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p>
    <w:p w14:paraId="4CFE46D5">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14:paraId="51F03936">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  月  日    </w:t>
      </w:r>
    </w:p>
    <w:p w14:paraId="07CFB2AC">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3"/>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087C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46063318">
            <w:pPr>
              <w:keepNext w:val="0"/>
              <w:keepLines w:val="0"/>
              <w:pageBreakBefore w:val="0"/>
              <w:kinsoku/>
              <w:wordWrap/>
              <w:topLinePunct w:val="0"/>
              <w:bidi w:val="0"/>
              <w:adjustRightInd/>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14:paraId="76E30BEA">
            <w:pPr>
              <w:keepNext w:val="0"/>
              <w:keepLines w:val="0"/>
              <w:pageBreakBefore w:val="0"/>
              <w:kinsoku/>
              <w:wordWrap/>
              <w:topLinePunct w:val="0"/>
              <w:bidi w:val="0"/>
              <w:adjustRightInd/>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14:paraId="7F4CF4EF">
            <w:pPr>
              <w:keepNext w:val="0"/>
              <w:keepLines w:val="0"/>
              <w:pageBreakBefore w:val="0"/>
              <w:kinsoku/>
              <w:wordWrap/>
              <w:topLinePunct w:val="0"/>
              <w:bidi w:val="0"/>
              <w:adjustRightInd/>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14:paraId="465D6870">
            <w:pPr>
              <w:keepNext w:val="0"/>
              <w:keepLines w:val="0"/>
              <w:pageBreakBefore w:val="0"/>
              <w:kinsoku/>
              <w:wordWrap/>
              <w:topLinePunct w:val="0"/>
              <w:bidi w:val="0"/>
              <w:adjustRightInd/>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14:paraId="29A1FC9C">
      <w:pPr>
        <w:keepNext w:val="0"/>
        <w:keepLines w:val="0"/>
        <w:pageBreakBefore w:val="0"/>
        <w:kinsoku/>
        <w:wordWrap/>
        <w:topLinePunct w:val="0"/>
        <w:bidi w:val="0"/>
        <w:adjustRightInd/>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4664C490">
      <w:pPr>
        <w:pStyle w:val="12"/>
        <w:keepNext w:val="0"/>
        <w:keepLines w:val="0"/>
        <w:pageBreakBefore w:val="0"/>
        <w:kinsoku/>
        <w:wordWrap/>
        <w:topLinePunct w:val="0"/>
        <w:bidi w:val="0"/>
        <w:adjustRightInd/>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4"/>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14:paraId="22D5A4A0">
      <w:pPr>
        <w:keepNext w:val="0"/>
        <w:keepLines w:val="0"/>
        <w:pageBreakBefore w:val="0"/>
        <w:kinsoku/>
        <w:wordWrap/>
        <w:topLinePunct w:val="0"/>
        <w:bidi w:val="0"/>
        <w:adjustRightInd/>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14:paraId="79195F92">
      <w:pPr>
        <w:keepNext w:val="0"/>
        <w:keepLines w:val="0"/>
        <w:pageBreakBefore w:val="0"/>
        <w:kinsoku/>
        <w:wordWrap/>
        <w:topLinePunct w:val="0"/>
        <w:bidi w:val="0"/>
        <w:adjustRightInd/>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5D744EE3">
      <w:pPr>
        <w:keepNext w:val="0"/>
        <w:keepLines w:val="0"/>
        <w:pageBreakBefore w:val="0"/>
        <w:widowControl/>
        <w:kinsoku/>
        <w:wordWrap/>
        <w:topLinePunct w:val="0"/>
        <w:bidi w:val="0"/>
        <w:adjustRightInd/>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52033534">
      <w:pPr>
        <w:keepNext w:val="0"/>
        <w:keepLines w:val="0"/>
        <w:pageBreakBefore w:val="0"/>
        <w:widowControl/>
        <w:kinsoku/>
        <w:wordWrap/>
        <w:topLinePunct w:val="0"/>
        <w:bidi w:val="0"/>
        <w:adjustRightInd/>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601CE474">
      <w:pPr>
        <w:keepNext w:val="0"/>
        <w:keepLines w:val="0"/>
        <w:pageBreakBefore w:val="0"/>
        <w:widowControl/>
        <w:kinsoku/>
        <w:wordWrap/>
        <w:topLinePunct w:val="0"/>
        <w:bidi w:val="0"/>
        <w:adjustRightInd/>
        <w:snapToGrid w:val="0"/>
        <w:spacing w:line="360" w:lineRule="auto"/>
        <w:ind w:firstLine="560" w:firstLineChars="200"/>
        <w:jc w:val="left"/>
        <w:textAlignment w:val="baseline"/>
        <w:rPr>
          <w:rFonts w:ascii="仿宋" w:hAnsi="仿宋" w:eastAsia="仿宋" w:cs="仿宋"/>
          <w:kern w:val="0"/>
          <w:sz w:val="28"/>
          <w:szCs w:val="28"/>
        </w:rPr>
      </w:pPr>
    </w:p>
    <w:p w14:paraId="4F752ACE">
      <w:pPr>
        <w:keepNext w:val="0"/>
        <w:keepLines w:val="0"/>
        <w:pageBreakBefore w:val="0"/>
        <w:widowControl/>
        <w:kinsoku/>
        <w:wordWrap/>
        <w:topLinePunct w:val="0"/>
        <w:bidi w:val="0"/>
        <w:adjustRightInd/>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5CF7F38E">
      <w:pPr>
        <w:keepNext w:val="0"/>
        <w:keepLines w:val="0"/>
        <w:pageBreakBefore w:val="0"/>
        <w:widowControl/>
        <w:kinsoku/>
        <w:wordWrap/>
        <w:topLinePunct w:val="0"/>
        <w:bidi w:val="0"/>
        <w:adjustRightInd/>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2F477CCF">
      <w:pPr>
        <w:keepNext w:val="0"/>
        <w:keepLines w:val="0"/>
        <w:pageBreakBefore w:val="0"/>
        <w:widowControl/>
        <w:kinsoku/>
        <w:wordWrap/>
        <w:topLinePunct w:val="0"/>
        <w:bidi w:val="0"/>
        <w:adjustRightInd/>
        <w:snapToGrid w:val="0"/>
        <w:spacing w:line="360" w:lineRule="auto"/>
        <w:ind w:firstLine="560" w:firstLineChars="200"/>
        <w:jc w:val="left"/>
        <w:textAlignment w:val="baseline"/>
        <w:rPr>
          <w:rFonts w:ascii="仿宋" w:hAnsi="仿宋" w:eastAsia="仿宋" w:cs="仿宋"/>
          <w:kern w:val="0"/>
          <w:sz w:val="28"/>
          <w:szCs w:val="28"/>
        </w:rPr>
      </w:pPr>
    </w:p>
    <w:p w14:paraId="648BCC17">
      <w:pPr>
        <w:keepNext w:val="0"/>
        <w:keepLines w:val="0"/>
        <w:pageBreakBefore w:val="0"/>
        <w:widowControl/>
        <w:tabs>
          <w:tab w:val="left" w:pos="5040"/>
        </w:tabs>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蒙牛乳业2025-2026年通用猎头采购项目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22185B7">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3B13A4E2">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BA93F0D">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26E4C478">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3151F50E">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3032DC2D">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2A3565C4">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5D8DEB9D">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2894D6F4">
      <w:pPr>
        <w:pStyle w:val="10"/>
        <w:keepNext w:val="0"/>
        <w:keepLines w:val="0"/>
        <w:pageBreakBefore w:val="0"/>
        <w:kinsoku/>
        <w:wordWrap/>
        <w:topLinePunct w:val="0"/>
        <w:bidi w:val="0"/>
        <w:adjustRightInd/>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1071E36">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391EFA13">
      <w:pPr>
        <w:pStyle w:val="10"/>
        <w:keepNext w:val="0"/>
        <w:keepLines w:val="0"/>
        <w:pageBreakBefore w:val="0"/>
        <w:kinsoku/>
        <w:wordWrap/>
        <w:topLinePunct w:val="0"/>
        <w:bidi w:val="0"/>
        <w:adjustRightInd/>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746C7980">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007E1219">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F890073">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45E344E6">
      <w:pPr>
        <w:pStyle w:val="6"/>
        <w:keepNext w:val="0"/>
        <w:keepLines w:val="0"/>
        <w:pageBreakBefore w:val="0"/>
        <w:kinsoku/>
        <w:wordWrap/>
        <w:topLinePunct w:val="0"/>
        <w:bidi w:val="0"/>
        <w:adjustRightInd/>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在承诺书目的终止、撤销、完成、被拒绝或以其他方式解除后，根据甲方的书面要求，乙方应在项目谈判协商终止后的 10 个工作日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AD6FA01">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6441D90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D2F7ACB">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31869FC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14AB7912">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115065BC">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45B87A1">
      <w:pPr>
        <w:keepNext w:val="0"/>
        <w:keepLines w:val="0"/>
        <w:pageBreakBefore w:val="0"/>
        <w:widowControl/>
        <w:kinsoku/>
        <w:wordWrap/>
        <w:topLinePunct w:val="0"/>
        <w:bidi w:val="0"/>
        <w:adjustRightInd/>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566F1D61">
      <w:pPr>
        <w:pStyle w:val="6"/>
        <w:keepNext w:val="0"/>
        <w:keepLines w:val="0"/>
        <w:pageBreakBefore w:val="0"/>
        <w:kinsoku/>
        <w:wordWrap/>
        <w:topLinePunct w:val="0"/>
        <w:bidi w:val="0"/>
        <w:adjustRightInd/>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  5  年内持续有效，且不因承诺书目的之达成而终止。</w:t>
      </w:r>
    </w:p>
    <w:p w14:paraId="7FC6EFAC">
      <w:pPr>
        <w:pStyle w:val="5"/>
        <w:keepNext w:val="0"/>
        <w:keepLines w:val="0"/>
        <w:pageBreakBefore w:val="0"/>
        <w:kinsoku/>
        <w:wordWrap/>
        <w:topLinePunct w:val="0"/>
        <w:bidi w:val="0"/>
        <w:adjustRightInd/>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0DE586BC">
      <w:pPr>
        <w:pStyle w:val="5"/>
        <w:keepNext w:val="0"/>
        <w:keepLines w:val="0"/>
        <w:pageBreakBefore w:val="0"/>
        <w:kinsoku/>
        <w:wordWrap/>
        <w:topLinePunct w:val="0"/>
        <w:bidi w:val="0"/>
        <w:adjustRightInd/>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396E877B">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0504177">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01EC4C86">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1405F6F">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7D9A0C59">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14:paraId="19D8C02D">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B512BFB">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64110769">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C562F11">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589CE9">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0F884255">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79656661">
      <w:pPr>
        <w:pStyle w:val="5"/>
        <w:keepNext w:val="0"/>
        <w:keepLines w:val="0"/>
        <w:pageBreakBefore w:val="0"/>
        <w:kinsoku/>
        <w:wordWrap/>
        <w:topLinePunct w:val="0"/>
        <w:bidi w:val="0"/>
        <w:adjustRightInd/>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42159D96">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24B5131">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2E76AC81">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19C49354">
      <w:pPr>
        <w:pStyle w:val="5"/>
        <w:keepNext w:val="0"/>
        <w:keepLines w:val="0"/>
        <w:pageBreakBefore w:val="0"/>
        <w:kinsoku/>
        <w:wordWrap/>
        <w:topLinePunct w:val="0"/>
        <w:bidi w:val="0"/>
        <w:adjustRightInd/>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2554B56A">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 一 】种方式解决：</w:t>
      </w:r>
    </w:p>
    <w:p w14:paraId="3DC06A51">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19BB71DB">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470B9C86">
      <w:pPr>
        <w:pStyle w:val="5"/>
        <w:keepNext w:val="0"/>
        <w:keepLines w:val="0"/>
        <w:pageBreakBefore w:val="0"/>
        <w:kinsoku/>
        <w:wordWrap/>
        <w:topLinePunct w:val="0"/>
        <w:bidi w:val="0"/>
        <w:adjustRightInd/>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2380A2D6">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8F3C3A3">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5AA4FA29">
      <w:pPr>
        <w:pStyle w:val="5"/>
        <w:keepNext w:val="0"/>
        <w:keepLines w:val="0"/>
        <w:pageBreakBefore w:val="0"/>
        <w:kinsoku/>
        <w:wordWrap/>
        <w:topLinePunct w:val="0"/>
        <w:bidi w:val="0"/>
        <w:adjustRightInd/>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061DEEB5">
      <w:pPr>
        <w:pStyle w:val="5"/>
        <w:keepNext w:val="0"/>
        <w:keepLines w:val="0"/>
        <w:pageBreakBefore w:val="0"/>
        <w:kinsoku/>
        <w:wordWrap/>
        <w:topLinePunct w:val="0"/>
        <w:bidi w:val="0"/>
        <w:adjustRightInd/>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455B5A3D">
      <w:pPr>
        <w:keepNext w:val="0"/>
        <w:keepLines w:val="0"/>
        <w:pageBreakBefore w:val="0"/>
        <w:kinsoku/>
        <w:wordWrap/>
        <w:topLinePunct w:val="0"/>
        <w:bidi w:val="0"/>
        <w:adjustRightInd/>
        <w:snapToGrid w:val="0"/>
        <w:spacing w:line="360" w:lineRule="auto"/>
        <w:ind w:firstLine="562" w:firstLineChars="200"/>
        <w:rPr>
          <w:rFonts w:ascii="仿宋" w:hAnsi="仿宋" w:eastAsia="仿宋" w:cs="仿宋"/>
          <w:b/>
          <w:bCs/>
          <w:sz w:val="28"/>
          <w:szCs w:val="28"/>
        </w:rPr>
      </w:pPr>
    </w:p>
    <w:p w14:paraId="5CA1B0BF">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42068061">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0E77DFC9">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27D0CDA1">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106D6864">
      <w:pPr>
        <w:keepNext w:val="0"/>
        <w:keepLines w:val="0"/>
        <w:pageBreakBefore w:val="0"/>
        <w:widowControl/>
        <w:kinsoku/>
        <w:wordWrap/>
        <w:topLinePunct w:val="0"/>
        <w:bidi w:val="0"/>
        <w:adjustRightInd/>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504A8212">
      <w:pPr>
        <w:keepNext w:val="0"/>
        <w:keepLines w:val="0"/>
        <w:pageBreakBefore w:val="0"/>
        <w:widowControl/>
        <w:kinsoku/>
        <w:wordWrap/>
        <w:topLinePunct w:val="0"/>
        <w:bidi w:val="0"/>
        <w:adjustRightInd/>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556CB9CA">
      <w:pPr>
        <w:keepNext w:val="0"/>
        <w:keepLines w:val="0"/>
        <w:pageBreakBefore w:val="0"/>
        <w:kinsoku/>
        <w:wordWrap/>
        <w:topLinePunct w:val="0"/>
        <w:bidi w:val="0"/>
        <w:adjustRightInd/>
        <w:snapToGrid w:val="0"/>
        <w:spacing w:line="360" w:lineRule="auto"/>
        <w:jc w:val="left"/>
        <w:rPr>
          <w:rFonts w:ascii="仿宋" w:hAnsi="仿宋" w:eastAsia="仿宋" w:cs="仿宋"/>
          <w:b/>
          <w:sz w:val="28"/>
          <w:szCs w:val="28"/>
        </w:rPr>
      </w:pPr>
      <w:r>
        <w:rPr>
          <w:rFonts w:hint="eastAsia" w:ascii="仿宋" w:hAnsi="仿宋" w:eastAsia="仿宋" w:cs="仿宋"/>
          <w:sz w:val="28"/>
          <w:szCs w:val="28"/>
        </w:rPr>
        <w:t>附件3：</w:t>
      </w:r>
    </w:p>
    <w:p w14:paraId="47205EA3">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3FDB6E67">
      <w:pPr>
        <w:pStyle w:val="5"/>
        <w:keepNext w:val="0"/>
        <w:keepLines w:val="0"/>
        <w:pageBreakBefore w:val="0"/>
        <w:kinsoku/>
        <w:wordWrap/>
        <w:overflowPunct w:val="0"/>
        <w:topLinePunct w:val="0"/>
        <w:bidi w:val="0"/>
        <w:adjustRightInd/>
        <w:snapToGrid w:val="0"/>
        <w:spacing w:after="0" w:line="360" w:lineRule="auto"/>
        <w:ind w:firstLine="560" w:firstLineChars="200"/>
        <w:rPr>
          <w:rFonts w:ascii="仿宋" w:hAnsi="仿宋" w:eastAsia="仿宋" w:cs="仿宋"/>
          <w:sz w:val="28"/>
          <w:szCs w:val="28"/>
        </w:rPr>
      </w:pPr>
    </w:p>
    <w:p w14:paraId="6027416E">
      <w:pPr>
        <w:pStyle w:val="5"/>
        <w:keepNext w:val="0"/>
        <w:keepLines w:val="0"/>
        <w:pageBreakBefore w:val="0"/>
        <w:kinsoku/>
        <w:wordWrap/>
        <w:overflowPunct w:val="0"/>
        <w:topLinePunct w:val="0"/>
        <w:autoSpaceDE w:val="0"/>
        <w:autoSpaceDN w:val="0"/>
        <w:bidi w:val="0"/>
        <w:adjustRightInd/>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14:paraId="5D05F4E6">
      <w:pPr>
        <w:pStyle w:val="5"/>
        <w:keepNext w:val="0"/>
        <w:keepLines w:val="0"/>
        <w:pageBreakBefore w:val="0"/>
        <w:kinsoku/>
        <w:wordWrap/>
        <w:overflowPunct w:val="0"/>
        <w:topLinePunct w:val="0"/>
        <w:autoSpaceDE w:val="0"/>
        <w:autoSpaceDN w:val="0"/>
        <w:bidi w:val="0"/>
        <w:adjustRightInd/>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（项目名称）（项目编号：      ）”，我公司未采取联合体形式参与本项目竞谈，承诺中标后不分包或转包。</w:t>
      </w:r>
    </w:p>
    <w:p w14:paraId="4890F086">
      <w:pPr>
        <w:pStyle w:val="5"/>
        <w:keepNext w:val="0"/>
        <w:keepLines w:val="0"/>
        <w:pageBreakBefore w:val="0"/>
        <w:kinsoku/>
        <w:wordWrap/>
        <w:overflowPunct w:val="0"/>
        <w:topLinePunct w:val="0"/>
        <w:autoSpaceDE w:val="0"/>
        <w:autoSpaceDN w:val="0"/>
        <w:bidi w:val="0"/>
        <w:adjustRightInd/>
        <w:snapToGrid w:val="0"/>
        <w:spacing w:after="0" w:line="360" w:lineRule="auto"/>
        <w:ind w:firstLine="560" w:firstLineChars="200"/>
        <w:rPr>
          <w:rFonts w:ascii="仿宋" w:hAnsi="仿宋" w:eastAsia="仿宋" w:cs="仿宋"/>
          <w:kern w:val="0"/>
          <w:sz w:val="28"/>
          <w:szCs w:val="28"/>
        </w:rPr>
      </w:pPr>
    </w:p>
    <w:p w14:paraId="7B681DC4">
      <w:pPr>
        <w:pStyle w:val="5"/>
        <w:keepNext w:val="0"/>
        <w:keepLines w:val="0"/>
        <w:pageBreakBefore w:val="0"/>
        <w:kinsoku/>
        <w:wordWrap/>
        <w:overflowPunct w:val="0"/>
        <w:topLinePunct w:val="0"/>
        <w:autoSpaceDE w:val="0"/>
        <w:autoSpaceDN w:val="0"/>
        <w:bidi w:val="0"/>
        <w:adjustRightInd/>
        <w:snapToGrid w:val="0"/>
        <w:spacing w:after="0" w:line="360" w:lineRule="auto"/>
        <w:ind w:firstLine="560" w:firstLineChars="200"/>
        <w:rPr>
          <w:rFonts w:ascii="仿宋" w:hAnsi="仿宋" w:eastAsia="仿宋" w:cs="仿宋"/>
          <w:kern w:val="0"/>
          <w:sz w:val="28"/>
          <w:szCs w:val="28"/>
        </w:rPr>
      </w:pPr>
    </w:p>
    <w:p w14:paraId="644AE748">
      <w:pPr>
        <w:pStyle w:val="5"/>
        <w:keepNext w:val="0"/>
        <w:keepLines w:val="0"/>
        <w:pageBreakBefore w:val="0"/>
        <w:kinsoku/>
        <w:wordWrap/>
        <w:overflowPunct w:val="0"/>
        <w:topLinePunct w:val="0"/>
        <w:autoSpaceDE w:val="0"/>
        <w:autoSpaceDN w:val="0"/>
        <w:bidi w:val="0"/>
        <w:adjustRightInd/>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28979165">
      <w:pPr>
        <w:pStyle w:val="5"/>
        <w:keepNext w:val="0"/>
        <w:keepLines w:val="0"/>
        <w:pageBreakBefore w:val="0"/>
        <w:kinsoku/>
        <w:wordWrap/>
        <w:overflowPunct w:val="0"/>
        <w:topLinePunct w:val="0"/>
        <w:bidi w:val="0"/>
        <w:adjustRightInd/>
        <w:snapToGrid w:val="0"/>
        <w:spacing w:after="0" w:line="360" w:lineRule="auto"/>
        <w:ind w:firstLine="560" w:firstLineChars="200"/>
        <w:jc w:val="right"/>
        <w:rPr>
          <w:rFonts w:ascii="仿宋" w:hAnsi="仿宋" w:eastAsia="仿宋" w:cs="仿宋"/>
          <w:kern w:val="0"/>
          <w:sz w:val="28"/>
          <w:szCs w:val="28"/>
        </w:rPr>
      </w:pPr>
    </w:p>
    <w:p w14:paraId="59B19A2B">
      <w:pPr>
        <w:pStyle w:val="5"/>
        <w:keepNext w:val="0"/>
        <w:keepLines w:val="0"/>
        <w:pageBreakBefore w:val="0"/>
        <w:kinsoku/>
        <w:wordWrap/>
        <w:overflowPunct w:val="0"/>
        <w:topLinePunct w:val="0"/>
        <w:bidi w:val="0"/>
        <w:adjustRightInd/>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14:paraId="0D745298">
      <w:pPr>
        <w:pStyle w:val="5"/>
        <w:keepNext w:val="0"/>
        <w:keepLines w:val="0"/>
        <w:pageBreakBefore w:val="0"/>
        <w:kinsoku/>
        <w:wordWrap/>
        <w:overflowPunct w:val="0"/>
        <w:topLinePunct w:val="0"/>
        <w:bidi w:val="0"/>
        <w:adjustRightInd/>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日期：2025年   月   日</w:t>
      </w:r>
    </w:p>
    <w:p w14:paraId="42914512">
      <w:pPr>
        <w:keepNext w:val="0"/>
        <w:keepLines w:val="0"/>
        <w:pageBreakBefore w:val="0"/>
        <w:widowControl/>
        <w:kinsoku/>
        <w:wordWrap/>
        <w:topLinePunct w:val="0"/>
        <w:bidi w:val="0"/>
        <w:adjustRightInd/>
        <w:snapToGrid w:val="0"/>
        <w:spacing w:line="360" w:lineRule="auto"/>
        <w:ind w:firstLine="560" w:firstLineChars="200"/>
        <w:jc w:val="center"/>
        <w:textAlignment w:val="baseline"/>
        <w:rPr>
          <w:rFonts w:ascii="仿宋" w:hAnsi="仿宋" w:eastAsia="仿宋" w:cs="仿宋"/>
          <w:kern w:val="0"/>
          <w:sz w:val="28"/>
          <w:szCs w:val="28"/>
        </w:rPr>
      </w:pPr>
    </w:p>
    <w:p w14:paraId="5A1391B0">
      <w:pPr>
        <w:keepNext w:val="0"/>
        <w:keepLines w:val="0"/>
        <w:pageBreakBefore w:val="0"/>
        <w:kinsoku/>
        <w:wordWrap/>
        <w:topLinePunct w:val="0"/>
        <w:bidi w:val="0"/>
        <w:adjustRightInd/>
        <w:rPr>
          <w:rFonts w:ascii="仿宋" w:hAnsi="仿宋" w:eastAsia="仿宋" w:cs="仿宋"/>
          <w:sz w:val="28"/>
          <w:szCs w:val="28"/>
        </w:rPr>
      </w:pPr>
      <w:r>
        <w:rPr>
          <w:rFonts w:hint="eastAsia" w:ascii="仿宋" w:hAnsi="仿宋" w:eastAsia="仿宋" w:cs="仿宋"/>
          <w:sz w:val="28"/>
          <w:szCs w:val="28"/>
        </w:rPr>
        <w:br w:type="page"/>
      </w:r>
    </w:p>
    <w:p w14:paraId="3BC8F816">
      <w:pPr>
        <w:keepNext w:val="0"/>
        <w:keepLines w:val="0"/>
        <w:pageBreakBefore w:val="0"/>
        <w:kinsoku/>
        <w:wordWrap/>
        <w:topLinePunct w:val="0"/>
        <w:bidi w:val="0"/>
        <w:adjustRightInd/>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14:paraId="27E23418">
      <w:pPr>
        <w:keepNext w:val="0"/>
        <w:keepLines w:val="0"/>
        <w:pageBreakBefore w:val="0"/>
        <w:kinsoku/>
        <w:wordWrap/>
        <w:topLinePunct w:val="0"/>
        <w:bidi w:val="0"/>
        <w:adjustRightInd/>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14:paraId="2BF536DD">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79469453">
      <w:pPr>
        <w:keepNext w:val="0"/>
        <w:keepLines w:val="0"/>
        <w:pageBreakBefore w:val="0"/>
        <w:kinsoku/>
        <w:wordWrap/>
        <w:topLinePunct w:val="0"/>
        <w:bidi w:val="0"/>
        <w:adjustRightInd/>
        <w:snapToGrid w:val="0"/>
        <w:spacing w:line="360" w:lineRule="auto"/>
        <w:ind w:firstLine="0" w:firstLineChars="0"/>
        <w:jc w:val="distribute"/>
        <w:rPr>
          <w:rFonts w:ascii="仿宋" w:hAnsi="仿宋" w:eastAsia="仿宋" w:cs="仿宋"/>
          <w:sz w:val="28"/>
          <w:szCs w:val="28"/>
        </w:rPr>
      </w:pPr>
      <w:r>
        <w:rPr>
          <w:rFonts w:hint="eastAsia" w:ascii="仿宋" w:hAnsi="仿宋" w:eastAsia="仿宋" w:cs="仿宋"/>
          <w:b/>
          <w:bCs/>
          <w:sz w:val="28"/>
          <w:szCs w:val="28"/>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rPr>
        <w:t>2025年**月**日</w:t>
      </w:r>
      <w:r>
        <w:rPr>
          <w:rFonts w:hint="eastAsia" w:ascii="仿宋" w:hAnsi="仿宋" w:eastAsia="仿宋" w:cs="仿宋"/>
          <w:sz w:val="28"/>
          <w:szCs w:val="28"/>
        </w:rPr>
        <w:t xml:space="preserve">参加贵方组织的 </w:t>
      </w:r>
    </w:p>
    <w:p w14:paraId="23B51E67">
      <w:pPr>
        <w:keepNext w:val="0"/>
        <w:keepLines w:val="0"/>
        <w:pageBreakBefore w:val="0"/>
        <w:kinsoku/>
        <w:wordWrap/>
        <w:topLinePunct w:val="0"/>
        <w:bidi w:val="0"/>
        <w:adjustRightInd/>
        <w:snapToGrid w:val="0"/>
        <w:spacing w:line="360" w:lineRule="auto"/>
        <w:ind w:firstLine="3360" w:firstLineChars="1200"/>
        <w:jc w:val="left"/>
        <w:rPr>
          <w:rFonts w:ascii="仿宋" w:hAnsi="仿宋" w:eastAsia="仿宋" w:cs="仿宋"/>
          <w:sz w:val="28"/>
          <w:szCs w:val="28"/>
        </w:rPr>
      </w:pPr>
      <w:r>
        <w:rPr>
          <w:rFonts w:hint="eastAsia" w:ascii="仿宋" w:hAnsi="仿宋" w:eastAsia="仿宋" w:cs="仿宋"/>
          <w:sz w:val="28"/>
          <w:szCs w:val="28"/>
        </w:rPr>
        <w:t>（项目名称）（项目编号：   ），并提交下述文件一份：</w:t>
      </w:r>
    </w:p>
    <w:p w14:paraId="765C1EC5">
      <w:pPr>
        <w:keepNext w:val="0"/>
        <w:keepLines w:val="0"/>
        <w:pageBreakBefore w:val="0"/>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p>
    <w:p w14:paraId="4715651A">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1AD461E7">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p>
    <w:p w14:paraId="60BC8B05">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3C2E302F">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lang w:bidi="ar"/>
        </w:rPr>
      </w:pPr>
    </w:p>
    <w:p w14:paraId="52FB4E18">
      <w:pPr>
        <w:keepNext w:val="0"/>
        <w:keepLines w:val="0"/>
        <w:pageBreakBefore w:val="0"/>
        <w:kinsoku/>
        <w:wordWrap/>
        <w:topLinePunct w:val="0"/>
        <w:bidi w:val="0"/>
        <w:adjustRightInd/>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0DEFD274">
      <w:pPr>
        <w:keepNext w:val="0"/>
        <w:keepLines w:val="0"/>
        <w:pageBreakBefore w:val="0"/>
        <w:widowControl/>
        <w:kinsoku/>
        <w:wordWrap/>
        <w:topLinePunct w:val="0"/>
        <w:bidi w:val="0"/>
        <w:adjustRightInd/>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4469568D">
      <w:pPr>
        <w:keepNext w:val="0"/>
        <w:keepLines w:val="0"/>
        <w:pageBreakBefore w:val="0"/>
        <w:widowControl/>
        <w:kinsoku/>
        <w:wordWrap/>
        <w:topLinePunct w:val="0"/>
        <w:bidi w:val="0"/>
        <w:adjustRightInd/>
        <w:snapToGrid w:val="0"/>
        <w:spacing w:line="360" w:lineRule="auto"/>
        <w:ind w:firstLine="560" w:firstLineChars="200"/>
        <w:jc w:val="left"/>
        <w:rPr>
          <w:rFonts w:ascii="仿宋" w:hAnsi="仿宋" w:eastAsia="仿宋" w:cs="仿宋"/>
          <w:color w:val="000000"/>
          <w:sz w:val="28"/>
          <w:szCs w:val="28"/>
          <w:lang w:bidi="ar"/>
        </w:rPr>
      </w:pPr>
    </w:p>
    <w:p w14:paraId="182A31B9">
      <w:pPr>
        <w:keepNext w:val="0"/>
        <w:keepLines w:val="0"/>
        <w:pageBreakBefore w:val="0"/>
        <w:widowControl/>
        <w:kinsoku/>
        <w:wordWrap/>
        <w:topLinePunct w:val="0"/>
        <w:bidi w:val="0"/>
        <w:adjustRightInd/>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14:paraId="25C23929">
      <w:pPr>
        <w:keepNext w:val="0"/>
        <w:keepLines w:val="0"/>
        <w:pageBreakBefore w:val="0"/>
        <w:kinsoku/>
        <w:wordWrap/>
        <w:topLinePunct w:val="0"/>
        <w:bidi w:val="0"/>
        <w:adjustRightInd/>
        <w:spacing w:line="360" w:lineRule="auto"/>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14:paraId="2717A127">
      <w:pPr>
        <w:keepNext w:val="0"/>
        <w:keepLines w:val="0"/>
        <w:pageBreakBefore w:val="0"/>
        <w:kinsoku/>
        <w:wordWrap/>
        <w:topLinePunct w:val="0"/>
        <w:bidi w:val="0"/>
        <w:adjustRightInd/>
        <w:snapToGrid w:val="0"/>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阳光协议</w:t>
      </w:r>
    </w:p>
    <w:p w14:paraId="508E250A">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82FE298">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14:paraId="6014EBF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1DAE0BA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39029941">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33BE2F4D">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14:paraId="22296AE6">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29F6CFC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7C8EA191">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06D93D6D">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7163AEA">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14:paraId="0ADF0551">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14:paraId="28DBB3E4">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0F9105E7">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14:paraId="499C1AC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4BB1B8F">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14:paraId="191CEE54">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14:paraId="05EFDAE5">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14:paraId="5DAD3684">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14:paraId="5911500D">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14:paraId="0838E45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099D448A">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14:paraId="715B0E9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14:paraId="4D4A9F8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14:paraId="42D5CEA3">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14:paraId="1F651497">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14:paraId="03D3A26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14:paraId="6908F538">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14:paraId="17B455F7">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14:paraId="7C52986D">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14:paraId="07AE9A8B">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14:paraId="506B6D3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444A6D1D">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14:paraId="7648D4F6">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631EE2FE">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14:paraId="32F70D68">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4ACA0E2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14:paraId="448E7B16">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2914D15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14:paraId="1EAEA722">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D4E7841">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14:paraId="3668123B">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14:paraId="5190394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14:paraId="24F12198">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14:paraId="51A299C9">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14:paraId="65F29E7E">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14:paraId="27B725E3">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14:paraId="38352E56">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6B3F6DE9">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14:paraId="7B686739">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14:paraId="6F4CDEFB">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14:paraId="731324F6">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407DF338">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14:paraId="3AE87CF1">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14:paraId="040DFBFA">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14:paraId="278851CE">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33B71737">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14:paraId="1202687C">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p>
    <w:p w14:paraId="016F05D0">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14:paraId="1B3EA8D9">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4DE04DB8">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31127CB9">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14:paraId="2D47A484">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p>
    <w:p w14:paraId="307F3797">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14:paraId="1B847B51">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447B95A3">
      <w:pPr>
        <w:keepNext w:val="0"/>
        <w:keepLines w:val="0"/>
        <w:pageBreakBefore w:val="0"/>
        <w:tabs>
          <w:tab w:val="left" w:pos="1134"/>
        </w:tabs>
        <w:kinsoku/>
        <w:wordWrap/>
        <w:topLinePunct w:val="0"/>
        <w:bidi w:val="0"/>
        <w:adjustRightInd/>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5428656E">
      <w:pPr>
        <w:keepNext w:val="0"/>
        <w:keepLines w:val="0"/>
        <w:pageBreakBefore w:val="0"/>
        <w:widowControl/>
        <w:kinsoku/>
        <w:wordWrap/>
        <w:topLinePunct w:val="0"/>
        <w:bidi w:val="0"/>
        <w:adjustRightInd/>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64860"/>
    <w:rsid w:val="00064DA7"/>
    <w:rsid w:val="000733BD"/>
    <w:rsid w:val="00076703"/>
    <w:rsid w:val="00080551"/>
    <w:rsid w:val="000814A0"/>
    <w:rsid w:val="00081800"/>
    <w:rsid w:val="000B2E45"/>
    <w:rsid w:val="000B534C"/>
    <w:rsid w:val="000B760A"/>
    <w:rsid w:val="000E4A64"/>
    <w:rsid w:val="000F2E0F"/>
    <w:rsid w:val="00112848"/>
    <w:rsid w:val="00116057"/>
    <w:rsid w:val="00125BA1"/>
    <w:rsid w:val="00137853"/>
    <w:rsid w:val="0014631B"/>
    <w:rsid w:val="00146358"/>
    <w:rsid w:val="00153F73"/>
    <w:rsid w:val="00154D63"/>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72797"/>
    <w:rsid w:val="00273E08"/>
    <w:rsid w:val="002A5AEF"/>
    <w:rsid w:val="002B60A1"/>
    <w:rsid w:val="002C2C99"/>
    <w:rsid w:val="002C32F1"/>
    <w:rsid w:val="002C35BD"/>
    <w:rsid w:val="002C68EC"/>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D3E03"/>
    <w:rsid w:val="00421917"/>
    <w:rsid w:val="00433476"/>
    <w:rsid w:val="00434050"/>
    <w:rsid w:val="00464664"/>
    <w:rsid w:val="00465796"/>
    <w:rsid w:val="004814EF"/>
    <w:rsid w:val="004B1040"/>
    <w:rsid w:val="004B2694"/>
    <w:rsid w:val="004B3B9E"/>
    <w:rsid w:val="004C4D4B"/>
    <w:rsid w:val="004D3ABF"/>
    <w:rsid w:val="004E3CC4"/>
    <w:rsid w:val="004E481C"/>
    <w:rsid w:val="004E5479"/>
    <w:rsid w:val="004F3851"/>
    <w:rsid w:val="0050182F"/>
    <w:rsid w:val="00504FC2"/>
    <w:rsid w:val="00525508"/>
    <w:rsid w:val="005258FA"/>
    <w:rsid w:val="00535A19"/>
    <w:rsid w:val="00537D61"/>
    <w:rsid w:val="0055156D"/>
    <w:rsid w:val="00561818"/>
    <w:rsid w:val="005829BD"/>
    <w:rsid w:val="00582DCB"/>
    <w:rsid w:val="00587CB6"/>
    <w:rsid w:val="00590CB8"/>
    <w:rsid w:val="005A01C3"/>
    <w:rsid w:val="005A4439"/>
    <w:rsid w:val="005B1985"/>
    <w:rsid w:val="005C06DB"/>
    <w:rsid w:val="005C237B"/>
    <w:rsid w:val="005C5B56"/>
    <w:rsid w:val="006029A2"/>
    <w:rsid w:val="00605AD7"/>
    <w:rsid w:val="00615C1D"/>
    <w:rsid w:val="0061759D"/>
    <w:rsid w:val="00635211"/>
    <w:rsid w:val="00636741"/>
    <w:rsid w:val="00637FE1"/>
    <w:rsid w:val="00651C03"/>
    <w:rsid w:val="00663CCD"/>
    <w:rsid w:val="0066687B"/>
    <w:rsid w:val="00673C15"/>
    <w:rsid w:val="006B201A"/>
    <w:rsid w:val="006B25AC"/>
    <w:rsid w:val="006B493B"/>
    <w:rsid w:val="006D256E"/>
    <w:rsid w:val="006E0EB4"/>
    <w:rsid w:val="00714150"/>
    <w:rsid w:val="0071652C"/>
    <w:rsid w:val="00725B37"/>
    <w:rsid w:val="0074743D"/>
    <w:rsid w:val="0077309A"/>
    <w:rsid w:val="00776C95"/>
    <w:rsid w:val="00786005"/>
    <w:rsid w:val="00795FD5"/>
    <w:rsid w:val="007A4219"/>
    <w:rsid w:val="007C00E1"/>
    <w:rsid w:val="007C3FBE"/>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6AB4"/>
    <w:rsid w:val="008C0BFA"/>
    <w:rsid w:val="008D1C8B"/>
    <w:rsid w:val="008D5360"/>
    <w:rsid w:val="008D5433"/>
    <w:rsid w:val="008E5988"/>
    <w:rsid w:val="0092062D"/>
    <w:rsid w:val="009222AE"/>
    <w:rsid w:val="00924B35"/>
    <w:rsid w:val="009330BE"/>
    <w:rsid w:val="00952F80"/>
    <w:rsid w:val="00960FC0"/>
    <w:rsid w:val="00964DED"/>
    <w:rsid w:val="0097451E"/>
    <w:rsid w:val="0097541F"/>
    <w:rsid w:val="0098478F"/>
    <w:rsid w:val="009B29A3"/>
    <w:rsid w:val="009D3F74"/>
    <w:rsid w:val="009D5B3F"/>
    <w:rsid w:val="009F7032"/>
    <w:rsid w:val="00A02584"/>
    <w:rsid w:val="00A13E06"/>
    <w:rsid w:val="00A30C72"/>
    <w:rsid w:val="00A35942"/>
    <w:rsid w:val="00A3794D"/>
    <w:rsid w:val="00A70A16"/>
    <w:rsid w:val="00A91293"/>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C15AF"/>
    <w:rsid w:val="00BD124A"/>
    <w:rsid w:val="00BD5E29"/>
    <w:rsid w:val="00BE2F75"/>
    <w:rsid w:val="00C17F41"/>
    <w:rsid w:val="00C45400"/>
    <w:rsid w:val="00C47657"/>
    <w:rsid w:val="00C503C6"/>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E0201B"/>
    <w:rsid w:val="00E14B98"/>
    <w:rsid w:val="00E16AB8"/>
    <w:rsid w:val="00E16CF5"/>
    <w:rsid w:val="00E2756C"/>
    <w:rsid w:val="00E30038"/>
    <w:rsid w:val="00E31257"/>
    <w:rsid w:val="00E45215"/>
    <w:rsid w:val="00E516B7"/>
    <w:rsid w:val="00E8505F"/>
    <w:rsid w:val="00EC39D9"/>
    <w:rsid w:val="00ED18C7"/>
    <w:rsid w:val="00ED7CF2"/>
    <w:rsid w:val="00EF0E25"/>
    <w:rsid w:val="00F00C4A"/>
    <w:rsid w:val="00F06797"/>
    <w:rsid w:val="00F10583"/>
    <w:rsid w:val="00F24A3E"/>
    <w:rsid w:val="00F428E1"/>
    <w:rsid w:val="00F51EC2"/>
    <w:rsid w:val="00F60475"/>
    <w:rsid w:val="00F74DD0"/>
    <w:rsid w:val="00F82EEC"/>
    <w:rsid w:val="00F95612"/>
    <w:rsid w:val="00F97183"/>
    <w:rsid w:val="00FD6C42"/>
    <w:rsid w:val="00FE5BE5"/>
    <w:rsid w:val="01051E4C"/>
    <w:rsid w:val="01622091"/>
    <w:rsid w:val="018A26AE"/>
    <w:rsid w:val="01BA1D4A"/>
    <w:rsid w:val="0319454E"/>
    <w:rsid w:val="033E696D"/>
    <w:rsid w:val="04864A9B"/>
    <w:rsid w:val="04B14411"/>
    <w:rsid w:val="04CB4348"/>
    <w:rsid w:val="04CD5176"/>
    <w:rsid w:val="04D37589"/>
    <w:rsid w:val="05446710"/>
    <w:rsid w:val="055135C4"/>
    <w:rsid w:val="05AD7DDA"/>
    <w:rsid w:val="05F63A97"/>
    <w:rsid w:val="05FB7B8F"/>
    <w:rsid w:val="0608138F"/>
    <w:rsid w:val="06497A35"/>
    <w:rsid w:val="07216AE2"/>
    <w:rsid w:val="0759130B"/>
    <w:rsid w:val="07715268"/>
    <w:rsid w:val="07CC63B0"/>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CC71781"/>
    <w:rsid w:val="0D191BE1"/>
    <w:rsid w:val="0DF7004F"/>
    <w:rsid w:val="0E7E0566"/>
    <w:rsid w:val="0EA42601"/>
    <w:rsid w:val="0EAA7742"/>
    <w:rsid w:val="0F476230"/>
    <w:rsid w:val="0F977B31"/>
    <w:rsid w:val="0F991612"/>
    <w:rsid w:val="0F9E3BE6"/>
    <w:rsid w:val="0FBE02E2"/>
    <w:rsid w:val="1107574C"/>
    <w:rsid w:val="11BD13A5"/>
    <w:rsid w:val="11F50978"/>
    <w:rsid w:val="129973FF"/>
    <w:rsid w:val="13840C20"/>
    <w:rsid w:val="13A6796B"/>
    <w:rsid w:val="13D26F2C"/>
    <w:rsid w:val="13EE7B9E"/>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BF1009"/>
    <w:rsid w:val="18C83CEE"/>
    <w:rsid w:val="1902112B"/>
    <w:rsid w:val="19063631"/>
    <w:rsid w:val="19BB5446"/>
    <w:rsid w:val="1A18361C"/>
    <w:rsid w:val="1A205250"/>
    <w:rsid w:val="1A4B0D84"/>
    <w:rsid w:val="1AEE4A81"/>
    <w:rsid w:val="1B3E7C50"/>
    <w:rsid w:val="1B8906FC"/>
    <w:rsid w:val="1BA234E8"/>
    <w:rsid w:val="1BD25CF1"/>
    <w:rsid w:val="1BE05733"/>
    <w:rsid w:val="1BEE0CC5"/>
    <w:rsid w:val="1C444B9D"/>
    <w:rsid w:val="1CEB14BC"/>
    <w:rsid w:val="1D045E7E"/>
    <w:rsid w:val="1D2E6FE8"/>
    <w:rsid w:val="1D672C70"/>
    <w:rsid w:val="1DBB4C44"/>
    <w:rsid w:val="1E2419E1"/>
    <w:rsid w:val="1E363DC4"/>
    <w:rsid w:val="1E5F7ACC"/>
    <w:rsid w:val="1EC7494E"/>
    <w:rsid w:val="1EF95FF7"/>
    <w:rsid w:val="1F83778A"/>
    <w:rsid w:val="202A53EE"/>
    <w:rsid w:val="204D2E0F"/>
    <w:rsid w:val="205D6CBF"/>
    <w:rsid w:val="21300ADF"/>
    <w:rsid w:val="21AF1B36"/>
    <w:rsid w:val="21D56D2D"/>
    <w:rsid w:val="21E8421C"/>
    <w:rsid w:val="22C344E3"/>
    <w:rsid w:val="22C42F77"/>
    <w:rsid w:val="22E2588F"/>
    <w:rsid w:val="22E62D3E"/>
    <w:rsid w:val="23E34D81"/>
    <w:rsid w:val="2450260E"/>
    <w:rsid w:val="24832F32"/>
    <w:rsid w:val="24864284"/>
    <w:rsid w:val="24C04FDC"/>
    <w:rsid w:val="253D3FEF"/>
    <w:rsid w:val="27A110F5"/>
    <w:rsid w:val="281C3D2E"/>
    <w:rsid w:val="286745BE"/>
    <w:rsid w:val="286D4544"/>
    <w:rsid w:val="28992513"/>
    <w:rsid w:val="289F0154"/>
    <w:rsid w:val="29F97F54"/>
    <w:rsid w:val="2A36759F"/>
    <w:rsid w:val="2A936DFF"/>
    <w:rsid w:val="2AAE58D7"/>
    <w:rsid w:val="2B110340"/>
    <w:rsid w:val="2B1B7EB7"/>
    <w:rsid w:val="2B1F6161"/>
    <w:rsid w:val="2B55240C"/>
    <w:rsid w:val="2B5C51D1"/>
    <w:rsid w:val="2B856311"/>
    <w:rsid w:val="2C020344"/>
    <w:rsid w:val="2C597D1A"/>
    <w:rsid w:val="2CC82C80"/>
    <w:rsid w:val="2D2113F9"/>
    <w:rsid w:val="2D2E54AB"/>
    <w:rsid w:val="2D5533FD"/>
    <w:rsid w:val="2D88240F"/>
    <w:rsid w:val="2D9D1FA4"/>
    <w:rsid w:val="2DFC3F11"/>
    <w:rsid w:val="2E0F48DF"/>
    <w:rsid w:val="2E5171F3"/>
    <w:rsid w:val="2EDC2A13"/>
    <w:rsid w:val="2EF22236"/>
    <w:rsid w:val="2FAF2966"/>
    <w:rsid w:val="30713277"/>
    <w:rsid w:val="311100D9"/>
    <w:rsid w:val="312E16A3"/>
    <w:rsid w:val="31903F88"/>
    <w:rsid w:val="3198620B"/>
    <w:rsid w:val="32070E76"/>
    <w:rsid w:val="322234EE"/>
    <w:rsid w:val="328A56AC"/>
    <w:rsid w:val="32EF5DED"/>
    <w:rsid w:val="3387564F"/>
    <w:rsid w:val="33944B12"/>
    <w:rsid w:val="33D11A5A"/>
    <w:rsid w:val="33D53C60"/>
    <w:rsid w:val="33EF53B4"/>
    <w:rsid w:val="344D6CB4"/>
    <w:rsid w:val="3496201B"/>
    <w:rsid w:val="34A177E5"/>
    <w:rsid w:val="350A3BF4"/>
    <w:rsid w:val="352B0250"/>
    <w:rsid w:val="3558300F"/>
    <w:rsid w:val="355D2461"/>
    <w:rsid w:val="359A53D6"/>
    <w:rsid w:val="35A573A0"/>
    <w:rsid w:val="35BD7D90"/>
    <w:rsid w:val="35ED2584"/>
    <w:rsid w:val="35F875DA"/>
    <w:rsid w:val="360D7D52"/>
    <w:rsid w:val="3611148A"/>
    <w:rsid w:val="36445CCF"/>
    <w:rsid w:val="369A0C38"/>
    <w:rsid w:val="36B95969"/>
    <w:rsid w:val="37205510"/>
    <w:rsid w:val="37503F9E"/>
    <w:rsid w:val="37740825"/>
    <w:rsid w:val="3841209E"/>
    <w:rsid w:val="3848463C"/>
    <w:rsid w:val="38962EE8"/>
    <w:rsid w:val="3A7546EA"/>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29409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4377B1"/>
    <w:rsid w:val="4981448B"/>
    <w:rsid w:val="49870082"/>
    <w:rsid w:val="49DC7359"/>
    <w:rsid w:val="4A070E34"/>
    <w:rsid w:val="4ACB3DE1"/>
    <w:rsid w:val="4BAC561A"/>
    <w:rsid w:val="4BB5666E"/>
    <w:rsid w:val="4C0439C1"/>
    <w:rsid w:val="4CBD71C9"/>
    <w:rsid w:val="4D9C1893"/>
    <w:rsid w:val="4DB94ADB"/>
    <w:rsid w:val="4E4966F7"/>
    <w:rsid w:val="4E5D3C82"/>
    <w:rsid w:val="4F9D22B5"/>
    <w:rsid w:val="501F215E"/>
    <w:rsid w:val="505F2D88"/>
    <w:rsid w:val="514318D7"/>
    <w:rsid w:val="52704994"/>
    <w:rsid w:val="52912219"/>
    <w:rsid w:val="5294315D"/>
    <w:rsid w:val="52972612"/>
    <w:rsid w:val="52FA3ED8"/>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76F0EB8"/>
    <w:rsid w:val="578B79B6"/>
    <w:rsid w:val="585C49E5"/>
    <w:rsid w:val="586F0457"/>
    <w:rsid w:val="590D2BD1"/>
    <w:rsid w:val="5A1703F0"/>
    <w:rsid w:val="5A3103F4"/>
    <w:rsid w:val="5A695504"/>
    <w:rsid w:val="5ADC3C17"/>
    <w:rsid w:val="5B0C46C9"/>
    <w:rsid w:val="5B1A0180"/>
    <w:rsid w:val="5B211D7B"/>
    <w:rsid w:val="5B320CFC"/>
    <w:rsid w:val="5B4943E6"/>
    <w:rsid w:val="5BC9255F"/>
    <w:rsid w:val="5BF210F2"/>
    <w:rsid w:val="5C8345EE"/>
    <w:rsid w:val="5CCE2189"/>
    <w:rsid w:val="5CDB6FB7"/>
    <w:rsid w:val="5D485594"/>
    <w:rsid w:val="5D9905E8"/>
    <w:rsid w:val="5DA93220"/>
    <w:rsid w:val="5DD040EF"/>
    <w:rsid w:val="5FAD37A1"/>
    <w:rsid w:val="6082700E"/>
    <w:rsid w:val="60ED603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A35D61"/>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931719"/>
    <w:rsid w:val="73F27641"/>
    <w:rsid w:val="7448595E"/>
    <w:rsid w:val="74965234"/>
    <w:rsid w:val="74B370EA"/>
    <w:rsid w:val="74BB18E9"/>
    <w:rsid w:val="75175D2D"/>
    <w:rsid w:val="75E9502A"/>
    <w:rsid w:val="76505678"/>
    <w:rsid w:val="765A4FA9"/>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2F1058"/>
    <w:rsid w:val="7A3B416C"/>
    <w:rsid w:val="7A8C5721"/>
    <w:rsid w:val="7AB010EA"/>
    <w:rsid w:val="7B5A3FCE"/>
    <w:rsid w:val="7B616325"/>
    <w:rsid w:val="7BE96BEE"/>
    <w:rsid w:val="7BEB172F"/>
    <w:rsid w:val="7BF03249"/>
    <w:rsid w:val="7C3C5E6C"/>
    <w:rsid w:val="7CA67789"/>
    <w:rsid w:val="7CBB304B"/>
    <w:rsid w:val="7CED7166"/>
    <w:rsid w:val="7D0568EF"/>
    <w:rsid w:val="7D173ACC"/>
    <w:rsid w:val="7D1B55A6"/>
    <w:rsid w:val="7D7E0682"/>
    <w:rsid w:val="7D966739"/>
    <w:rsid w:val="7DA270F0"/>
    <w:rsid w:val="7DFDD1BB"/>
    <w:rsid w:val="7E2E1391"/>
    <w:rsid w:val="7EDF0482"/>
    <w:rsid w:val="7EFF6DF3"/>
    <w:rsid w:val="7F965D11"/>
    <w:rsid w:val="7F9D24DA"/>
    <w:rsid w:val="7FA93F3D"/>
    <w:rsid w:val="7FAB7913"/>
    <w:rsid w:val="7FE548FB"/>
    <w:rsid w:val="FF537D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rFonts w:ascii="Calibri" w:hAnsi="Calibri"/>
    </w:rPr>
  </w:style>
  <w:style w:type="paragraph" w:styleId="3">
    <w:name w:val="Normal Indent"/>
    <w:basedOn w:val="1"/>
    <w:unhideWhenUsed/>
    <w:qFormat/>
    <w:uiPriority w:val="99"/>
    <w:pPr>
      <w:ind w:firstLine="420" w:firstLineChars="200"/>
    </w:pPr>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9546</Words>
  <Characters>10237</Characters>
  <Lines>78</Lines>
  <Paragraphs>22</Paragraphs>
  <TotalTime>1</TotalTime>
  <ScaleCrop>false</ScaleCrop>
  <LinksUpToDate>false</LinksUpToDate>
  <CharactersWithSpaces>10699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0002219</dc:creator>
  <cp:lastModifiedBy></cp:lastModifiedBy>
  <dcterms:modified xsi:type="dcterms:W3CDTF">2025-05-23T06:11:37Z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