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E0E02">
      <w:pPr>
        <w:keepNext w:val="0"/>
        <w:keepLines w:val="0"/>
        <w:pageBreakBefore w:val="0"/>
        <w:widowControl/>
        <w:shd w:val="clear" w:color="auto" w:fill="FFFFFF"/>
        <w:kinsoku/>
        <w:wordWrap w:val="0"/>
        <w:topLinePunct w:val="0"/>
        <w:bidi w:val="0"/>
        <w:snapToGrid w:val="0"/>
        <w:spacing w:line="360" w:lineRule="auto"/>
        <w:ind w:right="0" w:rightChars="0"/>
        <w:jc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蒙牛乳业常温宿迁工厂市政管道新增减压阀改造项目</w:t>
      </w:r>
    </w:p>
    <w:p w14:paraId="02C36EDB">
      <w:pPr>
        <w:keepNext w:val="0"/>
        <w:keepLines w:val="0"/>
        <w:pageBreakBefore w:val="0"/>
        <w:widowControl/>
        <w:shd w:val="clear" w:color="auto" w:fill="FFFFFF"/>
        <w:kinsoku/>
        <w:wordWrap w:val="0"/>
        <w:topLinePunct w:val="0"/>
        <w:bidi w:val="0"/>
        <w:snapToGrid w:val="0"/>
        <w:spacing w:line="360" w:lineRule="auto"/>
        <w:ind w:right="0" w:rightChars="0"/>
        <w:jc w:val="cente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b/>
          <w:bCs/>
          <w:kern w:val="0"/>
          <w:sz w:val="30"/>
          <w:szCs w:val="30"/>
        </w:rPr>
        <w:t>询比价信息公告</w:t>
      </w:r>
      <w:r>
        <w:rPr>
          <w:rFonts w:hint="eastAsia" w:asciiTheme="minorEastAsia" w:hAnsiTheme="minorEastAsia" w:eastAsiaTheme="minorEastAsia" w:cstheme="minorEastAsia"/>
          <w:b/>
          <w:bCs/>
          <w:kern w:val="0"/>
          <w:sz w:val="30"/>
          <w:szCs w:val="30"/>
          <w:lang w:eastAsia="zh-CN"/>
        </w:rPr>
        <w:t>（</w:t>
      </w:r>
      <w:r>
        <w:rPr>
          <w:rFonts w:hint="eastAsia" w:asciiTheme="minorEastAsia" w:hAnsiTheme="minorEastAsia" w:eastAsiaTheme="minorEastAsia" w:cstheme="minorEastAsia"/>
          <w:b/>
          <w:bCs/>
          <w:kern w:val="0"/>
          <w:sz w:val="30"/>
          <w:szCs w:val="30"/>
          <w:lang w:val="en-US" w:eastAsia="zh-CN"/>
        </w:rPr>
        <w:t>二次</w:t>
      </w:r>
      <w:r>
        <w:rPr>
          <w:rFonts w:hint="eastAsia" w:asciiTheme="minorEastAsia" w:hAnsiTheme="minorEastAsia" w:eastAsiaTheme="minorEastAsia" w:cstheme="minorEastAsia"/>
          <w:b/>
          <w:bCs/>
          <w:kern w:val="0"/>
          <w:sz w:val="30"/>
          <w:szCs w:val="30"/>
          <w:lang w:eastAsia="zh-CN"/>
        </w:rPr>
        <w:t>）</w:t>
      </w:r>
    </w:p>
    <w:p w14:paraId="4D10C691">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内蒙古蒙牛乳业（集团）股份有限公司就蒙牛乳业常温宿迁工厂市政管道新增减压阀改造项目进行询比价, 欢迎符合资格条件的供应商参加。</w:t>
      </w:r>
    </w:p>
    <w:p w14:paraId="56598A14">
      <w:pPr>
        <w:keepNext w:val="0"/>
        <w:keepLines w:val="0"/>
        <w:pageBreakBefore w:val="0"/>
        <w:numPr>
          <w:ilvl w:val="0"/>
          <w:numId w:val="1"/>
        </w:numPr>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color w:val="1F2329"/>
          <w:sz w:val="24"/>
          <w:szCs w:val="24"/>
          <w:shd w:val="clear" w:color="auto" w:fill="F5F7FA"/>
        </w:rPr>
      </w:pPr>
      <w:r>
        <w:rPr>
          <w:rFonts w:hint="eastAsia" w:asciiTheme="minorEastAsia" w:hAnsiTheme="minorEastAsia" w:eastAsiaTheme="minorEastAsia" w:cstheme="minorEastAsia"/>
          <w:b/>
          <w:sz w:val="24"/>
          <w:szCs w:val="24"/>
        </w:rPr>
        <w:t>项目编号：</w:t>
      </w:r>
      <w:r>
        <w:rPr>
          <w:rFonts w:hint="eastAsia" w:asciiTheme="minorEastAsia" w:hAnsiTheme="minorEastAsia" w:eastAsiaTheme="minorEastAsia" w:cstheme="minorEastAsia"/>
          <w:sz w:val="24"/>
          <w:szCs w:val="24"/>
        </w:rPr>
        <w:t>MNCGJH-202505</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32</w:t>
      </w:r>
    </w:p>
    <w:p w14:paraId="1A518B1A">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二、项目名称</w:t>
      </w:r>
      <w:r>
        <w:rPr>
          <w:rFonts w:hint="eastAsia" w:asciiTheme="minorEastAsia" w:hAnsiTheme="minorEastAsia" w:eastAsiaTheme="minorEastAsia" w:cstheme="minorEastAsia"/>
          <w:sz w:val="24"/>
          <w:szCs w:val="24"/>
        </w:rPr>
        <w:t>：蒙牛乳业常温宿迁工厂市政管道新增减压阀改造项目</w:t>
      </w:r>
    </w:p>
    <w:p w14:paraId="3A331C05">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三、项目概况：</w:t>
      </w:r>
    </w:p>
    <w:p w14:paraId="1C41FC96">
      <w:pPr>
        <w:keepNext w:val="0"/>
        <w:keepLines w:val="0"/>
        <w:pageBreakBefore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1、概况：</w:t>
      </w:r>
    </w:p>
    <w:p w14:paraId="79EB1610">
      <w:pPr>
        <w:keepNext w:val="0"/>
        <w:keepLines w:val="0"/>
        <w:pageBreakBefore w:val="0"/>
        <w:widowControl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本项目为常温</w:t>
      </w:r>
      <w:r>
        <w:rPr>
          <w:rFonts w:hint="eastAsia" w:asciiTheme="minorEastAsia" w:hAnsiTheme="minorEastAsia" w:cstheme="minorEastAsia"/>
          <w:color w:val="000000" w:themeColor="text1"/>
          <w:sz w:val="24"/>
          <w:szCs w:val="24"/>
          <w:lang w:val="en-US" w:eastAsia="zh-CN"/>
          <w14:textFill>
            <w14:solidFill>
              <w14:schemeClr w14:val="tx1"/>
            </w14:solidFill>
          </w14:textFill>
        </w:rPr>
        <w:t>宿迁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工厂的</w:t>
      </w:r>
      <w:r>
        <w:rPr>
          <w:rFonts w:hint="eastAsia" w:asciiTheme="minorEastAsia" w:hAnsiTheme="minorEastAsia" w:cstheme="minorEastAsia"/>
          <w:color w:val="000000" w:themeColor="text1"/>
          <w:sz w:val="24"/>
          <w:szCs w:val="24"/>
          <w:lang w:val="en-US" w:eastAsia="zh-CN"/>
          <w14:textFill>
            <w14:solidFill>
              <w14:schemeClr w14:val="tx1"/>
            </w14:solidFill>
          </w14:textFill>
        </w:rPr>
        <w:t>能源系统的蒸汽管道</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因</w:t>
      </w:r>
      <w:r>
        <w:rPr>
          <w:rFonts w:hint="eastAsia" w:asciiTheme="minorEastAsia" w:hAnsiTheme="minorEastAsia" w:cstheme="minorEastAsia"/>
          <w:color w:val="000000" w:themeColor="text1"/>
          <w:sz w:val="24"/>
          <w:szCs w:val="24"/>
          <w:lang w:val="en-US" w:eastAsia="zh-CN"/>
          <w14:textFill>
            <w14:solidFill>
              <w14:schemeClr w14:val="tx1"/>
            </w14:solidFill>
          </w14:textFill>
        </w:rPr>
        <w:t>蒸汽压力运行不稳定</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，需</w:t>
      </w:r>
      <w:r>
        <w:rPr>
          <w:rFonts w:hint="eastAsia" w:asciiTheme="minorEastAsia" w:hAnsiTheme="minorEastAsia" w:cstheme="minorEastAsia"/>
          <w:color w:val="000000" w:themeColor="text1"/>
          <w:sz w:val="24"/>
          <w:szCs w:val="24"/>
          <w:lang w:val="en-US" w:eastAsia="zh-CN"/>
          <w14:textFill>
            <w14:solidFill>
              <w14:schemeClr w14:val="tx1"/>
            </w14:solidFill>
          </w14:textFill>
        </w:rPr>
        <w:t>对厂区蒸汽主管道增加旁通和减压阀进行改造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665846F2">
      <w:pPr>
        <w:keepNext w:val="0"/>
        <w:keepLines w:val="0"/>
        <w:pageBreakBefore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2、采购范围：</w:t>
      </w:r>
    </w:p>
    <w:p w14:paraId="0386F990">
      <w:pPr>
        <w:keepNext w:val="0"/>
        <w:keepLines w:val="0"/>
        <w:pageBreakBefore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cstheme="minorEastAsia"/>
          <w:color w:val="000000" w:themeColor="text1"/>
          <w:sz w:val="24"/>
          <w:szCs w:val="24"/>
          <w:lang w:val="en-US" w:eastAsia="zh-CN"/>
          <w14:textFill>
            <w14:solidFill>
              <w14:schemeClr w14:val="tx1"/>
            </w14:solidFill>
          </w14:textFill>
        </w:rPr>
        <w:t>根据现场情况出具符合当地技术监督局要求的设计图纸，并办理报检和</w:t>
      </w:r>
      <w:r>
        <w:rPr>
          <w:rFonts w:hint="eastAsia" w:asciiTheme="minorEastAsia" w:hAnsiTheme="minorEastAsia" w:eastAsiaTheme="minorEastAsia" w:cstheme="minorEastAsia"/>
          <w:color w:val="000000"/>
          <w:sz w:val="24"/>
          <w:szCs w:val="24"/>
        </w:rPr>
        <w:t>合规性手续办理</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01568FB6">
      <w:pPr>
        <w:keepNext w:val="0"/>
        <w:keepLines w:val="0"/>
        <w:pageBreakBefore w:val="0"/>
        <w:widowControl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cstheme="minorEastAsia"/>
          <w:color w:val="000000" w:themeColor="text1"/>
          <w:sz w:val="24"/>
          <w:szCs w:val="24"/>
          <w:lang w:val="en-US" w:eastAsia="zh-CN"/>
          <w14:textFill>
            <w14:solidFill>
              <w14:schemeClr w14:val="tx1"/>
            </w14:solidFill>
          </w14:textFill>
        </w:rPr>
        <w:t>旧管道和保温的拆除</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1C8DDEDC">
      <w:pPr>
        <w:keepNext w:val="0"/>
        <w:keepLines w:val="0"/>
        <w:pageBreakBefore w:val="0"/>
        <w:widowControl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cstheme="minorEastAsia"/>
          <w:color w:val="000000" w:themeColor="text1"/>
          <w:sz w:val="24"/>
          <w:szCs w:val="24"/>
          <w:lang w:val="en-US" w:eastAsia="zh-CN"/>
          <w14:textFill>
            <w14:solidFill>
              <w14:schemeClr w14:val="tx1"/>
            </w14:solidFill>
          </w14:textFill>
        </w:rPr>
        <w:t>新增管道、弯头、法兰、保温、支架等的采购、安装、调试、检测、验收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61EF6371">
      <w:pPr>
        <w:keepNext w:val="0"/>
        <w:keepLines w:val="0"/>
        <w:pageBreakBefore w:val="0"/>
        <w:widowControl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cstheme="minorEastAsia"/>
          <w:color w:val="000000" w:themeColor="text1"/>
          <w:sz w:val="24"/>
          <w:szCs w:val="24"/>
          <w:lang w:val="en-US" w:eastAsia="zh-CN"/>
          <w14:textFill>
            <w14:solidFill>
              <w14:schemeClr w14:val="tx1"/>
            </w14:solidFill>
          </w14:textFill>
        </w:rPr>
        <w:t>新增蒸汽截止阀的安装、调试、检测、验收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347BCB85">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3、工期：</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0天</w:t>
      </w:r>
    </w:p>
    <w:p w14:paraId="1E98C3AD">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四、资格要求：</w:t>
      </w:r>
    </w:p>
    <w:p w14:paraId="3EBA1E46">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投标人必须是在中华人民共和国境内注册的具有独立法人资格的企事业单位；</w:t>
      </w:r>
    </w:p>
    <w:p w14:paraId="50D7A1F6">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color w:val="auto"/>
          <w:sz w:val="24"/>
          <w:szCs w:val="24"/>
          <w:lang w:val="en-US" w:eastAsia="zh-CN"/>
        </w:rPr>
        <w:t>投标人必须具有一般纳税人资格，且为正常纳税企业</w:t>
      </w:r>
      <w:r>
        <w:rPr>
          <w:rFonts w:hint="eastAsia" w:asciiTheme="minorEastAsia" w:hAnsiTheme="minorEastAsia" w:eastAsiaTheme="minorEastAsia" w:cstheme="minorEastAsia"/>
          <w:sz w:val="24"/>
          <w:szCs w:val="24"/>
        </w:rPr>
        <w:t>；</w:t>
      </w:r>
    </w:p>
    <w:p w14:paraId="3EF1929F">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3、投标人授权委托人必须是本企业在职人员；</w:t>
      </w:r>
    </w:p>
    <w:p w14:paraId="096F5DCD">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4、投标人须具有行政主管部门颁发的《中华人民共和国特种设备安装改造维修许可证（压力管道）》工业管道安装GC2及以上资质，且在有效期内；</w:t>
      </w:r>
    </w:p>
    <w:p w14:paraId="2EE0F5B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5、投标人必须具有有效的</w:t>
      </w:r>
      <w:r>
        <w:rPr>
          <w:rFonts w:hint="eastAsia" w:asciiTheme="minorEastAsia" w:hAnsiTheme="minorEastAsia" w:eastAsiaTheme="minorEastAsia" w:cstheme="minorEastAsia"/>
          <w:color w:val="auto"/>
          <w:sz w:val="24"/>
          <w:szCs w:val="24"/>
          <w:highlight w:val="none"/>
          <w:lang w:val="en-US" w:eastAsia="zh-CN"/>
        </w:rPr>
        <w:t>安全生产许可证</w:t>
      </w:r>
      <w:r>
        <w:rPr>
          <w:rFonts w:hint="eastAsia" w:asciiTheme="minorEastAsia" w:hAnsiTheme="minorEastAsia" w:eastAsiaTheme="minorEastAsia" w:cstheme="minorEastAsia"/>
          <w:sz w:val="24"/>
          <w:szCs w:val="24"/>
          <w:highlight w:val="none"/>
          <w:lang w:val="en-US" w:eastAsia="zh-CN"/>
        </w:rPr>
        <w:t>；</w:t>
      </w:r>
    </w:p>
    <w:p w14:paraId="35A17AD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6、投标人近三年（2022年1月1日—至今）须具有2个及以上类似项目业绩（以合同准）；</w:t>
      </w:r>
    </w:p>
    <w:p w14:paraId="510F373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lang w:val="en-US" w:eastAsia="zh-CN"/>
        </w:rPr>
        <w:t>投标人须具有良好的财务状况；</w:t>
      </w:r>
    </w:p>
    <w:p w14:paraId="4557F1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b/>
          <w:i/>
          <w:color w:val="FF0000"/>
          <w:sz w:val="24"/>
          <w:szCs w:val="24"/>
          <w:highlight w:val="yellow"/>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highlight w:val="none"/>
        </w:rPr>
        <w:t>投标人在“中华人民共和国应急管理部（https://www.mem.gov.cn/）”近一年内无公开曝光的安全事件；</w:t>
      </w:r>
    </w:p>
    <w:p w14:paraId="2689459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9、投标人未被列入国家企业信用信息公示系统（</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"http://www.gsxt.gov.cn/index.html%EF%BC%89%E4%B8%A5%E9%87%8D%E8%BF%9D%E6%B3%95%E5%A4%B1%E4%BF%A1%E4%BC%81%E4%B8%9A%E5%90%8D%E5%8D%95"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http://www.gsxt.gov.cn/index.html）严重违法失信企业名单</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w:t>
      </w:r>
    </w:p>
    <w:p w14:paraId="55C51183">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236CB133">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本次询比价不接受多家单位联合报价，不允许分包或转包。</w:t>
      </w:r>
    </w:p>
    <w:p w14:paraId="4E9E6674">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不接受中粮及蒙牛供应商黑名单（以蒙牛集团采购招标管理部下发的黑名单为准）的企业参与竞争；</w:t>
      </w:r>
    </w:p>
    <w:p w14:paraId="6B9F431B">
      <w:pPr>
        <w:keepNext w:val="0"/>
        <w:keepLines w:val="0"/>
        <w:pageBreakBefore w:val="0"/>
        <w:kinsoku/>
        <w:wordWrap w:val="0"/>
        <w:topLinePunct w:val="0"/>
        <w:bidi w:val="0"/>
        <w:spacing w:line="360" w:lineRule="auto"/>
        <w:ind w:left="0" w:leftChars="0" w:right="0" w:rightChars="0" w:firstLine="482" w:firstLineChars="200"/>
        <w:jc w:val="left"/>
        <w:rPr>
          <w:rFonts w:hint="eastAsia" w:asciiTheme="minorEastAsia" w:hAnsiTheme="minorEastAsia" w:eastAsiaTheme="minorEastAsia" w:cstheme="minorEastAsia"/>
          <w:b/>
          <w:i/>
          <w:color w:val="FF0000"/>
          <w:sz w:val="24"/>
          <w:szCs w:val="24"/>
        </w:rPr>
      </w:pPr>
      <w:r>
        <w:rPr>
          <w:rFonts w:hint="eastAsia" w:asciiTheme="minorEastAsia" w:hAnsiTheme="minorEastAsia" w:eastAsiaTheme="minorEastAsia" w:cstheme="minorEastAsia"/>
          <w:b/>
          <w:color w:val="000000"/>
          <w:sz w:val="24"/>
          <w:szCs w:val="24"/>
        </w:rPr>
        <w:t>五、报名须知</w:t>
      </w:r>
    </w:p>
    <w:p w14:paraId="79649C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、报名方式：</w:t>
      </w:r>
    </w:p>
    <w:p w14:paraId="1810DCE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注：请先阅读【蒙牛乳业SAP SRM运维项目用户操作手册】和【电子采购招标平台用户操作手册-供应商】服务手册，再进行注册、报名，</w:t>
      </w:r>
      <w:r>
        <w:rPr>
          <w:rFonts w:hint="eastAsia" w:asciiTheme="minorEastAsia" w:hAnsiTheme="minorEastAsia" w:eastAsiaTheme="minorEastAsia" w:cstheme="minorEastAsia"/>
          <w:sz w:val="24"/>
          <w:szCs w:val="24"/>
          <w:highlight w:val="none"/>
        </w:rPr>
        <w:t>注册后需</w:t>
      </w:r>
      <w:r>
        <w:rPr>
          <w:rFonts w:hint="eastAsia" w:asciiTheme="minorEastAsia" w:hAnsiTheme="minorEastAsia" w:eastAsiaTheme="minorEastAsia" w:cstheme="minorEastAsia"/>
          <w:sz w:val="24"/>
          <w:szCs w:val="24"/>
          <w:highlight w:val="none"/>
          <w:lang w:val="en-US" w:eastAsia="zh-CN"/>
        </w:rPr>
        <w:t>电话</w:t>
      </w:r>
      <w:r>
        <w:rPr>
          <w:rFonts w:hint="eastAsia" w:asciiTheme="minorEastAsia" w:hAnsiTheme="minorEastAsia" w:eastAsiaTheme="minorEastAsia" w:cstheme="minorEastAsia"/>
          <w:sz w:val="24"/>
          <w:szCs w:val="24"/>
          <w:highlight w:val="none"/>
        </w:rPr>
        <w:t>联系（13947176084）进行准入</w:t>
      </w:r>
      <w:r>
        <w:rPr>
          <w:rFonts w:hint="eastAsia" w:asciiTheme="minorEastAsia" w:hAnsiTheme="minorEastAsia" w:eastAsiaTheme="minorEastAsia" w:cstheme="minorEastAsia"/>
          <w:sz w:val="24"/>
          <w:szCs w:val="24"/>
        </w:rPr>
        <w:t>，如因办理注册和平台操作不及时或错误，影响参加招标采购活动的，责任自负。</w:t>
      </w:r>
    </w:p>
    <w:p w14:paraId="2BBBBF4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报名资格文件按照如下要求提供：</w:t>
      </w:r>
    </w:p>
    <w:p w14:paraId="041283B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sz w:val="24"/>
          <w:szCs w:val="24"/>
        </w:rPr>
        <w:t>有效的营业执照</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有效的开户行许可证</w:t>
      </w:r>
      <w:r>
        <w:rPr>
          <w:rFonts w:hint="eastAsia" w:asciiTheme="minorEastAsia" w:hAnsiTheme="minorEastAsia" w:eastAsiaTheme="minorEastAsia" w:cstheme="minorEastAsia"/>
          <w:sz w:val="24"/>
          <w:szCs w:val="24"/>
          <w:lang w:val="en-US" w:eastAsia="zh-CN" w:bidi="ar"/>
        </w:rPr>
        <w:t>或</w:t>
      </w:r>
      <w:r>
        <w:rPr>
          <w:rFonts w:hint="eastAsia" w:asciiTheme="minorEastAsia" w:hAnsiTheme="minorEastAsia" w:eastAsiaTheme="minorEastAsia" w:cstheme="minorEastAsia"/>
          <w:sz w:val="24"/>
          <w:szCs w:val="24"/>
          <w:lang w:bidi="ar"/>
        </w:rPr>
        <w:t>基本存款账户信息</w:t>
      </w:r>
      <w:r>
        <w:rPr>
          <w:rFonts w:hint="eastAsia" w:asciiTheme="minorEastAsia" w:hAnsiTheme="minorEastAsia" w:eastAsiaTheme="minorEastAsia" w:cstheme="minorEastAsia"/>
          <w:sz w:val="24"/>
          <w:szCs w:val="24"/>
        </w:rPr>
        <w:t>；</w:t>
      </w:r>
    </w:p>
    <w:p w14:paraId="409E5C9B">
      <w:pPr>
        <w:pStyle w:val="9"/>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投标人</w:t>
      </w:r>
      <w:r>
        <w:rPr>
          <w:rFonts w:hint="eastAsia" w:asciiTheme="minorEastAsia" w:hAnsiTheme="minorEastAsia" w:eastAsiaTheme="minorEastAsia" w:cstheme="minorEastAsia"/>
          <w:sz w:val="24"/>
          <w:szCs w:val="24"/>
        </w:rPr>
        <w:t>提供</w:t>
      </w: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一般纳税人认定资格证明材料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13%增值税发票和</w:t>
      </w:r>
      <w:r>
        <w:rPr>
          <w:rFonts w:hint="eastAsia" w:asciiTheme="minorEastAsia" w:hAnsiTheme="minorEastAsia" w:eastAsiaTheme="minorEastAsia" w:cstheme="minorEastAsia"/>
          <w:color w:val="000000"/>
          <w:sz w:val="24"/>
          <w:szCs w:val="24"/>
        </w:rPr>
        <w:t>企业最近</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sz w:val="24"/>
          <w:szCs w:val="24"/>
          <w:lang w:val="en-US" w:eastAsia="zh-CN"/>
        </w:rPr>
        <w:t>2024年4月—至今</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任意</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个月的依法纳税缴纳证明材料和社保缴纳证明材料；</w:t>
      </w:r>
      <w:r>
        <w:rPr>
          <w:rFonts w:hint="eastAsia" w:asciiTheme="minorEastAsia" w:hAnsiTheme="minorEastAsia" w:eastAsiaTheme="minorEastAsia" w:cstheme="minorEastAsia"/>
          <w:sz w:val="24"/>
          <w:szCs w:val="24"/>
        </w:rPr>
        <w:t>（依法纳税证明材料:以税务机关出具的完税证明或纳税记录，或银行出具缴税付款凭证为准；社保缴纳证明材料:以社保经办机构出具的社保缴纳证明或缴费明细，或银行出具付款凭证为准。）</w:t>
      </w:r>
    </w:p>
    <w:p w14:paraId="21478D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color w:val="000000"/>
          <w:sz w:val="24"/>
          <w:szCs w:val="24"/>
        </w:rPr>
        <w:t>法定代表人证明书或授权委托书原件</w:t>
      </w:r>
      <w:r>
        <w:rPr>
          <w:rFonts w:hint="eastAsia" w:asciiTheme="minorEastAsia" w:hAnsiTheme="minorEastAsia" w:eastAsiaTheme="minorEastAsia" w:cstheme="minorEastAsia"/>
          <w:color w:val="000000"/>
          <w:sz w:val="24"/>
          <w:szCs w:val="24"/>
          <w:lang w:val="en-US" w:eastAsia="zh-CN"/>
        </w:rPr>
        <w:t>扫描件</w:t>
      </w:r>
      <w:r>
        <w:rPr>
          <w:rFonts w:hint="eastAsia" w:asciiTheme="minorEastAsia" w:hAnsiTheme="minorEastAsia" w:eastAsiaTheme="minorEastAsia" w:cstheme="minorEastAsia"/>
          <w:color w:val="000000"/>
          <w:sz w:val="24"/>
          <w:szCs w:val="24"/>
        </w:rPr>
        <w:t>；</w:t>
      </w:r>
    </w:p>
    <w:p w14:paraId="0F08B0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sz w:val="24"/>
          <w:szCs w:val="24"/>
        </w:rPr>
        <w:t>备注：如果</w:t>
      </w:r>
      <w:r>
        <w:rPr>
          <w:rFonts w:hint="eastAsia" w:asciiTheme="minorEastAsia" w:hAnsiTheme="minorEastAsia" w:eastAsiaTheme="minorEastAsia" w:cstheme="minorEastAsia"/>
          <w:color w:val="000000"/>
          <w:sz w:val="24"/>
          <w:szCs w:val="24"/>
          <w:lang w:val="en-US" w:eastAsia="zh-CN"/>
        </w:rPr>
        <w:t>是</w:t>
      </w:r>
      <w:r>
        <w:rPr>
          <w:rFonts w:hint="eastAsia" w:asciiTheme="minorEastAsia" w:hAnsiTheme="minorEastAsia" w:eastAsiaTheme="minorEastAsia" w:cstheme="minorEastAsia"/>
          <w:color w:val="000000"/>
          <w:sz w:val="24"/>
          <w:szCs w:val="24"/>
        </w:rPr>
        <w:t>法定代表人报名，请</w:t>
      </w:r>
      <w:r>
        <w:rPr>
          <w:rFonts w:hint="eastAsia" w:asciiTheme="minorEastAsia" w:hAnsiTheme="minorEastAsia" w:eastAsiaTheme="minorEastAsia" w:cstheme="minorEastAsia"/>
          <w:color w:val="000000"/>
          <w:sz w:val="24"/>
          <w:szCs w:val="24"/>
          <w:lang w:val="en-US" w:eastAsia="zh-CN"/>
        </w:rPr>
        <w:t>提供</w:t>
      </w:r>
      <w:r>
        <w:rPr>
          <w:rFonts w:hint="eastAsia" w:asciiTheme="minorEastAsia" w:hAnsiTheme="minorEastAsia" w:eastAsiaTheme="minorEastAsia" w:cstheme="minorEastAsia"/>
          <w:color w:val="000000"/>
          <w:sz w:val="24"/>
          <w:szCs w:val="24"/>
        </w:rPr>
        <w:t>法定代表人证明材料及身份证扫描件，如果</w:t>
      </w:r>
      <w:r>
        <w:rPr>
          <w:rFonts w:hint="eastAsia" w:asciiTheme="minorEastAsia" w:hAnsiTheme="minorEastAsia" w:eastAsiaTheme="minorEastAsia" w:cstheme="minorEastAsia"/>
          <w:color w:val="000000"/>
          <w:sz w:val="24"/>
          <w:szCs w:val="24"/>
          <w:lang w:val="en-US" w:eastAsia="zh-CN"/>
        </w:rPr>
        <w:t>是</w:t>
      </w:r>
      <w:r>
        <w:rPr>
          <w:rFonts w:hint="eastAsia" w:asciiTheme="minorEastAsia" w:hAnsiTheme="minorEastAsia" w:eastAsiaTheme="minorEastAsia" w:cstheme="minorEastAsia"/>
          <w:color w:val="000000"/>
          <w:sz w:val="24"/>
          <w:szCs w:val="24"/>
        </w:rPr>
        <w:t>被授权委托人报名，请</w:t>
      </w:r>
      <w:r>
        <w:rPr>
          <w:rFonts w:hint="eastAsia" w:asciiTheme="minorEastAsia" w:hAnsiTheme="minorEastAsia" w:eastAsiaTheme="minorEastAsia" w:cstheme="minorEastAsia"/>
          <w:color w:val="000000"/>
          <w:sz w:val="24"/>
          <w:szCs w:val="24"/>
          <w:lang w:val="en-US" w:eastAsia="zh-CN"/>
        </w:rPr>
        <w:t>提供</w:t>
      </w:r>
      <w:r>
        <w:rPr>
          <w:rFonts w:hint="eastAsia" w:asciiTheme="minorEastAsia" w:hAnsiTheme="minorEastAsia" w:eastAsiaTheme="minorEastAsia" w:cstheme="minorEastAsia"/>
          <w:color w:val="000000"/>
          <w:sz w:val="24"/>
          <w:szCs w:val="24"/>
        </w:rPr>
        <w:t>一份法人授权委托书和身份证</w:t>
      </w:r>
      <w:r>
        <w:rPr>
          <w:rFonts w:hint="eastAsia" w:asciiTheme="minorEastAsia" w:hAnsiTheme="minorEastAsia" w:eastAsiaTheme="minorEastAsia" w:cstheme="minorEastAsia"/>
          <w:color w:val="000000"/>
          <w:sz w:val="24"/>
          <w:szCs w:val="24"/>
          <w:lang w:val="en-US" w:eastAsia="zh-CN"/>
        </w:rPr>
        <w:t>扫描件</w:t>
      </w:r>
      <w:r>
        <w:rPr>
          <w:rFonts w:hint="eastAsia" w:asciiTheme="minorEastAsia" w:hAnsiTheme="minorEastAsia" w:eastAsiaTheme="minorEastAsia" w:cstheme="minorEastAsia"/>
          <w:color w:val="000000"/>
          <w:sz w:val="24"/>
          <w:szCs w:val="24"/>
        </w:rPr>
        <w:t>及被授权委托人近一年内在本单位的社保证明材料（附件1）；</w:t>
      </w:r>
    </w:p>
    <w:p w14:paraId="3823785E">
      <w:pPr>
        <w:keepNext w:val="0"/>
        <w:keepLines w:val="0"/>
        <w:pageBreakBefore w:val="0"/>
        <w:widowControl w:val="0"/>
        <w:numPr>
          <w:ilvl w:val="0"/>
          <w:numId w:val="2"/>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投标人提供</w:t>
      </w:r>
      <w:r>
        <w:rPr>
          <w:rFonts w:hint="eastAsia" w:asciiTheme="minorEastAsia" w:hAnsiTheme="minorEastAsia" w:eastAsiaTheme="minorEastAsia" w:cstheme="minorEastAsia"/>
          <w:color w:val="auto"/>
          <w:sz w:val="24"/>
          <w:szCs w:val="24"/>
          <w:lang w:val="en-US" w:eastAsia="zh-CN"/>
        </w:rPr>
        <w:t>行政主管部门颁发的《中华人民共和国特种设备安装改造维修许可证（压力管道）》工业管道安装GC2及以上资质，且在有效期内；</w:t>
      </w:r>
    </w:p>
    <w:p w14:paraId="08E969E5">
      <w:pPr>
        <w:keepNext w:val="0"/>
        <w:keepLines w:val="0"/>
        <w:pageBreakBefore w:val="0"/>
        <w:widowControl w:val="0"/>
        <w:numPr>
          <w:ilvl w:val="0"/>
          <w:numId w:val="0"/>
        </w:numPr>
        <w:kinsoku/>
        <w:wordWrap w:val="0"/>
        <w:overflowPunct/>
        <w:topLinePunct w:val="0"/>
        <w:autoSpaceDE/>
        <w:autoSpaceDN/>
        <w:bidi w:val="0"/>
        <w:spacing w:line="360" w:lineRule="auto"/>
        <w:ind w:leftChars="200" w:right="0" w:rightChars="0"/>
        <w:jc w:val="both"/>
        <w:textAlignment w:val="auto"/>
        <w:rPr>
          <w:rFonts w:hint="eastAsia" w:asciiTheme="minorEastAsia" w:hAnsiTheme="minorEastAsia" w:eastAsiaTheme="minorEastAsia" w:cstheme="minorEastAsia"/>
          <w:b/>
          <w:i/>
          <w:color w:val="FF000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（5）投标人提供有效的</w:t>
      </w:r>
      <w:r>
        <w:rPr>
          <w:rFonts w:hint="eastAsia" w:asciiTheme="minorEastAsia" w:hAnsiTheme="minorEastAsia" w:eastAsiaTheme="minorEastAsia" w:cstheme="minorEastAsia"/>
          <w:color w:val="auto"/>
          <w:sz w:val="24"/>
          <w:szCs w:val="24"/>
          <w:highlight w:val="none"/>
          <w:lang w:val="en-US" w:eastAsia="zh-CN"/>
        </w:rPr>
        <w:t>安全生产许可证</w:t>
      </w:r>
      <w:r>
        <w:rPr>
          <w:rFonts w:hint="eastAsia" w:asciiTheme="minorEastAsia" w:hAnsiTheme="minorEastAsia" w:eastAsiaTheme="minorEastAsia" w:cstheme="minorEastAsia"/>
          <w:sz w:val="24"/>
          <w:szCs w:val="24"/>
          <w:highlight w:val="none"/>
          <w:lang w:val="en-US" w:eastAsia="zh-CN"/>
        </w:rPr>
        <w:t>；</w:t>
      </w:r>
    </w:p>
    <w:p w14:paraId="77ADF66E">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sz w:val="24"/>
          <w:szCs w:val="24"/>
          <w:highlight w:val="none"/>
          <w:lang w:val="en-US" w:eastAsia="zh-CN"/>
        </w:rPr>
        <w:t>投标人提供近三年（2022年1月1日—至今）须具有2个及以上类似项目业绩（以合同准）；</w:t>
      </w:r>
    </w:p>
    <w:p w14:paraId="4331EFB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投标人提供近3年（2022年—2024年或2021年—2023年）经过第三方专业审计机构审计的财务报告或财务报表；</w:t>
      </w:r>
    </w:p>
    <w:p w14:paraId="005D70F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sz w:val="24"/>
          <w:szCs w:val="24"/>
          <w:lang w:val="en-US" w:eastAsia="zh-CN"/>
        </w:rPr>
        <w:t>（8）投标人提供</w:t>
      </w:r>
      <w:r>
        <w:rPr>
          <w:rFonts w:hint="eastAsia" w:asciiTheme="minorEastAsia" w:hAnsiTheme="minorEastAsia" w:eastAsiaTheme="minorEastAsia" w:cstheme="minorEastAsia"/>
          <w:sz w:val="24"/>
          <w:szCs w:val="24"/>
        </w:rPr>
        <w:t>中华人民共和国应急管理部（https://www.mem.gov.cn/）”近一年内无公开曝光安全事件</w:t>
      </w:r>
      <w:r>
        <w:rPr>
          <w:rFonts w:hint="eastAsia" w:asciiTheme="minorEastAsia" w:hAnsiTheme="minorEastAsia" w:eastAsiaTheme="minorEastAsia" w:cstheme="minorEastAsia"/>
          <w:sz w:val="24"/>
          <w:szCs w:val="24"/>
          <w:lang w:val="en-US" w:eastAsia="zh-CN"/>
        </w:rPr>
        <w:t>证明材料</w:t>
      </w:r>
      <w:r>
        <w:rPr>
          <w:rFonts w:hint="eastAsia" w:asciiTheme="minorEastAsia" w:hAnsiTheme="minorEastAsia" w:eastAsiaTheme="minorEastAsia" w:cstheme="minorEastAsia"/>
          <w:sz w:val="24"/>
          <w:szCs w:val="24"/>
        </w:rPr>
        <w:t>；</w:t>
      </w:r>
    </w:p>
    <w:p w14:paraId="48D69A8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eastAsia="zh-CN"/>
        </w:rPr>
      </w:pPr>
      <w:bookmarkStart w:id="0" w:name="OLE_LINK8"/>
      <w:bookmarkStart w:id="1" w:name="OLE_LINK14"/>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投标人提供未列入</w:t>
      </w:r>
      <w:r>
        <w:rPr>
          <w:rFonts w:hint="eastAsia" w:asciiTheme="minorEastAsia" w:hAnsiTheme="minorEastAsia" w:eastAsiaTheme="minorEastAsia" w:cstheme="minorEastAsia"/>
          <w:sz w:val="24"/>
          <w:szCs w:val="24"/>
        </w:rPr>
        <w:t>国家企业信用信息公示系统（</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"http://www.gsxt.gov.cn/index.html%EF%BC%89%E4%B8%A5%E9%87%8D%E8%BF%9D%E6%B3%95%E5%A4%B1%E4%BF%A1%E4%BC%81%E4%B8%9A%E5%90%8D%E5%8D%95" \t "_blank"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http://www.gsxt.gov.cn/index.html）严重违法失信企业名单</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的证明材料</w:t>
      </w:r>
      <w:r>
        <w:rPr>
          <w:rFonts w:hint="eastAsia" w:asciiTheme="minorEastAsia" w:hAnsiTheme="minorEastAsia" w:eastAsiaTheme="minorEastAsia" w:cstheme="minorEastAsia"/>
          <w:sz w:val="24"/>
          <w:szCs w:val="24"/>
          <w:lang w:eastAsia="zh-CN"/>
        </w:rPr>
        <w:t>；</w:t>
      </w:r>
    </w:p>
    <w:bookmarkEnd w:id="0"/>
    <w:bookmarkEnd w:id="1"/>
    <w:p w14:paraId="3C1DD5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w:t>
      </w:r>
      <w:r>
        <w:rPr>
          <w:rFonts w:hint="eastAsia" w:asciiTheme="minorEastAsia" w:hAnsiTheme="minorEastAsia" w:eastAsiaTheme="minorEastAsia" w:cstheme="minorEastAsia"/>
          <w:sz w:val="24"/>
          <w:szCs w:val="24"/>
          <w:lang w:eastAsia="zh-CN"/>
        </w:rPr>
        <w:t>提供非联合体形式参与及如中标本项目不进行分包或转包承诺书（附件3）；</w:t>
      </w:r>
    </w:p>
    <w:p w14:paraId="048B296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sz w:val="24"/>
          <w:szCs w:val="24"/>
        </w:rPr>
        <w:t xml:space="preserve">保密承诺书（附件2）； </w:t>
      </w:r>
    </w:p>
    <w:p w14:paraId="7E5CD6F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sz w:val="24"/>
          <w:szCs w:val="24"/>
        </w:rPr>
        <w:t>关于聘用蒙牛在职人员亲属（含特定关系人）及离职人员的告知函（附件</w:t>
      </w:r>
      <w:r>
        <w:rPr>
          <w:rFonts w:hint="eastAsia" w:asciiTheme="minorEastAsia" w:hAnsiTheme="minorEastAsia" w:eastAsiaTheme="minorEastAsia" w:cstheme="minorEastAsia"/>
          <w:sz w:val="24"/>
          <w:szCs w:val="24"/>
          <w:lang w:val="en-US" w:eastAsia="zh-CN"/>
        </w:rPr>
        <w:t>4</w:t>
      </w:r>
      <w:bookmarkStart w:id="3" w:name="_GoBack"/>
      <w:bookmarkEnd w:id="3"/>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附件5）。</w:t>
      </w:r>
    </w:p>
    <w:p w14:paraId="6D20B0B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3、说明：</w:t>
      </w:r>
    </w:p>
    <w:p w14:paraId="0889DD4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79BC0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资料提供不全或者未按时间要求提报的将被拒绝接收，所提供的资质业绩文件中如有虚假情况，一经发现将被取消竞争资格。</w:t>
      </w:r>
    </w:p>
    <w:p w14:paraId="5C62303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投标人自购买询价单之日起，应确保其向采购人提供的通讯手段（电话、邮箱）一直有效，以保证往来函件能及时传达并及时反馈信息，否则由此引起的一切后果由投标人承担。</w:t>
      </w:r>
    </w:p>
    <w:p w14:paraId="1D74EB08">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六、项目时间安排及要求：</w:t>
      </w:r>
    </w:p>
    <w:p w14:paraId="054C9EB1">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1、报名时间：</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rPr>
        <w:t>1</w:t>
      </w:r>
      <w:r>
        <w:rPr>
          <w:rFonts w:hint="eastAsia" w:asciiTheme="minorEastAsia" w:hAnsiTheme="minorEastAsia" w:eastAsiaTheme="minorEastAsia" w:cstheme="minorEastAsia"/>
          <w:sz w:val="24"/>
          <w:szCs w:val="24"/>
          <w:u w:val="none"/>
          <w:lang w:val="en-US" w:eastAsia="zh-CN"/>
        </w:rPr>
        <w:t>7</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none"/>
        </w:rPr>
        <w:t>0</w:t>
      </w:r>
      <w:r>
        <w:rPr>
          <w:rFonts w:hint="eastAsia" w:asciiTheme="minorEastAsia" w:hAnsiTheme="minorEastAsia" w:eastAsiaTheme="minorEastAsia" w:cstheme="minorEastAsia"/>
          <w:sz w:val="24"/>
          <w:szCs w:val="24"/>
        </w:rPr>
        <w:t>时至</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lang w:val="en-US" w:eastAsia="zh-CN"/>
        </w:rPr>
        <w:t>21</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none"/>
        </w:rPr>
        <w:t>2</w:t>
      </w:r>
      <w:r>
        <w:rPr>
          <w:rFonts w:hint="eastAsia" w:asciiTheme="minorEastAsia" w:hAnsiTheme="minorEastAsia" w:eastAsiaTheme="minorEastAsia" w:cstheme="minorEastAsia"/>
          <w:sz w:val="24"/>
          <w:szCs w:val="24"/>
          <w:u w:val="none"/>
          <w:lang w:val="en-US" w:eastAsia="zh-CN"/>
        </w:rPr>
        <w:t>4</w:t>
      </w:r>
      <w:r>
        <w:rPr>
          <w:rFonts w:hint="eastAsia" w:asciiTheme="minorEastAsia" w:hAnsiTheme="minorEastAsia" w:eastAsiaTheme="minorEastAsia" w:cstheme="minorEastAsia"/>
          <w:sz w:val="24"/>
          <w:szCs w:val="24"/>
        </w:rPr>
        <w:t>时止；</w:t>
      </w:r>
    </w:p>
    <w:p w14:paraId="7F6D099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2、资格预审时间：</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rPr>
        <w:t>1</w:t>
      </w:r>
      <w:r>
        <w:rPr>
          <w:rFonts w:hint="eastAsia" w:asciiTheme="minorEastAsia" w:hAnsiTheme="minorEastAsia" w:eastAsiaTheme="minorEastAsia" w:cstheme="minorEastAsia"/>
          <w:sz w:val="24"/>
          <w:szCs w:val="24"/>
          <w:u w:val="none"/>
          <w:lang w:val="en-US" w:eastAsia="zh-CN"/>
        </w:rPr>
        <w:t>8</w:t>
      </w:r>
      <w:r>
        <w:rPr>
          <w:rFonts w:hint="eastAsia" w:asciiTheme="minorEastAsia" w:hAnsiTheme="minorEastAsia" w:eastAsiaTheme="minorEastAsia" w:cstheme="minorEastAsia"/>
          <w:sz w:val="24"/>
          <w:szCs w:val="24"/>
        </w:rPr>
        <w:t>日9时至</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lang w:val="en-US" w:eastAsia="zh-CN"/>
        </w:rPr>
        <w:t>22</w:t>
      </w:r>
      <w:r>
        <w:rPr>
          <w:rFonts w:hint="eastAsia" w:asciiTheme="minorEastAsia" w:hAnsiTheme="minorEastAsia" w:eastAsiaTheme="minorEastAsia" w:cstheme="minorEastAsia"/>
          <w:sz w:val="24"/>
          <w:szCs w:val="24"/>
        </w:rPr>
        <w:t>日1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时止；</w:t>
      </w:r>
    </w:p>
    <w:p w14:paraId="4A604F1D">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3、询价单发放时间：于</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lang w:val="en-US" w:eastAsia="zh-CN"/>
        </w:rPr>
        <w:t>24</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none"/>
          <w:lang w:val="en-US" w:eastAsia="zh-CN"/>
        </w:rPr>
        <w:t>0</w:t>
      </w:r>
      <w:r>
        <w:rPr>
          <w:rFonts w:hint="eastAsia" w:asciiTheme="minorEastAsia" w:hAnsiTheme="minorEastAsia" w:eastAsiaTheme="minorEastAsia" w:cstheme="minorEastAsia"/>
          <w:sz w:val="24"/>
          <w:szCs w:val="24"/>
        </w:rPr>
        <w:t>时至</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rPr>
        <w:t>2</w:t>
      </w:r>
      <w:r>
        <w:rPr>
          <w:rFonts w:hint="eastAsia" w:asciiTheme="minorEastAsia" w:hAnsiTheme="minorEastAsia" w:eastAsiaTheme="minorEastAsia" w:cstheme="minorEastAsia"/>
          <w:sz w:val="24"/>
          <w:szCs w:val="24"/>
          <w:u w:val="none"/>
          <w:lang w:val="en-US" w:eastAsia="zh-CN"/>
        </w:rPr>
        <w:t>6</w:t>
      </w:r>
      <w:r>
        <w:rPr>
          <w:rFonts w:hint="eastAsia" w:asciiTheme="minorEastAsia" w:hAnsiTheme="minorEastAsia" w:eastAsiaTheme="minorEastAsia" w:cstheme="minorEastAsia"/>
          <w:sz w:val="24"/>
          <w:szCs w:val="24"/>
        </w:rPr>
        <w:t>日2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lang w:val="en-US" w:eastAsia="zh-CN"/>
        </w:rPr>
        <w:t>止</w:t>
      </w:r>
    </w:p>
    <w:p w14:paraId="6F353072">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4、澄清截止时间：2025年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日12时；</w:t>
      </w:r>
    </w:p>
    <w:p w14:paraId="4E14ECC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5、比价时间：</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lang w:val="en-US" w:eastAsia="zh-CN"/>
        </w:rPr>
        <w:t>1</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none"/>
        </w:rPr>
        <w:t>9</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lang w:val="en-US" w:eastAsia="zh-CN"/>
        </w:rPr>
        <w:t>30分</w:t>
      </w:r>
      <w:r>
        <w:rPr>
          <w:rFonts w:hint="eastAsia" w:asciiTheme="minorEastAsia" w:hAnsiTheme="minorEastAsia" w:eastAsiaTheme="minorEastAsia" w:cstheme="minorEastAsia"/>
          <w:sz w:val="24"/>
          <w:szCs w:val="24"/>
        </w:rPr>
        <w:t>（以发出的询价单为准）。</w:t>
      </w:r>
    </w:p>
    <w:p w14:paraId="41EEFA5B">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七、询比价地点：</w:t>
      </w:r>
      <w:r>
        <w:rPr>
          <w:rFonts w:hint="eastAsia" w:asciiTheme="minorEastAsia" w:hAnsiTheme="minorEastAsia" w:eastAsiaTheme="minorEastAsia" w:cstheme="minorEastAsia"/>
          <w:bCs/>
          <w:sz w:val="24"/>
          <w:szCs w:val="24"/>
        </w:rPr>
        <w:t>蒙牛集团电子采购招标平台（https://zbcg.mengniu.cn/）（以发出的询价单为准）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000000"/>
          <w:sz w:val="24"/>
          <w:szCs w:val="24"/>
        </w:rPr>
        <w:t>八、发布媒体：</w:t>
      </w:r>
    </w:p>
    <w:p w14:paraId="1E42E4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蒙牛内部OA平台</w:t>
      </w:r>
    </w:p>
    <w:p w14:paraId="08DFD3E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蒙牛官网（http://www.mengniu.com.cn）</w:t>
      </w:r>
    </w:p>
    <w:p w14:paraId="774AFD8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蒙牛集团电子采购招标平台（</w:t>
      </w: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"https://zbcg.mengniu.cn/" \l "/home" \t "_blank"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sz w:val="24"/>
          <w:szCs w:val="24"/>
        </w:rPr>
        <w:t>https://zbcg.mengniu.cn/#/home</w:t>
      </w:r>
      <w:r>
        <w:rPr>
          <w:rFonts w:hint="eastAsia" w:asciiTheme="minorEastAsia" w:hAnsiTheme="minorEastAsia" w:eastAsiaTheme="minorEastAsia" w:cstheme="minorEastAsia"/>
          <w:bCs/>
          <w:sz w:val="24"/>
          <w:szCs w:val="24"/>
        </w:rPr>
        <w:fldChar w:fldCharType="end"/>
      </w:r>
      <w:r>
        <w:rPr>
          <w:rFonts w:hint="eastAsia" w:asciiTheme="minorEastAsia" w:hAnsiTheme="minorEastAsia" w:eastAsiaTheme="minorEastAsia" w:cstheme="minorEastAsia"/>
          <w:bCs/>
          <w:sz w:val="24"/>
          <w:szCs w:val="24"/>
        </w:rPr>
        <w:t>)</w:t>
      </w:r>
    </w:p>
    <w:p w14:paraId="499517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中国采购与招标网大数据平台（</w:t>
      </w: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"https://www.chinabidding.cn/"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sz w:val="24"/>
          <w:szCs w:val="24"/>
        </w:rPr>
        <w:t>https://www.chinabidding.cn/</w:t>
      </w:r>
      <w:r>
        <w:rPr>
          <w:rFonts w:hint="eastAsia" w:asciiTheme="minorEastAsia" w:hAnsiTheme="minorEastAsia" w:eastAsiaTheme="minorEastAsia" w:cstheme="minorEastAsia"/>
          <w:bCs/>
          <w:sz w:val="24"/>
          <w:szCs w:val="24"/>
        </w:rPr>
        <w:fldChar w:fldCharType="end"/>
      </w:r>
      <w:r>
        <w:rPr>
          <w:rFonts w:hint="eastAsia" w:asciiTheme="minorEastAsia" w:hAnsiTheme="minorEastAsia" w:eastAsiaTheme="minorEastAsia" w:cstheme="minorEastAsia"/>
          <w:bCs/>
          <w:sz w:val="24"/>
          <w:szCs w:val="24"/>
        </w:rPr>
        <w:t>）</w:t>
      </w:r>
    </w:p>
    <w:p w14:paraId="5C1470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九、采购招标实施方及联系方式：</w:t>
      </w:r>
    </w:p>
    <w:p w14:paraId="4289B26F">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采购人：内蒙古蒙牛乳业（集团）股份有限公司</w:t>
      </w:r>
    </w:p>
    <w:p w14:paraId="7E3F7556">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业务咨询联系人：景晓峰      联系方式：13384879888</w:t>
      </w:r>
    </w:p>
    <w:p w14:paraId="0726EF7D">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十、监督单位及联系方式：</w:t>
      </w:r>
    </w:p>
    <w:p w14:paraId="25A11175">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1、采购招标项目违规问题的投诉受理单位：蒙牛乳业采购招标管理部</w:t>
      </w:r>
    </w:p>
    <w:p w14:paraId="2D9232A9">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BFBFBF" w:themeColor="background1" w:themeShade="BF"/>
          <w:sz w:val="24"/>
          <w:szCs w:val="24"/>
        </w:rPr>
      </w:pPr>
      <w:r>
        <w:rPr>
          <w:rFonts w:hint="eastAsia" w:asciiTheme="minorEastAsia" w:hAnsiTheme="minorEastAsia" w:eastAsiaTheme="minorEastAsia" w:cstheme="minorEastAsia"/>
          <w:sz w:val="24"/>
          <w:szCs w:val="24"/>
        </w:rPr>
        <w:t>监 督 人: 薛海燕</w:t>
      </w:r>
    </w:p>
    <w:p w14:paraId="209AA7F9">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联系电话：0471-7393642/15034952008</w:t>
      </w:r>
    </w:p>
    <w:p w14:paraId="10E5FB91">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电子邮件：xuehaiyan@mengniu.cn</w:t>
      </w:r>
    </w:p>
    <w:p w14:paraId="301C9373">
      <w:pPr>
        <w:keepNext w:val="0"/>
        <w:keepLines w:val="0"/>
        <w:pageBreakBefore w:val="0"/>
        <w:kinsoku/>
        <w:wordWrap w:val="0"/>
        <w:topLinePunct w:val="0"/>
        <w:bidi w:val="0"/>
        <w:spacing w:line="360" w:lineRule="auto"/>
        <w:ind w:left="0" w:leftChars="0" w:right="0" w:rightChars="0" w:firstLine="480" w:firstLineChars="200"/>
        <w:jc w:val="left"/>
        <w:rPr>
          <w:rStyle w:val="13"/>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sz w:val="24"/>
          <w:szCs w:val="24"/>
        </w:rPr>
        <w:t>异议/投诉服务网址：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"https://zbcg.mengniu.cn/" \l "/home" \t "_blank" </w:instrText>
      </w:r>
      <w:r>
        <w:rPr>
          <w:rFonts w:hint="eastAsia" w:asciiTheme="minorEastAsia" w:hAnsiTheme="minorEastAsia" w:eastAsiaTheme="minorEastAsia" w:cstheme="minorEastAsia"/>
          <w:sz w:val="24"/>
          <w:szCs w:val="24"/>
        </w:rPr>
        <w:fldChar w:fldCharType="separate"/>
      </w:r>
      <w:r>
        <w:rPr>
          <w:rStyle w:val="13"/>
          <w:rFonts w:hint="eastAsia" w:asciiTheme="minorEastAsia" w:hAnsiTheme="minorEastAsia" w:eastAsiaTheme="minorEastAsia" w:cstheme="minorEastAsia"/>
          <w:color w:val="auto"/>
          <w:sz w:val="24"/>
          <w:szCs w:val="24"/>
          <w:shd w:val="clear" w:color="auto" w:fill="FFFFFF"/>
        </w:rPr>
        <w:t>https://zbcg.mengniu.cn/#/home</w:t>
      </w:r>
      <w:r>
        <w:rPr>
          <w:rStyle w:val="13"/>
          <w:rFonts w:hint="eastAsia" w:asciiTheme="minorEastAsia" w:hAnsiTheme="minorEastAsia" w:eastAsiaTheme="minorEastAsia" w:cstheme="minorEastAsia"/>
          <w:color w:val="auto"/>
          <w:sz w:val="24"/>
          <w:szCs w:val="24"/>
          <w:shd w:val="clear" w:color="auto" w:fill="FFFFFF"/>
        </w:rPr>
        <w:fldChar w:fldCharType="end"/>
      </w:r>
    </w:p>
    <w:p w14:paraId="68508A39">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2、采购招标项目的违纪问题举报受理单位：蒙牛乳业纪委办公室</w:t>
      </w:r>
    </w:p>
    <w:p w14:paraId="2CD6320A">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 督 人: 张丽娜</w:t>
      </w:r>
    </w:p>
    <w:p w14:paraId="2057A8C7">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联系电话：0471-7393612</w:t>
      </w:r>
    </w:p>
    <w:p w14:paraId="2191E9A2">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受理范围：采购招标</w:t>
      </w:r>
      <w:bookmarkStart w:id="2" w:name="OLE_LINK1"/>
      <w:r>
        <w:rPr>
          <w:rFonts w:hint="eastAsia" w:asciiTheme="minorEastAsia" w:hAnsiTheme="minorEastAsia" w:eastAsiaTheme="minorEastAsia" w:cstheme="minorEastAsia"/>
          <w:sz w:val="24"/>
          <w:szCs w:val="24"/>
        </w:rPr>
        <w:t>执行过程中涉嫌</w:t>
      </w:r>
      <w:bookmarkEnd w:id="2"/>
      <w:r>
        <w:rPr>
          <w:rFonts w:hint="eastAsia" w:asciiTheme="minorEastAsia" w:hAnsiTheme="minorEastAsia" w:eastAsiaTheme="minorEastAsia" w:cstheme="minorEastAsia"/>
          <w:sz w:val="24"/>
          <w:szCs w:val="24"/>
        </w:rPr>
        <w:t>贪污贿赂、滥用职权、玩忽职守、权力寻租、利益输送、徇私舞弊以及浪费公司资财等违纪问题的各类举报。</w:t>
      </w:r>
    </w:p>
    <w:p w14:paraId="5198A954">
      <w:pPr>
        <w:pStyle w:val="2"/>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附件：1.法人证明、授权人证明 </w:t>
      </w:r>
    </w:p>
    <w:p w14:paraId="3BDEA3C6">
      <w:pPr>
        <w:pStyle w:val="2"/>
        <w:keepNext w:val="0"/>
        <w:keepLines w:val="0"/>
        <w:pageBreakBefore w:val="0"/>
        <w:kinsoku/>
        <w:wordWrap w:val="0"/>
        <w:topLinePunct w:val="0"/>
        <w:bidi w:val="0"/>
        <w:spacing w:line="360" w:lineRule="auto"/>
        <w:ind w:left="0" w:leftChars="0" w:right="0" w:rightChars="0"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2.保密承诺书</w:t>
      </w:r>
    </w:p>
    <w:p w14:paraId="6D865467">
      <w:pPr>
        <w:pStyle w:val="2"/>
        <w:keepNext w:val="0"/>
        <w:keepLines w:val="0"/>
        <w:pageBreakBefore w:val="0"/>
        <w:kinsoku/>
        <w:wordWrap w:val="0"/>
        <w:topLinePunct w:val="0"/>
        <w:bidi w:val="0"/>
        <w:spacing w:line="360" w:lineRule="auto"/>
        <w:ind w:left="0" w:leftChars="0" w:right="0" w:rightChars="0"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3.非联合体竞谈，不分包或转包声明</w:t>
      </w:r>
    </w:p>
    <w:p w14:paraId="53964B3A">
      <w:pPr>
        <w:pStyle w:val="2"/>
        <w:keepNext w:val="0"/>
        <w:keepLines w:val="0"/>
        <w:pageBreakBefore w:val="0"/>
        <w:kinsoku/>
        <w:wordWrap w:val="0"/>
        <w:topLinePunct w:val="0"/>
        <w:bidi w:val="0"/>
        <w:spacing w:line="360" w:lineRule="auto"/>
        <w:ind w:left="0" w:leftChars="0" w:right="0" w:rightChars="0"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4.告知函</w:t>
      </w:r>
    </w:p>
    <w:p w14:paraId="5A62408C">
      <w:pPr>
        <w:pStyle w:val="2"/>
        <w:keepNext w:val="0"/>
        <w:keepLines w:val="0"/>
        <w:pageBreakBefore w:val="0"/>
        <w:kinsoku/>
        <w:wordWrap w:val="0"/>
        <w:topLinePunct w:val="0"/>
        <w:bidi w:val="0"/>
        <w:spacing w:line="360" w:lineRule="auto"/>
        <w:ind w:left="0" w:leftChars="0" w:right="0" w:rightChars="0"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5.阳光协议                   </w:t>
      </w:r>
    </w:p>
    <w:p w14:paraId="457CBEE4">
      <w:pPr>
        <w:keepNext w:val="0"/>
        <w:keepLines w:val="0"/>
        <w:pageBreakBefore w:val="0"/>
        <w:kinsoku/>
        <w:wordWrap w:val="0"/>
        <w:topLinePunct w:val="0"/>
        <w:bidi w:val="0"/>
        <w:adjustRightInd w:val="0"/>
        <w:snapToGrid w:val="0"/>
        <w:spacing w:line="360" w:lineRule="auto"/>
        <w:ind w:left="0" w:leftChars="0" w:right="0" w:rightChars="0"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采购人：内蒙古蒙牛乳业（集团）股份有限公司</w:t>
      </w:r>
    </w:p>
    <w:p w14:paraId="1415CD36">
      <w:pPr>
        <w:keepNext w:val="0"/>
        <w:keepLines w:val="0"/>
        <w:pageBreakBefore w:val="0"/>
        <w:kinsoku/>
        <w:wordWrap w:val="0"/>
        <w:topLinePunct w:val="0"/>
        <w:bidi w:val="0"/>
        <w:adjustRightInd w:val="0"/>
        <w:snapToGrid w:val="0"/>
        <w:spacing w:line="360" w:lineRule="auto"/>
        <w:ind w:left="0" w:leftChars="0" w:right="0" w:rightChars="0"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2025年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日</w:t>
      </w:r>
    </w:p>
    <w:p w14:paraId="2896E8D4">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708C803D">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7E795D00">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450F0E72">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222B9027">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w:t>
      </w:r>
    </w:p>
    <w:p w14:paraId="32C3BAEB">
      <w:pPr>
        <w:keepNext w:val="0"/>
        <w:keepLines w:val="0"/>
        <w:pageBreakBefore w:val="0"/>
        <w:kinsoku/>
        <w:wordWrap w:val="0"/>
        <w:topLinePunct w:val="0"/>
        <w:bidi w:val="0"/>
        <w:spacing w:line="360" w:lineRule="auto"/>
        <w:ind w:right="0" w:rightChars="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法定代表人身份证明</w:t>
      </w:r>
    </w:p>
    <w:p w14:paraId="56B7B490">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sz w:val="24"/>
          <w:szCs w:val="24"/>
        </w:rPr>
      </w:pPr>
    </w:p>
    <w:p w14:paraId="68C3DAF8">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投标人名称：</w:t>
      </w:r>
      <w:r>
        <w:rPr>
          <w:rFonts w:hint="eastAsia" w:asciiTheme="minorEastAsia" w:hAnsiTheme="minorEastAsia" w:eastAsiaTheme="minorEastAsia" w:cstheme="minorEastAsia"/>
          <w:sz w:val="24"/>
          <w:szCs w:val="24"/>
          <w:u w:val="single"/>
        </w:rPr>
        <w:t xml:space="preserve">                             </w:t>
      </w:r>
    </w:p>
    <w:p w14:paraId="3D5F7B1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企业类型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同营业执照</w:t>
      </w:r>
      <w:r>
        <w:rPr>
          <w:rFonts w:hint="eastAsia" w:asciiTheme="minorEastAsia" w:hAnsiTheme="minorEastAsia" w:eastAsiaTheme="minorEastAsia" w:cstheme="minorEastAsia"/>
          <w:sz w:val="24"/>
          <w:szCs w:val="24"/>
          <w:u w:val="single"/>
          <w:lang w:eastAsia="zh-CN"/>
        </w:rPr>
        <w:t>）</w:t>
      </w:r>
    </w:p>
    <w:p w14:paraId="70463F7B">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p>
    <w:p w14:paraId="6373E363">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5BA1D54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经营期限：</w:t>
      </w:r>
      <w:r>
        <w:rPr>
          <w:rFonts w:hint="eastAsia" w:asciiTheme="minorEastAsia" w:hAnsiTheme="minorEastAsia" w:eastAsiaTheme="minorEastAsia" w:cstheme="minorEastAsia"/>
          <w:sz w:val="24"/>
          <w:szCs w:val="24"/>
          <w:u w:val="single"/>
        </w:rPr>
        <w:t xml:space="preserve">                               </w:t>
      </w:r>
    </w:p>
    <w:p w14:paraId="5B6BEB88">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系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投 标 人 全 称</w:t>
      </w:r>
      <w:r>
        <w:rPr>
          <w:rFonts w:hint="eastAsia" w:asciiTheme="minorEastAsia" w:hAnsiTheme="minorEastAsia" w:eastAsiaTheme="minorEastAsia" w:cstheme="minorEastAsia"/>
          <w:sz w:val="24"/>
          <w:szCs w:val="24"/>
        </w:rPr>
        <w:t>的法定代表人。</w:t>
      </w:r>
    </w:p>
    <w:p w14:paraId="62AB139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14:paraId="1E765C72">
      <w:pPr>
        <w:keepNext w:val="0"/>
        <w:keepLines w:val="0"/>
        <w:pageBreakBefore w:val="0"/>
        <w:kinsoku/>
        <w:wordWrap w:val="0"/>
        <w:topLinePunct w:val="0"/>
        <w:bidi w:val="0"/>
        <w:spacing w:line="360" w:lineRule="auto"/>
        <w:ind w:left="0" w:leftChars="0" w:right="0" w:rightChars="0"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（盖公章）</w:t>
      </w:r>
    </w:p>
    <w:p w14:paraId="63DDF791">
      <w:pPr>
        <w:keepNext w:val="0"/>
        <w:keepLines w:val="0"/>
        <w:pageBreakBefore w:val="0"/>
        <w:kinsoku/>
        <w:wordWrap w:val="0"/>
        <w:topLinePunct w:val="0"/>
        <w:bidi w:val="0"/>
        <w:spacing w:line="360" w:lineRule="auto"/>
        <w:ind w:left="0" w:leftChars="0" w:right="0" w:rightChars="0" w:firstLine="480" w:firstLineChars="200"/>
        <w:jc w:val="right"/>
        <w:rPr>
          <w:rFonts w:hint="eastAsia" w:asciiTheme="minorEastAsia" w:hAnsiTheme="minorEastAsia" w:eastAsiaTheme="minorEastAsia" w:cstheme="minorEastAsia"/>
          <w:sz w:val="24"/>
          <w:szCs w:val="24"/>
        </w:rPr>
      </w:pPr>
    </w:p>
    <w:p w14:paraId="1B3C1199">
      <w:pPr>
        <w:keepNext w:val="0"/>
        <w:keepLines w:val="0"/>
        <w:pageBreakBefore w:val="0"/>
        <w:kinsoku/>
        <w:wordWrap w:val="0"/>
        <w:topLinePunct w:val="0"/>
        <w:bidi w:val="0"/>
        <w:spacing w:line="360" w:lineRule="auto"/>
        <w:ind w:left="0" w:leftChars="0" w:right="0" w:rightChars="0"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3208E6CD">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kern w:val="0"/>
          <w:sz w:val="24"/>
          <w:szCs w:val="24"/>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3A9C3939">
            <w:pPr>
              <w:keepNext w:val="0"/>
              <w:keepLines w:val="0"/>
              <w:pageBreakBefore w:val="0"/>
              <w:kinsoku/>
              <w:wordWrap w:val="0"/>
              <w:topLinePunct w:val="0"/>
              <w:bidi w:val="0"/>
              <w:spacing w:line="360" w:lineRule="auto"/>
              <w:ind w:left="0" w:leftChars="0" w:right="0" w:rightChars="0" w:firstLine="480" w:firstLineChars="20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 xml:space="preserve">法人身份证正面  </w:t>
            </w:r>
          </w:p>
        </w:tc>
        <w:tc>
          <w:tcPr>
            <w:tcW w:w="5060" w:type="dxa"/>
            <w:shd w:val="clear" w:color="auto" w:fill="auto"/>
          </w:tcPr>
          <w:p w14:paraId="1A930998">
            <w:pPr>
              <w:keepNext w:val="0"/>
              <w:keepLines w:val="0"/>
              <w:pageBreakBefore w:val="0"/>
              <w:kinsoku/>
              <w:wordWrap w:val="0"/>
              <w:topLinePunct w:val="0"/>
              <w:bidi w:val="0"/>
              <w:spacing w:line="360" w:lineRule="auto"/>
              <w:ind w:left="0" w:leftChars="0" w:right="0" w:rightChars="0"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21DFA3E2">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tc>
        <w:tc>
          <w:tcPr>
            <w:tcW w:w="5060" w:type="dxa"/>
            <w:shd w:val="clear" w:color="auto" w:fill="auto"/>
          </w:tcPr>
          <w:p w14:paraId="62585AE2">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tc>
      </w:tr>
    </w:tbl>
    <w:p w14:paraId="6189A1A1">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p>
    <w:p w14:paraId="655857DF">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kern w:val="0"/>
          <w:sz w:val="24"/>
          <w:szCs w:val="24"/>
        </w:rPr>
      </w:pPr>
    </w:p>
    <w:p w14:paraId="5767BEBB">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3F73D3A3">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5A787B81">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32159227">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68A5F8A4">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36421528">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175A9C47">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法定代表人授权委托书</w:t>
      </w:r>
    </w:p>
    <w:p w14:paraId="0A2A0884">
      <w:pPr>
        <w:jc w:val="center"/>
        <w:rPr>
          <w:rFonts w:hint="eastAsia" w:asciiTheme="minorEastAsia" w:hAnsiTheme="minorEastAsia" w:eastAsiaTheme="minorEastAsia" w:cstheme="minorEastAsia"/>
          <w:color w:val="000000"/>
          <w:sz w:val="24"/>
          <w:szCs w:val="24"/>
        </w:rPr>
      </w:pPr>
    </w:p>
    <w:p w14:paraId="099576B0">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（采购人全称）：</w:t>
      </w:r>
    </w:p>
    <w:p w14:paraId="45F70365">
      <w:pPr>
        <w:spacing w:line="360" w:lineRule="auto"/>
        <w:ind w:firstLine="720" w:firstLineChars="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（供应商全称）法定代表人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授权</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（全权代表姓名）为全权代表法定代表人，参加贵方组织的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商务谈判会议，全权处理该采购招标项目中的一切事宜。</w:t>
      </w:r>
    </w:p>
    <w:p w14:paraId="304A222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法定代表人授权委托书有效期____年__月__日至____年__月__日</w:t>
      </w:r>
    </w:p>
    <w:p w14:paraId="270CA0DD">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谈判方公司全称（公章）：</w:t>
      </w:r>
    </w:p>
    <w:p w14:paraId="2A83F356">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法定代表人（签字或盖章）： </w:t>
      </w:r>
    </w:p>
    <w:p w14:paraId="231AF4C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授权委托人（签字或盖章）： </w:t>
      </w:r>
    </w:p>
    <w:p w14:paraId="5C2E05A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身份证号码：</w:t>
      </w:r>
    </w:p>
    <w:p w14:paraId="6C9CE0A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职      务：</w:t>
      </w:r>
    </w:p>
    <w:p w14:paraId="0C568A70">
      <w:pPr>
        <w:spacing w:line="360" w:lineRule="auto"/>
        <w:ind w:firstLine="480" w:firstLineChars="200"/>
        <w:jc w:val="righ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年  月  日</w:t>
      </w:r>
    </w:p>
    <w:p w14:paraId="5963CEA5">
      <w:pP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附：</w:t>
      </w:r>
    </w:p>
    <w:tbl>
      <w:tblPr>
        <w:tblStyle w:val="11"/>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1" w:hRule="atLeast"/>
          <w:jc w:val="center"/>
        </w:trPr>
        <w:tc>
          <w:tcPr>
            <w:tcW w:w="4415" w:type="dxa"/>
          </w:tcPr>
          <w:p w14:paraId="64FB7791">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法定代表人身份证复印件（正反面）</w:t>
            </w:r>
          </w:p>
        </w:tc>
        <w:tc>
          <w:tcPr>
            <w:tcW w:w="4675" w:type="dxa"/>
          </w:tcPr>
          <w:p w14:paraId="1E26D789">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授权委托人身份证复印件（正反面）</w:t>
            </w:r>
          </w:p>
        </w:tc>
      </w:tr>
    </w:tbl>
    <w:p w14:paraId="03818170">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授权委托人社保证明材料</w:t>
      </w:r>
    </w:p>
    <w:p w14:paraId="1A4F6A53">
      <w:pPr>
        <w:spacing w:line="360" w:lineRule="auto"/>
        <w:jc w:val="center"/>
        <w:rPr>
          <w:rFonts w:hint="eastAsia" w:asciiTheme="minorEastAsia" w:hAnsiTheme="minorEastAsia" w:eastAsiaTheme="minorEastAsia" w:cstheme="minorEastAsia"/>
          <w:i/>
          <w:color w:val="FF0000"/>
          <w:sz w:val="21"/>
          <w:szCs w:val="21"/>
        </w:rPr>
      </w:pPr>
      <w:r>
        <w:rPr>
          <w:rFonts w:hint="eastAsia" w:asciiTheme="minorEastAsia" w:hAnsiTheme="minorEastAsia" w:eastAsiaTheme="minorEastAsia" w:cstheme="minorEastAsia"/>
          <w:i/>
          <w:color w:val="FF0000"/>
          <w:sz w:val="21"/>
          <w:szCs w:val="21"/>
          <w:shd w:val="clear" w:color="auto" w:fill="FFFFFF"/>
        </w:rPr>
        <w:t>（要求：1、具备社保局出具的材料；2、具备本单位名称及授权委托人姓名。）</w:t>
      </w:r>
    </w:p>
    <w:p w14:paraId="0DCC58DD">
      <w:pPr>
        <w:spacing w:line="360" w:lineRule="auto"/>
        <w:jc w:val="center"/>
        <w:rPr>
          <w:rFonts w:hint="eastAsia" w:asciiTheme="minorEastAsia" w:hAnsiTheme="minorEastAsia" w:eastAsiaTheme="minorEastAsia" w:cstheme="minorEastAsia"/>
          <w:i/>
          <w:color w:val="FF0000"/>
          <w:sz w:val="21"/>
          <w:szCs w:val="21"/>
          <w:shd w:val="clear" w:color="auto" w:fill="FFFFFF"/>
        </w:rPr>
      </w:pPr>
      <w:r>
        <w:rPr>
          <w:rFonts w:hint="eastAsia" w:asciiTheme="minorEastAsia" w:hAnsiTheme="minorEastAsia" w:eastAsiaTheme="minorEastAsia" w:cstheme="minorEastAsia"/>
          <w:i/>
          <w:color w:val="FF0000"/>
          <w:sz w:val="21"/>
          <w:szCs w:val="21"/>
          <w:shd w:val="clear" w:color="auto" w:fill="FFFFFF"/>
        </w:rPr>
        <w:t>（如社保为代缴的，需配套提供在职证明或劳动合同等证明材料）</w:t>
      </w:r>
    </w:p>
    <w:p w14:paraId="09BEF735">
      <w:pPr>
        <w:keepNext w:val="0"/>
        <w:keepLines w:val="0"/>
        <w:pageBreakBefore w:val="0"/>
        <w:kinsoku/>
        <w:wordWrap w:val="0"/>
        <w:topLinePunct w:val="0"/>
        <w:bidi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附件2：</w:t>
      </w:r>
    </w:p>
    <w:p w14:paraId="4EC9D526">
      <w:pPr>
        <w:keepNext w:val="0"/>
        <w:keepLines w:val="0"/>
        <w:pageBreakBefore w:val="0"/>
        <w:kinsoku/>
        <w:wordWrap w:val="0"/>
        <w:topLinePunct w:val="0"/>
        <w:bidi w:val="0"/>
        <w:spacing w:line="360" w:lineRule="auto"/>
        <w:ind w:right="0" w:rightChars="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保密承诺书</w:t>
      </w:r>
    </w:p>
    <w:p w14:paraId="14249F08">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p>
    <w:p w14:paraId="7B059CE9">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甲方：内蒙古蒙牛乳业（集团）股份有限公司</w:t>
      </w:r>
    </w:p>
    <w:p w14:paraId="2C233D80">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地址：内蒙古呼和浩特市和林格尔县盛乐经济园区</w:t>
      </w:r>
    </w:p>
    <w:p w14:paraId="18C6810A">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jc w:val="left"/>
        <w:textAlignment w:val="baseline"/>
        <w:rPr>
          <w:rFonts w:hint="eastAsia" w:asciiTheme="minorEastAsia" w:hAnsiTheme="minorEastAsia" w:eastAsiaTheme="minorEastAsia" w:cstheme="minorEastAsia"/>
          <w:color w:val="000000"/>
          <w:kern w:val="0"/>
          <w:sz w:val="24"/>
          <w:szCs w:val="24"/>
        </w:rPr>
      </w:pPr>
    </w:p>
    <w:p w14:paraId="1A7654A5">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乙方（承诺方）：</w:t>
      </w:r>
    </w:p>
    <w:p w14:paraId="6A634808">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地址：</w:t>
      </w:r>
    </w:p>
    <w:p w14:paraId="456E1ECF">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jc w:val="left"/>
        <w:textAlignment w:val="baseline"/>
        <w:rPr>
          <w:rFonts w:hint="eastAsia" w:asciiTheme="minorEastAsia" w:hAnsiTheme="minorEastAsia" w:eastAsiaTheme="minorEastAsia" w:cstheme="minorEastAsia"/>
          <w:color w:val="000000"/>
          <w:kern w:val="0"/>
          <w:sz w:val="24"/>
          <w:szCs w:val="24"/>
        </w:rPr>
      </w:pPr>
    </w:p>
    <w:p w14:paraId="51330D88">
      <w:pPr>
        <w:keepNext w:val="0"/>
        <w:keepLines w:val="0"/>
        <w:pageBreakBefore w:val="0"/>
        <w:widowControl/>
        <w:shd w:val="clear" w:color="auto" w:fill="FFFFFF"/>
        <w:kinsoku/>
        <w:wordWrap w:val="0"/>
        <w:topLinePunct w:val="0"/>
        <w:bidi w:val="0"/>
        <w:adjustRightInd w:val="0"/>
        <w:snapToGrid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甲乙双方就</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一、定义</w:t>
      </w:r>
    </w:p>
    <w:p w14:paraId="69A6A189">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（一）由乙方以书面文件证明：该等信息已于披露之前已由乙方所持有；</w:t>
      </w:r>
    </w:p>
    <w:p w14:paraId="68473A30">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（二）已公开发表或非因乙方作为或不作为的原因，已向公众披露；</w:t>
      </w:r>
    </w:p>
    <w:p w14:paraId="70B3B52E">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（三）已由甲方书面同意乙方公开；</w:t>
      </w:r>
    </w:p>
    <w:p w14:paraId="08055D92">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（四）由乙方在未使用该等机密信息的情形下独立开发；</w:t>
      </w:r>
    </w:p>
    <w:p w14:paraId="0D441E33">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（五）乙方从第三方处合法、正当地取得，且该第三方对该等机密信息不承担保密义务。</w:t>
      </w:r>
    </w:p>
    <w:p w14:paraId="3D76084C">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二、保密</w:t>
      </w:r>
    </w:p>
    <w:p w14:paraId="45DDC4DF">
      <w:pPr>
        <w:pStyle w:val="8"/>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Theme="minorEastAsia" w:hAnsiTheme="minorEastAsia" w:eastAsiaTheme="minorEastAsia" w:cstheme="minorEastAsia"/>
          <w:sz w:val="24"/>
          <w:szCs w:val="24"/>
        </w:rPr>
        <w:t xml:space="preserve">  </w:t>
      </w:r>
    </w:p>
    <w:p w14:paraId="26C10A56">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三、公开</w:t>
      </w:r>
    </w:p>
    <w:p w14:paraId="492FE02B">
      <w:pPr>
        <w:pStyle w:val="8"/>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2472C649">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四、强制性披露</w:t>
      </w:r>
    </w:p>
    <w:p w14:paraId="55B8297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五、返还资料</w:t>
      </w:r>
    </w:p>
    <w:p w14:paraId="64854AF4">
      <w:pPr>
        <w:pStyle w:val="4"/>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在承诺书目的终止、撤消、完成、被拒绝或以其他方式解除后，根据甲方的书面要求，乙方应在项目谈判协商终止后的</w:t>
      </w:r>
      <w:r>
        <w:rPr>
          <w:rFonts w:hint="eastAsia" w:asciiTheme="minorEastAsia" w:hAnsiTheme="minorEastAsia" w:eastAsiaTheme="minorEastAsia" w:cstheme="minorEastAsia"/>
          <w:color w:val="000000"/>
          <w:kern w:val="0"/>
          <w:sz w:val="24"/>
          <w:szCs w:val="24"/>
          <w:u w:val="single"/>
        </w:rPr>
        <w:t xml:space="preserve"> 15</w:t>
      </w:r>
      <w:r>
        <w:rPr>
          <w:rFonts w:hint="eastAsia" w:asciiTheme="minorEastAsia" w:hAnsiTheme="minorEastAsia" w:eastAsiaTheme="minorEastAsia" w:cstheme="minorEastAsia"/>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六、非授权许可</w:t>
      </w:r>
    </w:p>
    <w:p w14:paraId="45D698B9">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七、义务限定</w:t>
      </w:r>
    </w:p>
    <w:p w14:paraId="45CE0F7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八、信息准确性</w:t>
      </w:r>
    </w:p>
    <w:p w14:paraId="708D778D">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九、期限</w:t>
      </w:r>
    </w:p>
    <w:p w14:paraId="4A7DE033">
      <w:pPr>
        <w:pStyle w:val="4"/>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本承诺书中乙方之保密义务应自乙方收到机密信息之日起</w:t>
      </w:r>
      <w:r>
        <w:rPr>
          <w:rFonts w:hint="eastAsia" w:asciiTheme="minorEastAsia" w:hAnsiTheme="minorEastAsia" w:eastAsiaTheme="minorEastAsia" w:cstheme="minorEastAsia"/>
          <w:color w:val="000000"/>
          <w:kern w:val="0"/>
          <w:sz w:val="24"/>
          <w:szCs w:val="24"/>
          <w:u w:val="single"/>
        </w:rPr>
        <w:t xml:space="preserve">  5  </w:t>
      </w:r>
      <w:r>
        <w:rPr>
          <w:rFonts w:hint="eastAsia" w:asciiTheme="minorEastAsia" w:hAnsiTheme="minorEastAsia" w:eastAsiaTheme="minorEastAsia" w:cstheme="minorEastAsia"/>
          <w:color w:val="000000"/>
          <w:kern w:val="0"/>
          <w:sz w:val="24"/>
          <w:szCs w:val="24"/>
        </w:rPr>
        <w:t>年内持续有效，且不因承诺书目的之达成而终止。</w:t>
      </w:r>
    </w:p>
    <w:p w14:paraId="5FCDAA11">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十、补充条款</w:t>
      </w:r>
    </w:p>
    <w:p w14:paraId="56CCB425">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（一）合规条款</w:t>
      </w:r>
    </w:p>
    <w:p w14:paraId="36B70632">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2、履约行为合规承诺：乙方承诺具有履行本承诺书约定的能力，且履行行为符合现行法律法规等规范性文件的要求。</w:t>
      </w:r>
    </w:p>
    <w:p w14:paraId="653EEC27">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4、合规检查：乙方应积极配合甲方的合规检查，理解并接受甲方对乙方的合规管理要求，同意配合合规检查，并不得隐瞒任何可能对甲方利益造成影响的信息。</w:t>
      </w:r>
    </w:p>
    <w:p w14:paraId="037B8BF1">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5、劳动用工: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000000"/>
          <w:sz w:val="24"/>
          <w:szCs w:val="24"/>
        </w:rPr>
        <w:t>乙方承诺不雇佣、使用童工，保障其员工的劳动合法权益，不纵容、支持、实施歧视、威胁员工的行为或发布相关言论。</w:t>
      </w:r>
    </w:p>
    <w:p w14:paraId="1DD57F6A">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7、严格约束乙方员工及其代理人：乙方承诺严格遵守合规承诺条款，若乙方员工及乙方的代理人或代理机构违反相关承诺即视为乙方违反。</w:t>
      </w:r>
    </w:p>
    <w:p w14:paraId="73C3103D">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10、责任承担：如果乙方违反前述合规承诺条款，甲方有权要求乙方承担因此而给甲方造成的全部损失。</w:t>
      </w:r>
    </w:p>
    <w:p w14:paraId="06018C48">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12、适用原则：本承诺书中合规条款对乙方的要求与承诺书中其他条款不一致的，以对乙方要求更高的条款为准。</w:t>
      </w:r>
    </w:p>
    <w:p w14:paraId="0C3E2CDA">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（二）环境保护</w:t>
      </w:r>
    </w:p>
    <w:p w14:paraId="12944CB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（三）附件法律效力条款</w:t>
      </w:r>
    </w:p>
    <w:p w14:paraId="4E88B4E1">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十一、适用法律</w:t>
      </w:r>
    </w:p>
    <w:p w14:paraId="45771FE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本承诺书适用中华人民共和国法律，因本承诺书引起或与本承诺书有关的任何争议，应由双方友好协商解决，协商不成的，双方同意选择第</w:t>
      </w:r>
      <w:r>
        <w:rPr>
          <w:rFonts w:hint="eastAsia" w:asciiTheme="minorEastAsia" w:hAnsiTheme="minorEastAsia" w:eastAsiaTheme="minorEastAsia" w:cstheme="minorEastAsia"/>
          <w:color w:val="000000"/>
          <w:kern w:val="0"/>
          <w:sz w:val="24"/>
          <w:szCs w:val="24"/>
          <w:u w:val="single"/>
        </w:rPr>
        <w:t>【二】</w:t>
      </w:r>
      <w:r>
        <w:rPr>
          <w:rFonts w:hint="eastAsia" w:asciiTheme="minorEastAsia" w:hAnsiTheme="minorEastAsia" w:eastAsiaTheme="minorEastAsia" w:cstheme="minorEastAsia"/>
          <w:color w:val="000000"/>
          <w:kern w:val="0"/>
          <w:sz w:val="24"/>
          <w:szCs w:val="24"/>
        </w:rPr>
        <w:t>种方式解决：</w:t>
      </w:r>
    </w:p>
    <w:p w14:paraId="04836A7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（一）向呼和浩特仲裁委员会申请仲裁。因仲裁产生的包括但不限于仲裁费、律师费、调查费、差旅费等，由乙方承担。</w:t>
      </w:r>
    </w:p>
    <w:p w14:paraId="5D7C1EAA">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（二）向甲方所在地有管辖权的人民法院提起诉讼。因诉讼产生的包括但不限于诉讼费、律师费、调查费、差旅费等，由乙方承担。</w:t>
      </w:r>
    </w:p>
    <w:p w14:paraId="413596DE">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十二、违约责任及救济</w:t>
      </w:r>
    </w:p>
    <w:p w14:paraId="38DDB83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color w:val="000000"/>
          <w:kern w:val="0"/>
          <w:sz w:val="24"/>
          <w:szCs w:val="24"/>
        </w:rPr>
        <w:t>如果</w:t>
      </w:r>
      <w:r>
        <w:rPr>
          <w:rFonts w:hint="eastAsia" w:asciiTheme="minorEastAsia" w:hAnsiTheme="minorEastAsia" w:eastAsiaTheme="minorEastAsia" w:cstheme="minorEastAsia"/>
          <w:b/>
          <w:bCs/>
          <w:color w:val="000000"/>
          <w:kern w:val="0"/>
          <w:sz w:val="24"/>
          <w:szCs w:val="24"/>
        </w:rPr>
        <w:t>乙方</w:t>
      </w:r>
      <w:r>
        <w:rPr>
          <w:rFonts w:hint="eastAsia" w:asciiTheme="minorEastAsia" w:hAnsiTheme="minorEastAsia" w:eastAsiaTheme="minorEastAsia" w:cstheme="minorEastAsia"/>
          <w:b/>
          <w:color w:val="000000"/>
          <w:kern w:val="0"/>
          <w:sz w:val="24"/>
          <w:szCs w:val="24"/>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十三、生效及份数</w:t>
      </w:r>
    </w:p>
    <w:p w14:paraId="65160347">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本承诺书经乙方签字盖章之日起生效。</w:t>
      </w:r>
    </w:p>
    <w:p w14:paraId="4386DFEB">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bCs/>
          <w:sz w:val="24"/>
          <w:szCs w:val="24"/>
        </w:rPr>
      </w:pPr>
    </w:p>
    <w:p w14:paraId="389F6C9D">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（以下无正文）</w:t>
      </w:r>
    </w:p>
    <w:p w14:paraId="4D8D4584">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 xml:space="preserve">                            </w:t>
      </w:r>
    </w:p>
    <w:p w14:paraId="43D77E0F">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乙方（承诺方）：（盖章）</w:t>
      </w:r>
    </w:p>
    <w:p w14:paraId="0C2C83B9">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代表人：</w:t>
      </w:r>
      <w:r>
        <w:rPr>
          <w:rFonts w:hint="eastAsia" w:asciiTheme="minorEastAsia" w:hAnsiTheme="minorEastAsia" w:eastAsiaTheme="minorEastAsia" w:cstheme="minorEastAsia"/>
          <w:color w:val="FF0000"/>
          <w:kern w:val="0"/>
          <w:sz w:val="24"/>
          <w:szCs w:val="24"/>
        </w:rPr>
        <w:t>（签字或印章）</w:t>
      </w:r>
    </w:p>
    <w:p w14:paraId="4CFE82E5">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日期：</w:t>
      </w:r>
    </w:p>
    <w:p w14:paraId="2EC5F907">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br w:type="page"/>
      </w:r>
    </w:p>
    <w:p w14:paraId="06A142FC">
      <w:pPr>
        <w:keepNext w:val="0"/>
        <w:keepLines w:val="0"/>
        <w:pageBreakBefore w:val="0"/>
        <w:kinsoku/>
        <w:wordWrap w:val="0"/>
        <w:topLinePunct w:val="0"/>
        <w:bidi w:val="0"/>
        <w:spacing w:line="360" w:lineRule="auto"/>
        <w:ind w:right="0" w:righ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附件3</w:t>
      </w:r>
    </w:p>
    <w:p w14:paraId="5F277E0B">
      <w:pPr>
        <w:keepNext w:val="0"/>
        <w:keepLines w:val="0"/>
        <w:pageBreakBefore w:val="0"/>
        <w:kinsoku/>
        <w:wordWrap w:val="0"/>
        <w:topLinePunct w:val="0"/>
        <w:bidi w:val="0"/>
        <w:spacing w:line="360" w:lineRule="auto"/>
        <w:ind w:right="0" w:right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非联合体竞谈，不分包或转包声明</w:t>
      </w:r>
    </w:p>
    <w:p w14:paraId="4B62650E">
      <w:pPr>
        <w:pStyle w:val="3"/>
        <w:keepNext w:val="0"/>
        <w:keepLines w:val="0"/>
        <w:pageBreakBefore w:val="0"/>
        <w:kinsoku/>
        <w:wordWrap w:val="0"/>
        <w:overflowPunct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sz w:val="24"/>
          <w:szCs w:val="24"/>
        </w:rPr>
      </w:pPr>
    </w:p>
    <w:p w14:paraId="66CAF631">
      <w:pPr>
        <w:pStyle w:val="3"/>
        <w:keepNext w:val="0"/>
        <w:keepLines w:val="0"/>
        <w:pageBreakBefore w:val="0"/>
        <w:kinsoku/>
        <w:wordWrap w:val="0"/>
        <w:overflowPunct w:val="0"/>
        <w:topLinePunct w:val="0"/>
        <w:autoSpaceDE w:val="0"/>
        <w:autoSpaceDN w:val="0"/>
        <w:bidi w:val="0"/>
        <w:adjustRightInd w:val="0"/>
        <w:spacing w:after="0" w:line="360" w:lineRule="auto"/>
        <w:ind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致:</w:t>
      </w:r>
    </w:p>
    <w:p w14:paraId="28EF222F">
      <w:pPr>
        <w:pStyle w:val="19"/>
        <w:keepNext w:val="0"/>
        <w:keepLines w:val="0"/>
        <w:pageBreakBefore w:val="0"/>
        <w:kinsoku/>
        <w:wordWrap w:val="0"/>
        <w:topLinePunct w:val="0"/>
        <w:bidi w:val="0"/>
        <w:adjustRightInd w:val="0"/>
        <w:snapToGrid w:val="0"/>
        <w:spacing w:line="360" w:lineRule="auto"/>
        <w:ind w:left="0" w:leftChars="0" w:right="0" w:rightChars="0" w:firstLine="480"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关于"</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sz w:val="24"/>
          <w:szCs w:val="24"/>
        </w:rPr>
        <w:t>项目(项目编号: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项目，我公司未采取联合体形式参与本项目，承诺中标后不分包或转包。</w:t>
      </w:r>
    </w:p>
    <w:p w14:paraId="70CFFECE">
      <w:pPr>
        <w:pStyle w:val="3"/>
        <w:keepNext w:val="0"/>
        <w:keepLines w:val="0"/>
        <w:pageBreakBefore w:val="0"/>
        <w:kinsoku/>
        <w:wordWrap w:val="0"/>
        <w:overflowPunct w:val="0"/>
        <w:topLinePunct w:val="0"/>
        <w:autoSpaceDE w:val="0"/>
        <w:autoSpaceDN w:val="0"/>
        <w:bidi w:val="0"/>
        <w:adjustRightInd w:val="0"/>
        <w:spacing w:after="0" w:line="360" w:lineRule="auto"/>
        <w:ind w:left="0" w:leftChars="0" w:right="0" w:rightChars="0" w:firstLine="480" w:firstLineChars="200"/>
        <w:rPr>
          <w:rFonts w:hint="eastAsia" w:asciiTheme="minorEastAsia" w:hAnsiTheme="minorEastAsia" w:eastAsiaTheme="minorEastAsia" w:cstheme="minorEastAsia"/>
          <w:kern w:val="0"/>
          <w:sz w:val="24"/>
          <w:szCs w:val="24"/>
        </w:rPr>
      </w:pPr>
    </w:p>
    <w:p w14:paraId="1E75B38D">
      <w:pPr>
        <w:pStyle w:val="3"/>
        <w:keepNext w:val="0"/>
        <w:keepLines w:val="0"/>
        <w:pageBreakBefore w:val="0"/>
        <w:kinsoku/>
        <w:wordWrap w:val="0"/>
        <w:overflowPunct w:val="0"/>
        <w:topLinePunct w:val="0"/>
        <w:autoSpaceDE w:val="0"/>
        <w:autoSpaceDN w:val="0"/>
        <w:bidi w:val="0"/>
        <w:adjustRightInd w:val="0"/>
        <w:spacing w:after="0" w:line="360" w:lineRule="auto"/>
        <w:ind w:left="0" w:leftChars="0" w:right="0" w:rightChars="0" w:firstLine="480" w:firstLineChars="200"/>
        <w:rPr>
          <w:rFonts w:hint="eastAsia" w:asciiTheme="minorEastAsia" w:hAnsiTheme="minorEastAsia" w:eastAsiaTheme="minorEastAsia" w:cstheme="minorEastAsia"/>
          <w:kern w:val="0"/>
          <w:sz w:val="24"/>
          <w:szCs w:val="24"/>
        </w:rPr>
      </w:pPr>
    </w:p>
    <w:p w14:paraId="7E6B5E8D">
      <w:pPr>
        <w:pStyle w:val="3"/>
        <w:keepNext w:val="0"/>
        <w:keepLines w:val="0"/>
        <w:pageBreakBefore w:val="0"/>
        <w:kinsoku/>
        <w:wordWrap w:val="0"/>
        <w:overflowPunct w:val="0"/>
        <w:topLinePunct w:val="0"/>
        <w:autoSpaceDE w:val="0"/>
        <w:autoSpaceDN w:val="0"/>
        <w:bidi w:val="0"/>
        <w:adjustRightInd w:val="0"/>
        <w:spacing w:after="0" w:line="360" w:lineRule="auto"/>
        <w:ind w:left="0" w:leftChars="0" w:right="0" w:rightChars="0"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特此声明!</w:t>
      </w:r>
    </w:p>
    <w:p w14:paraId="1322702D">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603C071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公司全称</w:t>
      </w:r>
      <w:r>
        <w:rPr>
          <w:rFonts w:hint="eastAsia" w:asciiTheme="minorEastAsia" w:hAnsiTheme="minorEastAsia" w:eastAsiaTheme="minorEastAsia" w:cstheme="minorEastAsia"/>
          <w:color w:val="FF0000"/>
          <w:sz w:val="24"/>
          <w:szCs w:val="24"/>
          <w:lang w:bidi="ar"/>
        </w:rPr>
        <w:t>（公章）</w:t>
      </w:r>
      <w:r>
        <w:rPr>
          <w:rFonts w:hint="eastAsia" w:asciiTheme="minorEastAsia" w:hAnsiTheme="minorEastAsia" w:eastAsiaTheme="minorEastAsia" w:cstheme="minorEastAsia"/>
          <w:color w:val="000000"/>
          <w:sz w:val="24"/>
          <w:szCs w:val="24"/>
          <w:lang w:bidi="ar"/>
        </w:rPr>
        <w:t>：</w:t>
      </w:r>
    </w:p>
    <w:p w14:paraId="79E9944F">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lang w:bidi="ar"/>
        </w:rPr>
      </w:pPr>
    </w:p>
    <w:p w14:paraId="10EBA46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法定代表人或被授权委托人</w:t>
      </w:r>
      <w:r>
        <w:rPr>
          <w:rFonts w:hint="eastAsia" w:asciiTheme="minorEastAsia" w:hAnsiTheme="minorEastAsia" w:eastAsiaTheme="minorEastAsia" w:cstheme="minorEastAsia"/>
          <w:color w:val="FF0000"/>
          <w:sz w:val="24"/>
          <w:szCs w:val="24"/>
          <w:lang w:bidi="ar"/>
        </w:rPr>
        <w:t>（签字或印章）</w:t>
      </w:r>
      <w:r>
        <w:rPr>
          <w:rFonts w:hint="eastAsia" w:asciiTheme="minorEastAsia" w:hAnsiTheme="minorEastAsia" w:eastAsiaTheme="minorEastAsia" w:cstheme="minorEastAsia"/>
          <w:color w:val="000000"/>
          <w:sz w:val="24"/>
          <w:szCs w:val="24"/>
          <w:lang w:bidi="ar"/>
        </w:rPr>
        <w:t xml:space="preserve">： </w:t>
      </w:r>
    </w:p>
    <w:p w14:paraId="3B0F7151">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 xml:space="preserve">    </w:t>
      </w:r>
    </w:p>
    <w:p w14:paraId="5A7AFF19">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lang w:bidi="ar"/>
        </w:rPr>
      </w:pPr>
    </w:p>
    <w:p w14:paraId="3B9957A5">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 xml:space="preserve">    日期：</w:t>
      </w:r>
      <w:r>
        <w:rPr>
          <w:rFonts w:hint="eastAsia" w:asciiTheme="minorEastAsia" w:hAnsiTheme="minorEastAsia" w:eastAsiaTheme="minorEastAsia" w:cstheme="minorEastAsia"/>
          <w:sz w:val="24"/>
          <w:szCs w:val="24"/>
          <w:lang w:bidi="ar"/>
        </w:rPr>
        <w:t xml:space="preserve"> </w:t>
      </w:r>
    </w:p>
    <w:p w14:paraId="303DC9BD">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4D7126B6">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08E6DFCC">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1C245A1F">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39A215E7">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77BF2AE9">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25B6274A">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0B3F59AD">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7F352324">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007731FA">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3BB59C87">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4250F7BE">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076D414C">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475F1E4F">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7AE29604">
      <w:pPr>
        <w:keepNext w:val="0"/>
        <w:keepLines w:val="0"/>
        <w:pageBreakBefore w:val="0"/>
        <w:kinsoku/>
        <w:wordWrap w:val="0"/>
        <w:topLinePunct w:val="0"/>
        <w:bidi w:val="0"/>
        <w:spacing w:line="360" w:lineRule="auto"/>
        <w:ind w:right="0" w:righ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附件4</w:t>
      </w:r>
    </w:p>
    <w:p w14:paraId="1B3490C8">
      <w:pPr>
        <w:keepNext w:val="0"/>
        <w:keepLines w:val="0"/>
        <w:pageBreakBefore w:val="0"/>
        <w:kinsoku/>
        <w:wordWrap w:val="0"/>
        <w:topLinePunct w:val="0"/>
        <w:bidi w:val="0"/>
        <w:spacing w:line="360" w:lineRule="auto"/>
        <w:ind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告知函</w:t>
      </w:r>
    </w:p>
    <w:p w14:paraId="4AA2FF21">
      <w:pPr>
        <w:keepNext w:val="0"/>
        <w:keepLines w:val="0"/>
        <w:pageBreakBefore w:val="0"/>
        <w:kinsoku/>
        <w:wordWrap w:val="0"/>
        <w:topLinePunct w:val="0"/>
        <w:bidi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致：内蒙古蒙牛乳业（集团）股份有限公司:</w:t>
      </w:r>
    </w:p>
    <w:p w14:paraId="6A2270D9">
      <w:pPr>
        <w:keepNext w:val="0"/>
        <w:keepLines w:val="0"/>
        <w:pageBreakBefore w:val="0"/>
        <w:kinsoku/>
        <w:wordWrap w:val="0"/>
        <w:topLinePunct w:val="0"/>
        <w:bidi w:val="0"/>
        <w:spacing w:line="360" w:lineRule="auto"/>
        <w:ind w:left="0" w:leftChars="0" w:right="0" w:rightChars="0"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rPr>
        <w:t>***公司</w:t>
      </w:r>
      <w:r>
        <w:rPr>
          <w:rFonts w:hint="eastAsia" w:asciiTheme="minorEastAsia" w:hAnsiTheme="minorEastAsia" w:eastAsiaTheme="minorEastAsia" w:cstheme="minorEastAsia"/>
          <w:sz w:val="24"/>
          <w:szCs w:val="24"/>
        </w:rPr>
        <w:t>（请填写标准注册公司名称）于</w:t>
      </w:r>
      <w:r>
        <w:rPr>
          <w:rFonts w:hint="eastAsia" w:asciiTheme="minorEastAsia" w:hAnsiTheme="minorEastAsia" w:eastAsiaTheme="minorEastAsia" w:cstheme="minorEastAsia"/>
          <w:b/>
          <w:bCs/>
          <w:sz w:val="24"/>
          <w:szCs w:val="24"/>
          <w:u w:val="single"/>
        </w:rPr>
        <w:t>**年**</w:t>
      </w:r>
      <w:r>
        <w:rPr>
          <w:rFonts w:hint="eastAsia" w:asciiTheme="minorEastAsia" w:hAnsiTheme="minorEastAsia" w:eastAsiaTheme="minorEastAsia" w:cstheme="minorEastAsia"/>
          <w:b/>
          <w:bCs/>
          <w:sz w:val="24"/>
          <w:szCs w:val="24"/>
          <w:u w:val="single"/>
          <w:lang w:val="en-US" w:eastAsia="zh-CN"/>
        </w:rPr>
        <w:t>月</w:t>
      </w:r>
      <w:r>
        <w:rPr>
          <w:rFonts w:hint="eastAsia" w:asciiTheme="minorEastAsia" w:hAnsiTheme="minorEastAsia" w:eastAsiaTheme="minorEastAsia" w:cstheme="minorEastAsia"/>
          <w:b/>
          <w:bCs/>
          <w:sz w:val="24"/>
          <w:szCs w:val="24"/>
          <w:u w:val="single"/>
        </w:rPr>
        <w:t>**日</w:t>
      </w:r>
      <w:r>
        <w:rPr>
          <w:rFonts w:hint="eastAsia" w:asciiTheme="minorEastAsia" w:hAnsiTheme="minorEastAsia" w:eastAsiaTheme="minorEastAsia" w:cstheme="minorEastAsia"/>
          <w:sz w:val="24"/>
          <w:szCs w:val="24"/>
        </w:rPr>
        <w:t>参加贵方组织的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val="en-US" w:eastAsia="zh-CN"/>
        </w:rPr>
        <w:t>项目</w:t>
      </w: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)，并提交下述文件一份：</w:t>
      </w:r>
    </w:p>
    <w:p w14:paraId="46502932">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据此函，同意并告知如下：</w:t>
      </w:r>
    </w:p>
    <w:p w14:paraId="0C494061">
      <w:pPr>
        <w:keepNext w:val="0"/>
        <w:keepLines w:val="0"/>
        <w:pageBreakBefore w:val="0"/>
        <w:tabs>
          <w:tab w:val="left" w:pos="1134"/>
        </w:tabs>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zh-CN"/>
        </w:rPr>
        <w:t>我公司参加</w:t>
      </w:r>
      <w:r>
        <w:rPr>
          <w:rFonts w:hint="eastAsia" w:asciiTheme="minorEastAsia" w:hAnsiTheme="minorEastAsia" w:eastAsiaTheme="minorEastAsia" w:cstheme="minorEastAsia"/>
          <w:sz w:val="24"/>
          <w:szCs w:val="24"/>
        </w:rPr>
        <w:t>贵方组织的采购招标项目之前，已对我公司员工进行背景调查，</w:t>
      </w:r>
      <w:r>
        <w:rPr>
          <w:rFonts w:hint="eastAsia" w:asciiTheme="minorEastAsia" w:hAnsiTheme="minorEastAsia" w:eastAsiaTheme="minorEastAsia" w:cstheme="minorEastAsia"/>
          <w:sz w:val="24"/>
          <w:szCs w:val="24"/>
          <w:highlight w:val="yellow"/>
        </w:rPr>
        <w:t>情况一：</w:t>
      </w:r>
      <w:r>
        <w:rPr>
          <w:rFonts w:hint="eastAsia" w:asciiTheme="minorEastAsia" w:hAnsiTheme="minorEastAsia" w:eastAsiaTheme="minorEastAsia" w:cstheme="minorEastAsia"/>
          <w:sz w:val="24"/>
          <w:szCs w:val="24"/>
        </w:rPr>
        <w:t>我公司员工未包括</w:t>
      </w:r>
      <w:r>
        <w:rPr>
          <w:rFonts w:hint="eastAsia" w:asciiTheme="minorEastAsia" w:hAnsiTheme="minorEastAsia" w:eastAsiaTheme="minorEastAsia" w:cstheme="minorEastAsia"/>
          <w:color w:val="000000"/>
          <w:sz w:val="24"/>
          <w:szCs w:val="24"/>
          <w:lang w:val="zh-CN"/>
        </w:rPr>
        <w:t>任何蒙牛</w:t>
      </w:r>
      <w:r>
        <w:rPr>
          <w:rFonts w:hint="eastAsia" w:asciiTheme="minorEastAsia" w:hAnsiTheme="minorEastAsia" w:eastAsiaTheme="minorEastAsia" w:cstheme="minorEastAsia"/>
          <w:sz w:val="24"/>
          <w:szCs w:val="24"/>
        </w:rPr>
        <w:t>集团在职人员亲属</w:t>
      </w:r>
      <w:r>
        <w:rPr>
          <w:rFonts w:hint="eastAsia" w:asciiTheme="minorEastAsia" w:hAnsiTheme="minorEastAsia" w:eastAsiaTheme="minorEastAsia" w:cstheme="minorEastAsia"/>
          <w:kern w:val="0"/>
          <w:sz w:val="24"/>
          <w:szCs w:val="24"/>
          <w:lang w:eastAsia="zh-Hans" w:bidi="ar"/>
        </w:rPr>
        <w:t>（含特定关系人）</w:t>
      </w:r>
      <w:r>
        <w:rPr>
          <w:rFonts w:hint="eastAsia" w:asciiTheme="minorEastAsia" w:hAnsiTheme="minorEastAsia" w:eastAsiaTheme="minorEastAsia" w:cstheme="minorEastAsia"/>
          <w:sz w:val="24"/>
          <w:szCs w:val="24"/>
        </w:rPr>
        <w:t>、离职人员。</w:t>
      </w:r>
      <w:r>
        <w:rPr>
          <w:rFonts w:hint="eastAsia" w:asciiTheme="minorEastAsia" w:hAnsiTheme="minorEastAsia" w:eastAsiaTheme="minorEastAsia" w:cstheme="minorEastAsia"/>
          <w:color w:val="000000"/>
          <w:sz w:val="24"/>
          <w:szCs w:val="24"/>
          <w:lang w:val="zh-CN"/>
        </w:rPr>
        <w:t>如若中选，</w:t>
      </w:r>
      <w:r>
        <w:rPr>
          <w:rFonts w:hint="eastAsia" w:asciiTheme="minorEastAsia" w:hAnsiTheme="minorEastAsia" w:eastAsiaTheme="minorEastAsia" w:cstheme="minorEastAsia"/>
          <w:color w:val="000000"/>
          <w:sz w:val="24"/>
          <w:szCs w:val="24"/>
        </w:rPr>
        <w:t>我公司</w:t>
      </w:r>
      <w:r>
        <w:rPr>
          <w:rFonts w:hint="eastAsia" w:asciiTheme="minorEastAsia" w:hAnsiTheme="minorEastAsia" w:eastAsiaTheme="minorEastAsia" w:cstheme="minorEastAsia"/>
          <w:color w:val="000000"/>
          <w:sz w:val="24"/>
          <w:szCs w:val="24"/>
          <w:lang w:val="zh-CN"/>
        </w:rPr>
        <w:t>相关服务团队</w:t>
      </w:r>
      <w:r>
        <w:rPr>
          <w:rFonts w:hint="eastAsia" w:asciiTheme="minorEastAsia" w:hAnsiTheme="minorEastAsia" w:eastAsiaTheme="minorEastAsia" w:cstheme="minorEastAsia"/>
          <w:color w:val="000000"/>
          <w:sz w:val="24"/>
          <w:szCs w:val="24"/>
        </w:rPr>
        <w:t>将不会</w:t>
      </w:r>
      <w:r>
        <w:rPr>
          <w:rFonts w:hint="eastAsia" w:asciiTheme="minorEastAsia" w:hAnsiTheme="minorEastAsia" w:eastAsiaTheme="minorEastAsia" w:cstheme="minorEastAsia"/>
          <w:color w:val="000000"/>
          <w:sz w:val="24"/>
          <w:szCs w:val="24"/>
          <w:lang w:val="zh-CN"/>
        </w:rPr>
        <w:t>招聘蒙牛</w:t>
      </w:r>
      <w:r>
        <w:rPr>
          <w:rFonts w:hint="eastAsia" w:asciiTheme="minorEastAsia" w:hAnsiTheme="minorEastAsia" w:eastAsiaTheme="minorEastAsia" w:cstheme="minorEastAsia"/>
          <w:sz w:val="24"/>
          <w:szCs w:val="24"/>
        </w:rPr>
        <w:t>集团在职人员亲属</w:t>
      </w:r>
      <w:r>
        <w:rPr>
          <w:rFonts w:hint="eastAsia" w:asciiTheme="minorEastAsia" w:hAnsiTheme="minorEastAsia" w:eastAsiaTheme="minorEastAsia" w:cstheme="minorEastAsia"/>
          <w:kern w:val="0"/>
          <w:sz w:val="24"/>
          <w:szCs w:val="24"/>
          <w:lang w:eastAsia="zh-Hans" w:bidi="ar"/>
        </w:rPr>
        <w:t>（含特定关系人）</w:t>
      </w:r>
      <w:r>
        <w:rPr>
          <w:rFonts w:hint="eastAsia" w:asciiTheme="minorEastAsia" w:hAnsiTheme="minorEastAsia" w:eastAsiaTheme="minorEastAsia" w:cstheme="minorEastAsia"/>
          <w:sz w:val="24"/>
          <w:szCs w:val="24"/>
        </w:rPr>
        <w:t>、离职人员。</w:t>
      </w:r>
      <w:r>
        <w:rPr>
          <w:rFonts w:hint="eastAsia" w:asciiTheme="minorEastAsia" w:hAnsiTheme="minorEastAsia" w:eastAsiaTheme="minorEastAsia" w:cstheme="minorEastAsia"/>
          <w:sz w:val="24"/>
          <w:szCs w:val="24"/>
          <w:highlight w:val="yellow"/>
        </w:rPr>
        <w:t>情况二：</w:t>
      </w:r>
      <w:r>
        <w:rPr>
          <w:rFonts w:hint="eastAsia" w:asciiTheme="minorEastAsia" w:hAnsiTheme="minorEastAsia" w:eastAsiaTheme="minorEastAsia" w:cstheme="minorEastAsia"/>
          <w:sz w:val="24"/>
          <w:szCs w:val="24"/>
        </w:rPr>
        <w:t>我公司员工</w:t>
      </w:r>
      <w:r>
        <w:rPr>
          <w:rFonts w:hint="eastAsia" w:asciiTheme="minorEastAsia" w:hAnsiTheme="minorEastAsia" w:eastAsiaTheme="minorEastAsia" w:cstheme="minorEastAsia"/>
          <w:i/>
          <w:color w:val="FF0000"/>
          <w:sz w:val="24"/>
          <w:szCs w:val="24"/>
          <w:highlight w:val="yellow"/>
          <w:u w:val="single"/>
        </w:rPr>
        <w:t>有（员工姓名：     ）/没有</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color w:val="000000"/>
          <w:sz w:val="24"/>
          <w:szCs w:val="24"/>
          <w:lang w:val="zh-CN"/>
        </w:rPr>
        <w:t>蒙牛</w:t>
      </w:r>
      <w:r>
        <w:rPr>
          <w:rFonts w:hint="eastAsia" w:asciiTheme="minorEastAsia" w:hAnsiTheme="minorEastAsia" w:eastAsiaTheme="minorEastAsia" w:cstheme="minorEastAsia"/>
          <w:sz w:val="24"/>
          <w:szCs w:val="24"/>
        </w:rPr>
        <w:t>集团在职人员亲属</w:t>
      </w:r>
      <w:r>
        <w:rPr>
          <w:rFonts w:hint="eastAsia" w:asciiTheme="minorEastAsia" w:hAnsiTheme="minorEastAsia" w:eastAsiaTheme="minorEastAsia" w:cstheme="minorEastAsia"/>
          <w:kern w:val="0"/>
          <w:sz w:val="24"/>
          <w:szCs w:val="24"/>
          <w:lang w:eastAsia="zh-Hans" w:bidi="ar"/>
        </w:rPr>
        <w:t>（含特定关系人）</w:t>
      </w:r>
      <w:r>
        <w:rPr>
          <w:rFonts w:hint="eastAsia" w:asciiTheme="minorEastAsia" w:hAnsiTheme="minorEastAsia" w:eastAsiaTheme="minorEastAsia" w:cstheme="minorEastAsia"/>
          <w:kern w:val="0"/>
          <w:sz w:val="24"/>
          <w:szCs w:val="24"/>
          <w:lang w:bidi="ar"/>
        </w:rPr>
        <w:t>或</w:t>
      </w:r>
      <w:r>
        <w:rPr>
          <w:rFonts w:hint="eastAsia" w:asciiTheme="minorEastAsia" w:hAnsiTheme="minorEastAsia" w:eastAsiaTheme="minorEastAsia" w:cstheme="minorEastAsia"/>
          <w:sz w:val="24"/>
          <w:szCs w:val="24"/>
        </w:rPr>
        <w:t>离职人员，经综合考量评估，该员工对于贵方组织的本次项目不存在任何利害关系。如若中选</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该员工将不会作为我公司</w:t>
      </w:r>
      <w:r>
        <w:rPr>
          <w:rFonts w:hint="eastAsia" w:asciiTheme="minorEastAsia" w:hAnsiTheme="minorEastAsia" w:eastAsiaTheme="minorEastAsia" w:cstheme="minorEastAsia"/>
          <w:color w:val="000000"/>
          <w:sz w:val="24"/>
          <w:szCs w:val="24"/>
          <w:lang w:val="zh-CN"/>
        </w:rPr>
        <w:t>服务团队</w:t>
      </w:r>
      <w:r>
        <w:rPr>
          <w:rFonts w:hint="eastAsia" w:asciiTheme="minorEastAsia" w:hAnsiTheme="minorEastAsia" w:eastAsiaTheme="minorEastAsia" w:cstheme="minorEastAsia"/>
          <w:color w:val="000000"/>
          <w:sz w:val="24"/>
          <w:szCs w:val="24"/>
        </w:rPr>
        <w:t>成员；合作期间如发现该员工</w:t>
      </w:r>
      <w:r>
        <w:rPr>
          <w:rFonts w:hint="eastAsia" w:asciiTheme="minorEastAsia" w:hAnsiTheme="minorEastAsia" w:eastAsiaTheme="minorEastAsia" w:cstheme="minorEastAsia"/>
          <w:sz w:val="24"/>
          <w:szCs w:val="24"/>
        </w:rPr>
        <w:t>以我公司名义与蒙牛集团进行相关业务往来，一经查实，我公司无条件接受蒙牛集团《阳光协议》中的相关处理条款。</w:t>
      </w:r>
    </w:p>
    <w:p w14:paraId="71377B36">
      <w:pPr>
        <w:keepNext w:val="0"/>
        <w:keepLines w:val="0"/>
        <w:pageBreakBefore w:val="0"/>
        <w:tabs>
          <w:tab w:val="left" w:pos="1134"/>
        </w:tabs>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p>
    <w:p w14:paraId="787ECCB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公司全称</w:t>
      </w:r>
      <w:r>
        <w:rPr>
          <w:rFonts w:hint="eastAsia" w:asciiTheme="minorEastAsia" w:hAnsiTheme="minorEastAsia" w:eastAsiaTheme="minorEastAsia" w:cstheme="minorEastAsia"/>
          <w:color w:val="FF0000"/>
          <w:sz w:val="24"/>
          <w:szCs w:val="24"/>
          <w:lang w:bidi="ar"/>
        </w:rPr>
        <w:t>（公章）</w:t>
      </w:r>
      <w:r>
        <w:rPr>
          <w:rFonts w:hint="eastAsia" w:asciiTheme="minorEastAsia" w:hAnsiTheme="minorEastAsia" w:eastAsiaTheme="minorEastAsia" w:cstheme="minorEastAsia"/>
          <w:color w:val="000000"/>
          <w:sz w:val="24"/>
          <w:szCs w:val="24"/>
          <w:lang w:bidi="ar"/>
        </w:rPr>
        <w:t>：</w:t>
      </w:r>
    </w:p>
    <w:p w14:paraId="33814DE5">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lang w:bidi="ar"/>
        </w:rPr>
      </w:pPr>
    </w:p>
    <w:p w14:paraId="02961EF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法定代表人或被授权委托人</w:t>
      </w:r>
      <w:r>
        <w:rPr>
          <w:rFonts w:hint="eastAsia" w:asciiTheme="minorEastAsia" w:hAnsiTheme="minorEastAsia" w:eastAsiaTheme="minorEastAsia" w:cstheme="minorEastAsia"/>
          <w:color w:val="FF0000"/>
          <w:sz w:val="24"/>
          <w:szCs w:val="24"/>
          <w:lang w:bidi="ar"/>
        </w:rPr>
        <w:t>（签字或印章）</w:t>
      </w:r>
      <w:r>
        <w:rPr>
          <w:rFonts w:hint="eastAsia" w:asciiTheme="minorEastAsia" w:hAnsiTheme="minorEastAsia" w:eastAsiaTheme="minorEastAsia" w:cstheme="minorEastAsia"/>
          <w:color w:val="000000"/>
          <w:sz w:val="24"/>
          <w:szCs w:val="24"/>
          <w:lang w:bidi="ar"/>
        </w:rPr>
        <w:t xml:space="preserve">： </w:t>
      </w:r>
    </w:p>
    <w:p w14:paraId="542DA15F">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 xml:space="preserve">    </w:t>
      </w:r>
    </w:p>
    <w:p w14:paraId="75949E97">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lang w:bidi="ar"/>
        </w:rPr>
      </w:pPr>
    </w:p>
    <w:p w14:paraId="6194F8F8">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日期：</w:t>
      </w:r>
      <w:r>
        <w:rPr>
          <w:rFonts w:hint="eastAsia" w:asciiTheme="minorEastAsia" w:hAnsiTheme="minorEastAsia" w:eastAsiaTheme="minorEastAsia" w:cstheme="minorEastAsia"/>
          <w:sz w:val="24"/>
          <w:szCs w:val="24"/>
          <w:lang w:bidi="ar"/>
        </w:rPr>
        <w:t xml:space="preserve"> </w:t>
      </w:r>
    </w:p>
    <w:p w14:paraId="2B203483">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p>
    <w:p w14:paraId="23E63BF9">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2EFA8E29">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72CFBD10">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076EE7FE">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7BF8637C">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71A36AD2">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38BA46DF">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1D68ABA1">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3BF0EE9F">
      <w:pPr>
        <w:keepNext w:val="0"/>
        <w:keepLines w:val="0"/>
        <w:pageBreakBefore w:val="0"/>
        <w:widowControl/>
        <w:kinsoku/>
        <w:wordWrap w:val="0"/>
        <w:topLinePunct w:val="0"/>
        <w:bidi w:val="0"/>
        <w:adjustRightInd w:val="0"/>
        <w:snapToGrid w:val="0"/>
        <w:spacing w:line="360" w:lineRule="auto"/>
        <w:ind w:right="0" w:rightChars="0"/>
        <w:textAlignment w:val="baseline"/>
        <w:rPr>
          <w:rFonts w:hint="eastAsia" w:asciiTheme="minorEastAsia" w:hAnsiTheme="minorEastAsia" w:eastAsiaTheme="minorEastAsia" w:cstheme="minorEastAsia"/>
          <w:b/>
          <w:sz w:val="24"/>
          <w:szCs w:val="24"/>
        </w:rPr>
      </w:pPr>
    </w:p>
    <w:p w14:paraId="1BA3D952">
      <w:pPr>
        <w:keepNext w:val="0"/>
        <w:keepLines w:val="0"/>
        <w:pageBreakBefore w:val="0"/>
        <w:widowControl/>
        <w:kinsoku/>
        <w:wordWrap w:val="0"/>
        <w:topLinePunct w:val="0"/>
        <w:bidi w:val="0"/>
        <w:adjustRightInd w:val="0"/>
        <w:snapToGrid w:val="0"/>
        <w:spacing w:line="360" w:lineRule="auto"/>
        <w:ind w:right="0" w:rightChars="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附件5：</w:t>
      </w:r>
    </w:p>
    <w:p w14:paraId="77D4CF6A">
      <w:pPr>
        <w:keepNext w:val="0"/>
        <w:keepLines w:val="0"/>
        <w:pageBreakBefore w:val="0"/>
        <w:widowControl/>
        <w:kinsoku/>
        <w:wordWrap w:val="0"/>
        <w:topLinePunct w:val="0"/>
        <w:bidi w:val="0"/>
        <w:adjustRightInd w:val="0"/>
        <w:snapToGrid w:val="0"/>
        <w:spacing w:line="360" w:lineRule="auto"/>
        <w:ind w:right="0" w:rightChars="0"/>
        <w:jc w:val="center"/>
        <w:textAlignment w:val="baseline"/>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阳光协议</w:t>
      </w:r>
    </w:p>
    <w:p w14:paraId="3A26114A">
      <w:pPr>
        <w:keepNext w:val="0"/>
        <w:keepLines w:val="0"/>
        <w:pageBreakBefore w:val="0"/>
        <w:kinsoku/>
        <w:wordWrap w:val="0"/>
        <w:topLinePunct w:val="0"/>
        <w:bidi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甲方：内蒙古蒙牛乳业（集团）股份有限公司</w:t>
      </w:r>
    </w:p>
    <w:p w14:paraId="6172206B">
      <w:pPr>
        <w:keepNext w:val="0"/>
        <w:keepLines w:val="0"/>
        <w:pageBreakBefore w:val="0"/>
        <w:kinsoku/>
        <w:wordWrap w:val="0"/>
        <w:topLinePunct w:val="0"/>
        <w:bidi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14:paraId="72528F3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一、基本原则</w:t>
      </w:r>
    </w:p>
    <w:p w14:paraId="06D69F9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二、双方承诺</w:t>
      </w:r>
    </w:p>
    <w:p w14:paraId="2B3B27C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甲、乙双方应共同遵守以下承诺：</w:t>
      </w:r>
    </w:p>
    <w:p w14:paraId="1772952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1.坚守诚信原则，在合作过程中不以任何方式贿赂对方公司人员及其亲属、特定关系人，不发生舞弊、腐败、欺诈行为。</w:t>
      </w:r>
    </w:p>
    <w:p w14:paraId="21D0BD0E">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2.在执行业务合作中，双方均不得采用隐瞒、欺骗等手段侵占另一方财物，或损害另一方其他合法利益。</w:t>
      </w:r>
    </w:p>
    <w:p w14:paraId="5FF18B4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三、双方权利和义务</w:t>
      </w:r>
    </w:p>
    <w:p w14:paraId="60691F3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（一）甲方权利、义务</w:t>
      </w:r>
    </w:p>
    <w:p w14:paraId="3BDFE23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举报电话：0471-7393612</w:t>
      </w:r>
    </w:p>
    <w:p w14:paraId="1BC825F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举报邮箱：</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"mailto:mnjw@mengniu.cn"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mnjw@mengniu.cn</w:t>
      </w:r>
      <w:r>
        <w:rPr>
          <w:rFonts w:hint="eastAsia" w:asciiTheme="minorEastAsia" w:hAnsiTheme="minorEastAsia" w:eastAsiaTheme="minorEastAsia" w:cstheme="minorEastAsia"/>
          <w:sz w:val="24"/>
          <w:szCs w:val="24"/>
        </w:rPr>
        <w:fldChar w:fldCharType="end"/>
      </w:r>
    </w:p>
    <w:p w14:paraId="6866654D">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邮寄地址：内蒙古呼和浩特市和林格尔盛乐经济园区蒙牛乳业奶源楼311室 纪委办公室（收）</w:t>
      </w:r>
    </w:p>
    <w:p w14:paraId="3B49279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邮政编码：011517</w:t>
      </w:r>
    </w:p>
    <w:p w14:paraId="0081C0C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（二）乙方权利、义务</w:t>
      </w:r>
    </w:p>
    <w:p w14:paraId="0CCD46B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1.若甲方员工存在违反本协议所规定行为的，乙方有权拒绝并有义务向甲方进行举报。</w:t>
      </w:r>
    </w:p>
    <w:p w14:paraId="3A1FC68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2.乙方保证，在投标过程中，不发生以下行为：</w:t>
      </w:r>
    </w:p>
    <w:p w14:paraId="701131A1">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（1）乙方在投标中存在提供虚假材料，欺骗中标；</w:t>
      </w:r>
    </w:p>
    <w:p w14:paraId="5EA9CF31">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（2）乙方在投标时存在围标串标；</w:t>
      </w:r>
    </w:p>
    <w:p w14:paraId="337E859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（3）乙方在投标时贿赂、拉拢甲方人员；</w:t>
      </w:r>
    </w:p>
    <w:p w14:paraId="17D88059">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（4）其他违反招投标相关规定的行为。</w:t>
      </w:r>
    </w:p>
    <w:p w14:paraId="67C0A58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3.乙方保证，在合作过程中，乙方的管理人员、股东、项目对接人员与甲方项目有关的管理人员或项目对接人员不存在亲属关系、共同利益关系。</w:t>
      </w:r>
    </w:p>
    <w:p w14:paraId="649B2C05">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4.乙方保证，在双方合作过程中，未接受甲方离职二年内的管理人员和关键业务人员在其公司参股、控股或任职。</w:t>
      </w:r>
    </w:p>
    <w:p w14:paraId="2FF49EF3">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5.乙方保证，在合作过程中，乙方（含利益关联方）不得在甲方管理人员和关键业务人员的亲属（含特定关系人）的利益关联公司入股或发生有关业务。</w:t>
      </w:r>
    </w:p>
    <w:p w14:paraId="56828FA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6.乙方不得与甲方人员发生任何形式的财物往来，期间包括但不限于合同履约期间。</w:t>
      </w:r>
    </w:p>
    <w:p w14:paraId="69CE603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7.若甲乙双方依照行业惯例或通常做法，可能发生商务性、礼节性的小额礼品互赠，则须在合同中明示，但每一年度累计金额不得超过1000元。</w:t>
      </w:r>
    </w:p>
    <w:p w14:paraId="2D4E410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（三）双方共同义务</w:t>
      </w:r>
    </w:p>
    <w:p w14:paraId="2E21669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甲乙双方有关人员的商业贿赂行为构成犯罪并移交司法机关处理的，合同各方应积极配合司法机关的处理。</w:t>
      </w:r>
    </w:p>
    <w:p w14:paraId="526A49E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四、违约责任</w:t>
      </w:r>
    </w:p>
    <w:p w14:paraId="52A338CE">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乙方违反本协议约定，拒不履行相关义务的，视为乙方违约。</w:t>
      </w:r>
    </w:p>
    <w:p w14:paraId="5AC70EA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（1）按主合同总价款的20%支付违约金。</w:t>
      </w:r>
    </w:p>
    <w:p w14:paraId="5B42B1A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（2）无主合同总价款的按照已发生业务总额的20%支付违约金；无主合同总价款且暂未发生业务的，扣除合同履约保证金。</w:t>
      </w:r>
    </w:p>
    <w:p w14:paraId="28A6FCA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（3）因主合同解除造成甲方其他损失的，按照主合同约定赔偿损失。</w:t>
      </w:r>
    </w:p>
    <w:p w14:paraId="2938A050">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（4）如乙方未按约定支付违约金，乙方同意并认可使用保证金、预付款、应付款等款项冲抵违约金。</w:t>
      </w:r>
    </w:p>
    <w:p w14:paraId="7C6AF5A0">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（5）若乙方积极配合查处接受商业贿赂人员的，甲方可减少或免除相对应的违约金。</w:t>
      </w:r>
    </w:p>
    <w:p w14:paraId="2E5DEFC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上述责任承担方式可单独适用，也可合并适用。</w:t>
      </w:r>
    </w:p>
    <w:p w14:paraId="64C4EB2D">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 xml:space="preserve">五、协议的生效、变更或解除 </w:t>
      </w:r>
    </w:p>
    <w:p w14:paraId="717F128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1.本协议为主合同的补充内容，与主合同具有同样的法律效力。</w:t>
      </w:r>
    </w:p>
    <w:p w14:paraId="32F6EEE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2.本协议及主合同终止，本协议仍具有追溯相关责任的法律效力。</w:t>
      </w:r>
    </w:p>
    <w:p w14:paraId="46380BB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3.本协议的生效日期：自甲乙双方签字盖章之日起生效。 </w:t>
      </w:r>
    </w:p>
    <w:p w14:paraId="6F26C96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六、争议解决条款</w:t>
      </w:r>
    </w:p>
    <w:p w14:paraId="3E09E876">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因履行本协议发生的任何纠纷，双方协商解决；如协商不成时，争议解决方式与主合同一致。</w:t>
      </w:r>
    </w:p>
    <w:p w14:paraId="1D27C193">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七、其他</w:t>
      </w:r>
    </w:p>
    <w:p w14:paraId="1939DB8D">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1.甲乙双方确认在签订本协议前已仔细阅读上述条款内容，对本协议所产生的法律责任已清楚知悉并承诺遵守。</w:t>
      </w:r>
    </w:p>
    <w:p w14:paraId="5BA87E12">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2.本协议签订及甲乙双方各自持有份数均与主合同份数保持一致。</w:t>
      </w:r>
    </w:p>
    <w:p w14:paraId="69F96E2D">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w:t>
      </w:r>
    </w:p>
    <w:p w14:paraId="210494E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47D24D78">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乙方（承诺方）：（盖章）</w:t>
      </w:r>
    </w:p>
    <w:p w14:paraId="539FB0C7">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p>
    <w:p w14:paraId="69F2DAB8">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代表人：</w:t>
      </w:r>
      <w:r>
        <w:rPr>
          <w:rFonts w:hint="eastAsia" w:asciiTheme="minorEastAsia" w:hAnsiTheme="minorEastAsia" w:eastAsiaTheme="minorEastAsia" w:cstheme="minorEastAsia"/>
          <w:color w:val="FF0000"/>
          <w:kern w:val="0"/>
          <w:sz w:val="24"/>
          <w:szCs w:val="24"/>
        </w:rPr>
        <w:t>（签字或印章）</w:t>
      </w:r>
    </w:p>
    <w:p w14:paraId="0DA58607">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p>
    <w:p w14:paraId="24BDB4CA">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日期：</w:t>
      </w:r>
    </w:p>
    <w:p w14:paraId="1CCD6B19">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4A50CBC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18A6EFF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575143B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63A024B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11AD5AC6">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1B7DB0D2">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p>
    <w:sectPr>
      <w:pgSz w:w="11906" w:h="16838"/>
      <w:pgMar w:top="1417"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8769B"/>
    <w:multiLevelType w:val="singleLevel"/>
    <w:tmpl w:val="A488769B"/>
    <w:lvl w:ilvl="0" w:tentative="0">
      <w:start w:val="4"/>
      <w:numFmt w:val="decimal"/>
      <w:suff w:val="nothing"/>
      <w:lvlText w:val="（%1）"/>
      <w:lvlJc w:val="left"/>
    </w:lvl>
  </w:abstractNum>
  <w:abstractNum w:abstractNumId="1">
    <w:nsid w:val="4C05CCB5"/>
    <w:multiLevelType w:val="singleLevel"/>
    <w:tmpl w:val="4C05CC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1273F"/>
    <w:rsid w:val="00227ABF"/>
    <w:rsid w:val="0023151B"/>
    <w:rsid w:val="0024228C"/>
    <w:rsid w:val="00266BA7"/>
    <w:rsid w:val="00284564"/>
    <w:rsid w:val="002E0B6F"/>
    <w:rsid w:val="002F5E19"/>
    <w:rsid w:val="0038487B"/>
    <w:rsid w:val="003B6EF3"/>
    <w:rsid w:val="003E26EB"/>
    <w:rsid w:val="003F4823"/>
    <w:rsid w:val="00405BE5"/>
    <w:rsid w:val="0041481A"/>
    <w:rsid w:val="00453875"/>
    <w:rsid w:val="004631BA"/>
    <w:rsid w:val="00467241"/>
    <w:rsid w:val="004863A4"/>
    <w:rsid w:val="004C38AE"/>
    <w:rsid w:val="00500F04"/>
    <w:rsid w:val="005025E7"/>
    <w:rsid w:val="005214BF"/>
    <w:rsid w:val="005831E4"/>
    <w:rsid w:val="005A31DD"/>
    <w:rsid w:val="005D6697"/>
    <w:rsid w:val="00631D3A"/>
    <w:rsid w:val="006663B7"/>
    <w:rsid w:val="00666EE6"/>
    <w:rsid w:val="00667FF2"/>
    <w:rsid w:val="00671957"/>
    <w:rsid w:val="006904F6"/>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33221"/>
    <w:rsid w:val="00956C72"/>
    <w:rsid w:val="00964DED"/>
    <w:rsid w:val="0098500F"/>
    <w:rsid w:val="00994689"/>
    <w:rsid w:val="009A53E0"/>
    <w:rsid w:val="009C0E42"/>
    <w:rsid w:val="009E0A16"/>
    <w:rsid w:val="009F6DE3"/>
    <w:rsid w:val="00A03053"/>
    <w:rsid w:val="00A31A0E"/>
    <w:rsid w:val="00A4341F"/>
    <w:rsid w:val="00A93815"/>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4545D1C"/>
    <w:rsid w:val="05046014"/>
    <w:rsid w:val="059A3C03"/>
    <w:rsid w:val="06C453DB"/>
    <w:rsid w:val="07A82607"/>
    <w:rsid w:val="07AA1B43"/>
    <w:rsid w:val="08D13DE0"/>
    <w:rsid w:val="0978425B"/>
    <w:rsid w:val="0AA03A6A"/>
    <w:rsid w:val="0C7B29E0"/>
    <w:rsid w:val="0E5E1C72"/>
    <w:rsid w:val="102A08A7"/>
    <w:rsid w:val="10AA5642"/>
    <w:rsid w:val="12174F59"/>
    <w:rsid w:val="124A70DD"/>
    <w:rsid w:val="12CD1ABC"/>
    <w:rsid w:val="16895CFA"/>
    <w:rsid w:val="19C00A2E"/>
    <w:rsid w:val="1B1D169F"/>
    <w:rsid w:val="1BBA40AA"/>
    <w:rsid w:val="1BE7774A"/>
    <w:rsid w:val="1C3417E2"/>
    <w:rsid w:val="1DD45AAC"/>
    <w:rsid w:val="1E522E75"/>
    <w:rsid w:val="201A79C2"/>
    <w:rsid w:val="24572F93"/>
    <w:rsid w:val="24E32A79"/>
    <w:rsid w:val="28E24AD2"/>
    <w:rsid w:val="2A2E4796"/>
    <w:rsid w:val="2B1C0A93"/>
    <w:rsid w:val="2BDD46C6"/>
    <w:rsid w:val="2C934A90"/>
    <w:rsid w:val="2DCC2C44"/>
    <w:rsid w:val="2FB361EC"/>
    <w:rsid w:val="313308E4"/>
    <w:rsid w:val="328B6D95"/>
    <w:rsid w:val="35CE6E2D"/>
    <w:rsid w:val="36203788"/>
    <w:rsid w:val="38287E88"/>
    <w:rsid w:val="38B247E4"/>
    <w:rsid w:val="38C369F1"/>
    <w:rsid w:val="3AA81997"/>
    <w:rsid w:val="3B830684"/>
    <w:rsid w:val="3E637700"/>
    <w:rsid w:val="3F055FB6"/>
    <w:rsid w:val="3FC21652"/>
    <w:rsid w:val="41744D2D"/>
    <w:rsid w:val="477912EF"/>
    <w:rsid w:val="478942DE"/>
    <w:rsid w:val="4ABB577A"/>
    <w:rsid w:val="4D6E4D26"/>
    <w:rsid w:val="4DF24FAE"/>
    <w:rsid w:val="4F1E3790"/>
    <w:rsid w:val="4FBA4253"/>
    <w:rsid w:val="591E5852"/>
    <w:rsid w:val="5D8B722E"/>
    <w:rsid w:val="5DA9338C"/>
    <w:rsid w:val="5F337B7D"/>
    <w:rsid w:val="60A32AE1"/>
    <w:rsid w:val="615A5895"/>
    <w:rsid w:val="64DE67DD"/>
    <w:rsid w:val="657D1B52"/>
    <w:rsid w:val="666B5B22"/>
    <w:rsid w:val="66703465"/>
    <w:rsid w:val="67F0485E"/>
    <w:rsid w:val="698067CB"/>
    <w:rsid w:val="6BAE515B"/>
    <w:rsid w:val="6DCE5641"/>
    <w:rsid w:val="6DF36E56"/>
    <w:rsid w:val="6E2E7E8E"/>
    <w:rsid w:val="6E31797E"/>
    <w:rsid w:val="6ECA4F02"/>
    <w:rsid w:val="71C50B09"/>
    <w:rsid w:val="7270312D"/>
    <w:rsid w:val="72EE5E3E"/>
    <w:rsid w:val="74F6722B"/>
    <w:rsid w:val="75091655"/>
    <w:rsid w:val="77BF5FFA"/>
    <w:rsid w:val="78760DAF"/>
    <w:rsid w:val="793842B6"/>
    <w:rsid w:val="795F6DFB"/>
    <w:rsid w:val="7D450D50"/>
    <w:rsid w:val="7E8D29AE"/>
    <w:rsid w:val="7FAE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line="360" w:lineRule="auto"/>
      <w:ind w:firstLine="420"/>
    </w:pPr>
    <w:rPr>
      <w:szCs w:val="20"/>
    </w:rPr>
  </w:style>
  <w:style w:type="paragraph" w:styleId="5">
    <w:name w:val="Balloon Text"/>
    <w:basedOn w:val="1"/>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200" w:firstLineChars="200"/>
    </w:pPr>
  </w:style>
  <w:style w:type="character" w:styleId="13">
    <w:name w:val="Hyperlink"/>
    <w:qFormat/>
    <w:uiPriority w:val="0"/>
    <w:rPr>
      <w:color w:val="0000FF"/>
      <w:u w:val="none"/>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Default"/>
    <w:next w:val="5"/>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18">
    <w:name w:val="正文1"/>
    <w:qFormat/>
    <w:uiPriority w:val="0"/>
    <w:pPr>
      <w:jc w:val="both"/>
    </w:pPr>
    <w:rPr>
      <w:rFonts w:ascii="等线" w:hAnsi="等线" w:eastAsia="宋体" w:cs="宋体"/>
      <w:kern w:val="2"/>
      <w:sz w:val="21"/>
      <w:szCs w:val="21"/>
      <w:lang w:val="en-US" w:eastAsia="zh-CN" w:bidi="ar-SA"/>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9656</Words>
  <Characters>10241</Characters>
  <Lines>79</Lines>
  <Paragraphs>22</Paragraphs>
  <TotalTime>24</TotalTime>
  <ScaleCrop>false</ScaleCrop>
  <LinksUpToDate>false</LinksUpToDate>
  <CharactersWithSpaces>10844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峰</cp:lastModifiedBy>
  <dcterms:modified xsi:type="dcterms:W3CDTF">2025-06-15T07:24:02Z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eyJoZGlkIjoiMGIzMTZhZTkxNjlmODcwNTkzYTk3YjhiZjcyZWZiOWIiLCJ1c2VySWQiOiI1MjY3MzA2MjgifQ==</vt:lpwstr>
  </property>
  <property fmtid="{D5CDD505-2E9C-101B-9397-08002B2CF9AE}" pid="4" name="ICV">
    <vt:lpwstr>F504D481365C4293B920D413FB642AEF_12</vt:lpwstr>
  </property>
</Properties>
</file>