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E53CB">
      <w:pPr>
        <w:keepNext w:val="0"/>
        <w:keepLines w:val="0"/>
        <w:pageBreakBefore w:val="0"/>
        <w:widowControl w:val="0"/>
        <w:kinsoku/>
        <w:wordWrap w:val="0"/>
        <w:overflowPunct/>
        <w:topLinePunct w:val="0"/>
        <w:autoSpaceDE/>
        <w:autoSpaceDN/>
        <w:bidi w:val="0"/>
        <w:spacing w:line="360" w:lineRule="auto"/>
        <w:ind w:left="0" w:leftChars="0" w:right="0" w:rightChars="0" w:firstLine="723" w:firstLineChars="200"/>
        <w:jc w:val="center"/>
        <w:rPr>
          <w:rFonts w:hint="eastAsia" w:ascii="仿宋" w:hAnsi="仿宋" w:eastAsia="仿宋" w:cs="仿宋"/>
          <w:b/>
          <w:bCs/>
          <w:kern w:val="0"/>
          <w:sz w:val="36"/>
          <w:szCs w:val="36"/>
          <w:highlight w:val="none"/>
          <w:lang w:val="en-US" w:eastAsia="zh-CN"/>
        </w:rPr>
      </w:pPr>
      <w:r>
        <w:rPr>
          <w:rFonts w:hint="eastAsia" w:ascii="仿宋" w:hAnsi="仿宋" w:eastAsia="仿宋" w:cs="仿宋"/>
          <w:b/>
          <w:bCs/>
          <w:kern w:val="0"/>
          <w:sz w:val="36"/>
          <w:szCs w:val="36"/>
          <w:highlight w:val="none"/>
          <w:lang w:val="en-US" w:eastAsia="zh-CN"/>
        </w:rPr>
        <w:t>蒙牛乳业低温眉山工厂厌氧池布水管道疏通及维修项目询比价信息公告</w:t>
      </w:r>
    </w:p>
    <w:p w14:paraId="545B769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_GB2312" w:cs="仿宋"/>
          <w:sz w:val="28"/>
          <w:szCs w:val="28"/>
          <w:lang w:val="en-US" w:eastAsia="zh-CN"/>
        </w:rPr>
      </w:pPr>
      <w:r>
        <w:rPr>
          <w:rFonts w:hint="eastAsia" w:ascii="仿宋_GB2312" w:hAnsi="宋体" w:eastAsia="仿宋_GB2312"/>
          <w:sz w:val="28"/>
          <w:szCs w:val="28"/>
          <w:lang w:val="en-US" w:eastAsia="zh-CN"/>
        </w:rPr>
        <w:t>蒙牛乳业低温眉山工厂厌氧池布水管道疏通及维修项目询比价公告</w:t>
      </w:r>
      <w:r>
        <w:rPr>
          <w:rFonts w:hint="eastAsia" w:ascii="仿宋_GB2312" w:hAnsi="宋体" w:eastAsia="仿宋_GB2312"/>
          <w:sz w:val="28"/>
          <w:szCs w:val="28"/>
        </w:rPr>
        <w:t>, 欢迎符合资格条件的供应商参加。</w:t>
      </w:r>
    </w:p>
    <w:p w14:paraId="7E00E6C7">
      <w:pPr>
        <w:keepNext w:val="0"/>
        <w:keepLines w:val="0"/>
        <w:pageBreakBefore w:val="0"/>
        <w:widowControl w:val="0"/>
        <w:numPr>
          <w:ilvl w:val="0"/>
          <w:numId w:val="1"/>
        </w:numPr>
        <w:kinsoku/>
        <w:wordWrap w:val="0"/>
        <w:overflowPunct/>
        <w:topLinePunct w:val="0"/>
        <w:autoSpaceDE/>
        <w:autoSpaceDN/>
        <w:bidi w:val="0"/>
        <w:spacing w:line="360" w:lineRule="auto"/>
        <w:ind w:left="0" w:leftChars="0" w:right="0" w:rightChars="0"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sz w:val="28"/>
          <w:szCs w:val="28"/>
          <w:lang w:val="en-US" w:eastAsia="zh-CN"/>
        </w:rPr>
        <w:t>项目编号：</w:t>
      </w:r>
      <w:r>
        <w:rPr>
          <w:rFonts w:hint="eastAsia" w:ascii="仿宋" w:hAnsi="仿宋" w:eastAsia="仿宋" w:cs="仿宋"/>
          <w:b/>
          <w:bCs/>
          <w:color w:val="auto"/>
          <w:sz w:val="28"/>
          <w:szCs w:val="28"/>
          <w:lang w:val="en-US" w:eastAsia="zh-CN"/>
        </w:rPr>
        <w:t>MNCGJH-20250630-0015</w:t>
      </w:r>
    </w:p>
    <w:p w14:paraId="0D5C2B65">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562" w:firstLineChars="200"/>
        <w:jc w:val="both"/>
        <w:textAlignment w:val="auto"/>
        <w:rPr>
          <w:rFonts w:hint="eastAsia" w:ascii="仿宋" w:hAnsi="仿宋" w:eastAsia="仿宋" w:cs="仿宋"/>
          <w:b/>
          <w:bCs/>
          <w:color w:val="auto"/>
          <w:sz w:val="28"/>
          <w:szCs w:val="28"/>
        </w:rPr>
      </w:pPr>
      <w:r>
        <w:rPr>
          <w:rFonts w:hint="eastAsia" w:ascii="仿宋" w:hAnsi="仿宋" w:eastAsia="仿宋" w:cs="仿宋"/>
          <w:b/>
          <w:color w:val="auto"/>
          <w:sz w:val="28"/>
          <w:szCs w:val="28"/>
        </w:rPr>
        <w:t>二、项目名称</w:t>
      </w:r>
      <w:r>
        <w:rPr>
          <w:rFonts w:hint="eastAsia" w:ascii="仿宋" w:hAnsi="仿宋" w:eastAsia="仿宋" w:cs="仿宋"/>
          <w:color w:val="auto"/>
          <w:sz w:val="28"/>
          <w:szCs w:val="28"/>
        </w:rPr>
        <w:t>：</w:t>
      </w:r>
      <w:r>
        <w:rPr>
          <w:rFonts w:hint="eastAsia" w:ascii="仿宋_GB2312" w:hAnsi="宋体" w:eastAsia="仿宋_GB2312"/>
          <w:b/>
          <w:bCs/>
          <w:sz w:val="28"/>
          <w:szCs w:val="28"/>
          <w:lang w:val="en-US" w:eastAsia="zh-CN"/>
        </w:rPr>
        <w:t>蒙牛乳业低温眉山工厂厌氧池布水管道疏通及维修项目</w:t>
      </w:r>
    </w:p>
    <w:p w14:paraId="07E46AF1">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三、项目概况：</w:t>
      </w:r>
    </w:p>
    <w:p w14:paraId="2868AD4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1、工程简介</w:t>
      </w:r>
    </w:p>
    <w:p w14:paraId="51507746">
      <w:pPr>
        <w:pStyle w:val="21"/>
        <w:ind w:firstLine="48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蒙牛低温眉山工厂厌氧池布水系统管道阀门老化，需进行清理更换进维修。</w:t>
      </w:r>
    </w:p>
    <w:p w14:paraId="6035EEE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、采购范围：</w:t>
      </w:r>
    </w:p>
    <w:p w14:paraId="1600DA5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（1）布水支管阀门、Y型过滤器、304不锈钢对夹蝶阀；</w:t>
      </w:r>
    </w:p>
    <w:p w14:paraId="2AA2145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 管道疏通、修补、清理；</w:t>
      </w:r>
    </w:p>
    <w:p w14:paraId="01AA057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（3）设备采购、安装、调试；</w:t>
      </w:r>
    </w:p>
    <w:p w14:paraId="68EFAD1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3、计划工期：30天</w:t>
      </w:r>
    </w:p>
    <w:p w14:paraId="7E50F02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四、资格要求： </w:t>
      </w:r>
    </w:p>
    <w:p w14:paraId="5B0166F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1、投标人必须是在中华人民共和国境内注册的具有独立法人资格的企业单位；</w:t>
      </w:r>
    </w:p>
    <w:p w14:paraId="2F1A479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2、投标人需具一般纳税人认定资格；</w:t>
      </w:r>
    </w:p>
    <w:p w14:paraId="0626B87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3、投标人须具有近1年（2024年1月1至今）任意3个月的依法纳税证明材料和社保缴纳证明材料；</w:t>
      </w:r>
    </w:p>
    <w:p w14:paraId="283D797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4、投标人须具有2024年度财务报表或经第三方审计的财务报告（新成立企业提供成立年度至投标截止日的财务审计报告或财务报表）；</w:t>
      </w:r>
    </w:p>
    <w:p w14:paraId="212F870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ascii="微软雅黑" w:hAnsi="微软雅黑" w:eastAsia="微软雅黑" w:cs="微软雅黑"/>
          <w:i w:val="0"/>
          <w:iCs w:val="0"/>
          <w:caps w:val="0"/>
          <w:color w:val="000000"/>
          <w:spacing w:val="0"/>
          <w:sz w:val="27"/>
          <w:szCs w:val="27"/>
        </w:rPr>
      </w:pPr>
      <w:r>
        <w:rPr>
          <w:rFonts w:hint="eastAsia" w:ascii="仿宋" w:hAnsi="仿宋" w:eastAsia="仿宋" w:cs="仿宋"/>
          <w:kern w:val="2"/>
          <w:sz w:val="28"/>
          <w:szCs w:val="28"/>
          <w:lang w:val="en-US" w:eastAsia="zh-CN" w:bidi="ar-SA"/>
        </w:rPr>
        <w:t>5、投标人近三年（2022</w:t>
      </w:r>
      <w:bookmarkStart w:id="1" w:name="_GoBack"/>
      <w:bookmarkEnd w:id="1"/>
      <w:r>
        <w:rPr>
          <w:rFonts w:hint="eastAsia" w:ascii="仿宋" w:hAnsi="仿宋" w:eastAsia="仿宋" w:cs="仿宋"/>
          <w:kern w:val="2"/>
          <w:sz w:val="28"/>
          <w:szCs w:val="28"/>
          <w:lang w:val="en-US" w:eastAsia="zh-CN" w:bidi="ar-SA"/>
        </w:rPr>
        <w:t>年1月1日至今）须具有2个及以上类似项目业绩（以合同为准）；</w:t>
      </w:r>
    </w:p>
    <w:p w14:paraId="190550A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w:t>
      </w:r>
      <w:r>
        <w:rPr>
          <w:rFonts w:hint="default" w:ascii="仿宋" w:hAnsi="仿宋" w:eastAsia="仿宋" w:cs="仿宋"/>
          <w:kern w:val="2"/>
          <w:sz w:val="28"/>
          <w:szCs w:val="28"/>
          <w:lang w:val="en-US" w:eastAsia="zh-CN" w:bidi="ar-SA"/>
        </w:rPr>
        <w:t>、竞价人未被列入国家企业信用信息公示系统（</w:t>
      </w:r>
      <w:r>
        <w:rPr>
          <w:rFonts w:hint="eastAsia" w:ascii="仿宋" w:hAnsi="仿宋" w:eastAsia="仿宋" w:cs="仿宋"/>
          <w:kern w:val="2"/>
          <w:sz w:val="28"/>
          <w:szCs w:val="28"/>
          <w:lang w:val="en-US" w:eastAsia="zh-CN" w:bidi="ar-SA"/>
        </w:rPr>
        <w:t>http://www.gsxt.gov.cn/index.html）严重违法失信企业名单</w:t>
      </w:r>
      <w:r>
        <w:rPr>
          <w:rFonts w:hint="default" w:ascii="仿宋" w:hAnsi="仿宋" w:eastAsia="仿宋" w:cs="仿宋"/>
          <w:kern w:val="2"/>
          <w:sz w:val="28"/>
          <w:szCs w:val="28"/>
          <w:lang w:val="en-US" w:eastAsia="zh-CN" w:bidi="ar-SA"/>
        </w:rPr>
        <w:t>证明材料。</w:t>
      </w:r>
    </w:p>
    <w:p w14:paraId="3BD4461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w:t>
      </w:r>
      <w:r>
        <w:rPr>
          <w:rFonts w:hint="default" w:ascii="仿宋" w:hAnsi="仿宋" w:eastAsia="仿宋" w:cs="仿宋"/>
          <w:kern w:val="2"/>
          <w:sz w:val="28"/>
          <w:szCs w:val="28"/>
          <w:lang w:val="en-US" w:eastAsia="zh-CN" w:bidi="ar-SA"/>
        </w:rPr>
        <w:t>、</w:t>
      </w:r>
      <w:r>
        <w:rPr>
          <w:rFonts w:hint="eastAsia" w:ascii="仿宋" w:hAnsi="仿宋" w:eastAsia="仿宋" w:cs="仿宋"/>
          <w:kern w:val="2"/>
          <w:sz w:val="28"/>
          <w:szCs w:val="28"/>
          <w:lang w:val="en-US" w:eastAsia="zh-CN" w:bidi="ar-SA"/>
        </w:rPr>
        <w:t>本项目不接受多家单位联合报价，不允许分包或转包；</w:t>
      </w:r>
    </w:p>
    <w:p w14:paraId="367CB7F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w:t>
      </w:r>
      <w:r>
        <w:rPr>
          <w:rFonts w:hint="default" w:ascii="仿宋" w:hAnsi="仿宋" w:eastAsia="仿宋" w:cs="仿宋"/>
          <w:kern w:val="2"/>
          <w:sz w:val="28"/>
          <w:szCs w:val="28"/>
          <w:lang w:val="en-US" w:eastAsia="zh-CN" w:bidi="ar-SA"/>
        </w:rPr>
        <w:t>、</w:t>
      </w:r>
      <w:r>
        <w:rPr>
          <w:rFonts w:hint="eastAsia" w:ascii="仿宋" w:hAnsi="仿宋" w:eastAsia="仿宋" w:cs="仿宋"/>
          <w:kern w:val="2"/>
          <w:sz w:val="28"/>
          <w:szCs w:val="28"/>
          <w:lang w:val="en-US" w:eastAsia="zh-CN" w:bidi="ar-SA"/>
        </w:rPr>
        <w:t>提供企信网或者信用中国网完整的信用报告。</w:t>
      </w:r>
    </w:p>
    <w:p w14:paraId="16F3D96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9、关于聘用蒙牛在职人员亲属（含特定关系人）及离职人员的</w:t>
      </w:r>
    </w:p>
    <w:p w14:paraId="03B8E56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五、报名须知</w:t>
      </w:r>
    </w:p>
    <w:p w14:paraId="27843D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olor w:val="000000"/>
          <w:sz w:val="28"/>
          <w:szCs w:val="28"/>
        </w:rPr>
      </w:pP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14:paraId="565431A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（1）有效的营业执照（副本），有效的开户行许可证/基本存款账户信息。</w:t>
      </w:r>
    </w:p>
    <w:p w14:paraId="57B7511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（2）提供最近1年（2024</w:t>
      </w:r>
      <w:r>
        <w:rPr>
          <w:rFonts w:hint="default" w:ascii="仿宋" w:hAnsi="仿宋" w:eastAsia="仿宋" w:cs="仿宋"/>
          <w:kern w:val="2"/>
          <w:sz w:val="28"/>
          <w:szCs w:val="28"/>
          <w:lang w:val="en-US" w:eastAsia="zh-CN" w:bidi="ar-SA"/>
        </w:rPr>
        <w:t>年</w:t>
      </w:r>
      <w:r>
        <w:rPr>
          <w:rFonts w:hint="eastAsia" w:ascii="仿宋" w:hAnsi="仿宋" w:eastAsia="仿宋" w:cs="仿宋"/>
          <w:kern w:val="2"/>
          <w:sz w:val="28"/>
          <w:szCs w:val="28"/>
          <w:lang w:val="en-US" w:eastAsia="zh-CN" w:bidi="ar-SA"/>
        </w:rPr>
        <w:t>1</w:t>
      </w:r>
      <w:r>
        <w:rPr>
          <w:rFonts w:hint="default" w:ascii="仿宋" w:hAnsi="仿宋" w:eastAsia="仿宋" w:cs="仿宋"/>
          <w:kern w:val="2"/>
          <w:sz w:val="28"/>
          <w:szCs w:val="28"/>
          <w:lang w:val="en-US" w:eastAsia="zh-CN" w:bidi="ar-SA"/>
        </w:rPr>
        <w:t>月1日以来）任意3个月依法纳税缴纳证明材料和社保缴纳证明材料</w:t>
      </w: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（依法纳税证明材料:以税务机关出具的完税证明或纳税记录，或银行出具缴税付款凭证为准；社保缴纳证明材料:以社保经办机构出具的社保缴纳证明或缴费明细，或银行出具付款凭证为准）。</w:t>
      </w:r>
    </w:p>
    <w:p w14:paraId="1B9ED40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ascii="微软雅黑" w:hAnsi="微软雅黑" w:eastAsia="微软雅黑" w:cs="微软雅黑"/>
          <w:i w:val="0"/>
          <w:iCs w:val="0"/>
          <w:caps w:val="0"/>
          <w:color w:val="000000"/>
          <w:spacing w:val="0"/>
          <w:sz w:val="27"/>
          <w:szCs w:val="27"/>
        </w:rPr>
      </w:pPr>
      <w:r>
        <w:rPr>
          <w:rFonts w:hint="eastAsia" w:ascii="仿宋" w:hAnsi="仿宋" w:eastAsia="仿宋" w:cs="仿宋"/>
          <w:kern w:val="2"/>
          <w:sz w:val="28"/>
          <w:szCs w:val="28"/>
          <w:lang w:val="en-US" w:eastAsia="zh-CN" w:bidi="ar-SA"/>
        </w:rPr>
        <w:t>（3）提供本企业2024年度财务报表或第三方财务审计报告（新成立企业提供成立年度至投标截止日的财务审计报告或财务报表）。</w:t>
      </w:r>
    </w:p>
    <w:p w14:paraId="6BBB65D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（4）法定代表人证明书或授权委托书原件。</w:t>
      </w:r>
    </w:p>
    <w:p w14:paraId="1FA27DB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备注：法定代表人须上传法定代表人证明材料及身份证扫描件，若为法定代表人的授权委托人须上传一份法人授权委托书和身份证原件及授权委托人近一年内（2024年6月1日至今任意3个月）在本单位的社保证明材料。</w:t>
      </w:r>
    </w:p>
    <w:p w14:paraId="3BA7A92A">
      <w:pPr>
        <w:keepNext w:val="0"/>
        <w:keepLines w:val="0"/>
        <w:pageBreakBefore w:val="0"/>
        <w:widowControl w:val="0"/>
        <w:numPr>
          <w:ilvl w:val="0"/>
          <w:numId w:val="0"/>
        </w:numPr>
        <w:kinsoku/>
        <w:wordWrap w:val="0"/>
        <w:overflowPunct/>
        <w:topLinePunct w:val="0"/>
        <w:autoSpaceDE/>
        <w:autoSpaceDN/>
        <w:bidi w:val="0"/>
        <w:spacing w:line="360" w:lineRule="auto"/>
        <w:ind w:leftChars="200" w:right="0" w:rightChars="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（5）投标人近三年（2022年1月1日至今）须具有2个及以上类似项目业绩（以合同为准）；</w:t>
      </w:r>
    </w:p>
    <w:p w14:paraId="2132D45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w:t>
      </w:r>
      <w:r>
        <w:rPr>
          <w:rFonts w:hint="default" w:ascii="仿宋" w:hAnsi="仿宋" w:eastAsia="仿宋" w:cs="仿宋"/>
          <w:kern w:val="2"/>
          <w:sz w:val="28"/>
          <w:szCs w:val="28"/>
          <w:lang w:val="en-US" w:eastAsia="zh-CN" w:bidi="ar-SA"/>
        </w:rPr>
        <w:t>竞价人未被列入国家企业信用信息公示系统（</w:t>
      </w:r>
      <w:r>
        <w:rPr>
          <w:rFonts w:hint="eastAsia" w:ascii="仿宋" w:hAnsi="仿宋" w:eastAsia="仿宋" w:cs="仿宋"/>
          <w:kern w:val="2"/>
          <w:sz w:val="28"/>
          <w:szCs w:val="28"/>
          <w:lang w:val="en-US" w:eastAsia="zh-CN" w:bidi="ar-SA"/>
        </w:rPr>
        <w:t>http://www.gsxt.gov.cn/index.html）严重违法失信企业名单</w:t>
      </w:r>
      <w:r>
        <w:rPr>
          <w:rFonts w:hint="default" w:ascii="仿宋" w:hAnsi="仿宋" w:eastAsia="仿宋" w:cs="仿宋"/>
          <w:kern w:val="2"/>
          <w:sz w:val="28"/>
          <w:szCs w:val="28"/>
          <w:lang w:val="en-US" w:eastAsia="zh-CN" w:bidi="ar-SA"/>
        </w:rPr>
        <w:t>证明材料。</w:t>
      </w:r>
    </w:p>
    <w:p w14:paraId="516288E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w:t>
      </w:r>
      <w:r>
        <w:rPr>
          <w:rFonts w:hint="default" w:ascii="仿宋" w:hAnsi="仿宋" w:eastAsia="仿宋" w:cs="仿宋"/>
          <w:kern w:val="2"/>
          <w:sz w:val="28"/>
          <w:szCs w:val="28"/>
          <w:lang w:val="en-US" w:eastAsia="zh-CN" w:bidi="ar-SA"/>
        </w:rPr>
        <w:t>保密承诺书。</w:t>
      </w:r>
    </w:p>
    <w:p w14:paraId="3E3D6A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（8）提供企信网或者信用中国网完整的信用报告。</w:t>
      </w:r>
    </w:p>
    <w:p w14:paraId="55CC26B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（9）关于聘用蒙牛在职人员亲属（含特定关系人）及离职人员的</w:t>
      </w:r>
    </w:p>
    <w:p w14:paraId="5863D818">
      <w:pPr>
        <w:wordWrap w:val="0"/>
        <w:ind w:firstLine="565" w:firstLineChars="202"/>
        <w:rPr>
          <w:rFonts w:ascii="仿宋_GB2312" w:hAnsi="宋体" w:eastAsia="仿宋_GB2312" w:cs="Arial"/>
          <w:sz w:val="28"/>
          <w:szCs w:val="28"/>
        </w:rPr>
      </w:pPr>
      <w:r>
        <w:rPr>
          <w:rFonts w:hint="eastAsia" w:ascii="仿宋_GB2312" w:hAnsi="宋体" w:eastAsia="仿宋_GB2312" w:cs="Arial"/>
          <w:sz w:val="28"/>
          <w:szCs w:val="28"/>
        </w:rPr>
        <w:t>（1</w:t>
      </w:r>
      <w:r>
        <w:rPr>
          <w:rFonts w:hint="eastAsia" w:ascii="仿宋_GB2312" w:hAnsi="宋体" w:eastAsia="仿宋_GB2312" w:cs="Arial"/>
          <w:sz w:val="28"/>
          <w:szCs w:val="28"/>
          <w:lang w:val="en-US" w:eastAsia="zh-CN"/>
        </w:rPr>
        <w:t>0</w:t>
      </w:r>
      <w:r>
        <w:rPr>
          <w:rFonts w:hint="eastAsia" w:ascii="仿宋_GB2312" w:hAnsi="宋体" w:eastAsia="仿宋_GB2312" w:cs="Arial"/>
          <w:sz w:val="28"/>
          <w:szCs w:val="28"/>
        </w:rPr>
        <w:t>）提供阳光协议（附件5）。</w:t>
      </w:r>
    </w:p>
    <w:p w14:paraId="62BE02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2、说明：</w:t>
      </w:r>
    </w:p>
    <w:p w14:paraId="53F04B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）”进行线上提交，进行资格审查（过期提交不予受理），审查合格后方可下载询价单（仅作为发放谈判文件的依据）。</w:t>
      </w:r>
    </w:p>
    <w:p w14:paraId="644AE97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olor w:val="000000"/>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14:paraId="2E488A6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投标人自购买询价单之日起，应确保其向采购人提供的通讯手段（电话、邮箱）一直有效，以保证往来函件能及时传达并及时反馈信息，否则由此引起的一切后果由投标人承担。</w:t>
      </w:r>
    </w:p>
    <w:p w14:paraId="18D930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、报名方式：</w:t>
      </w:r>
    </w:p>
    <w:p w14:paraId="5D542EB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3C07870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_GB2312" w:hAnsi="宋体" w:eastAsia="仿宋_GB2312"/>
          <w:b/>
          <w:sz w:val="28"/>
          <w:szCs w:val="28"/>
        </w:rPr>
      </w:pPr>
      <w:r>
        <w:rPr>
          <w:rFonts w:hint="eastAsia" w:ascii="仿宋" w:hAnsi="仿宋" w:eastAsia="仿宋" w:cs="仿宋"/>
          <w:sz w:val="28"/>
          <w:szCs w:val="28"/>
        </w:rPr>
        <w:t>注：请先阅读【蒙牛乳业SAP SRM运维项目用户操作手册】和【供应商入库-登录-参与项目-报名等流程说明】服务手册，再进行注册、报名，</w:t>
      </w:r>
      <w:r>
        <w:rPr>
          <w:rFonts w:hint="eastAsia" w:ascii="仿宋" w:hAnsi="仿宋" w:eastAsia="仿宋" w:cs="仿宋"/>
          <w:sz w:val="28"/>
          <w:szCs w:val="28"/>
          <w:highlight w:val="none"/>
        </w:rPr>
        <w:t>注册后需</w:t>
      </w:r>
      <w:r>
        <w:rPr>
          <w:rFonts w:hint="eastAsia" w:ascii="仿宋" w:hAnsi="仿宋" w:eastAsia="仿宋" w:cs="仿宋"/>
          <w:sz w:val="28"/>
          <w:szCs w:val="28"/>
          <w:highlight w:val="none"/>
          <w:lang w:val="en-US" w:eastAsia="zh-CN"/>
        </w:rPr>
        <w:t>电话</w:t>
      </w:r>
      <w:r>
        <w:rPr>
          <w:rFonts w:hint="eastAsia" w:ascii="仿宋" w:hAnsi="仿宋" w:eastAsia="仿宋" w:cs="仿宋"/>
          <w:sz w:val="28"/>
          <w:szCs w:val="28"/>
          <w:highlight w:val="none"/>
        </w:rPr>
        <w:t>联系（13947176084）进行准入，</w:t>
      </w:r>
      <w:r>
        <w:rPr>
          <w:rFonts w:hint="eastAsia" w:ascii="仿宋" w:hAnsi="仿宋" w:eastAsia="仿宋" w:cs="仿宋"/>
          <w:sz w:val="28"/>
          <w:szCs w:val="28"/>
        </w:rPr>
        <w:t>如因办理注册和平台操作不及时或错误，影响参加招标采购活动的，责任自负。</w:t>
      </w:r>
    </w:p>
    <w:p w14:paraId="1D74EB08">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_GB2312" w:hAnsi="宋体" w:eastAsia="仿宋_GB2312"/>
          <w:b/>
          <w:sz w:val="28"/>
          <w:szCs w:val="28"/>
        </w:rPr>
      </w:pPr>
      <w:r>
        <w:rPr>
          <w:rFonts w:hint="eastAsia" w:ascii="仿宋_GB2312" w:hAnsi="宋体" w:eastAsia="仿宋_GB2312"/>
          <w:b/>
          <w:sz w:val="28"/>
          <w:szCs w:val="28"/>
        </w:rPr>
        <w:t>六、项目时间安排及要求：</w:t>
      </w:r>
    </w:p>
    <w:p w14:paraId="054C9EB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default" w:ascii="仿宋_GB2312" w:hAnsi="宋体" w:eastAsia="仿宋_GB2312"/>
          <w:sz w:val="28"/>
          <w:szCs w:val="28"/>
          <w:lang w:val="en-US"/>
        </w:rPr>
      </w:pPr>
      <w:r>
        <w:rPr>
          <w:rFonts w:hint="eastAsia" w:ascii="仿宋_GB2312" w:hAnsi="宋体" w:eastAsia="仿宋_GB2312"/>
          <w:sz w:val="28"/>
          <w:szCs w:val="28"/>
        </w:rPr>
        <w:t>1、报名时间：</w:t>
      </w:r>
      <w:r>
        <w:rPr>
          <w:rFonts w:hint="eastAsia" w:ascii="仿宋_GB2312" w:hAnsi="宋体" w:eastAsia="仿宋_GB2312"/>
          <w:sz w:val="28"/>
          <w:szCs w:val="28"/>
          <w:u w:val="single"/>
          <w:lang w:val="en-US" w:eastAsia="zh-CN"/>
        </w:rPr>
        <w:t xml:space="preserve"> 2025</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7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7 </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 xml:space="preserve"> 0 </w:t>
      </w:r>
      <w:r>
        <w:rPr>
          <w:rFonts w:hint="eastAsia" w:ascii="仿宋_GB2312" w:hAnsi="宋体" w:eastAsia="仿宋_GB2312"/>
          <w:sz w:val="28"/>
          <w:szCs w:val="28"/>
        </w:rPr>
        <w:t>时至</w:t>
      </w:r>
      <w:r>
        <w:rPr>
          <w:rFonts w:hint="eastAsia" w:ascii="仿宋_GB2312" w:hAnsi="宋体" w:eastAsia="仿宋_GB2312"/>
          <w:sz w:val="28"/>
          <w:szCs w:val="28"/>
          <w:u w:val="single"/>
          <w:lang w:val="en-US" w:eastAsia="zh-CN"/>
        </w:rPr>
        <w:t xml:space="preserve"> 2025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7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10 </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24时止</w:t>
      </w:r>
    </w:p>
    <w:p w14:paraId="7F6D099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lang w:eastAsia="zh-CN"/>
        </w:rPr>
        <w:t>：</w:t>
      </w:r>
      <w:r>
        <w:rPr>
          <w:rFonts w:hint="eastAsia" w:ascii="仿宋_GB2312" w:hAnsi="宋体" w:eastAsia="仿宋_GB2312"/>
          <w:sz w:val="28"/>
          <w:szCs w:val="28"/>
          <w:u w:val="single"/>
          <w:lang w:val="en-US" w:eastAsia="zh-CN"/>
        </w:rPr>
        <w:t xml:space="preserve"> 2025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7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7 </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 xml:space="preserve"> 0</w:t>
      </w:r>
      <w:r>
        <w:rPr>
          <w:rFonts w:hint="eastAsia" w:ascii="仿宋_GB2312" w:hAnsi="宋体" w:eastAsia="仿宋_GB2312"/>
          <w:sz w:val="28"/>
          <w:szCs w:val="28"/>
          <w:lang w:val="en-US" w:eastAsia="zh-CN"/>
        </w:rPr>
        <w:t>时</w:t>
      </w:r>
      <w:r>
        <w:rPr>
          <w:rFonts w:hint="eastAsia" w:ascii="仿宋_GB2312" w:hAnsi="宋体" w:eastAsia="仿宋_GB2312"/>
          <w:sz w:val="28"/>
          <w:szCs w:val="28"/>
        </w:rPr>
        <w:t>至</w:t>
      </w:r>
      <w:r>
        <w:rPr>
          <w:rFonts w:hint="eastAsia" w:ascii="仿宋_GB2312" w:hAnsi="宋体" w:eastAsia="仿宋_GB2312"/>
          <w:sz w:val="28"/>
          <w:szCs w:val="28"/>
          <w:u w:val="single"/>
          <w:lang w:val="en-US" w:eastAsia="zh-CN"/>
        </w:rPr>
        <w:t xml:space="preserve"> 2025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7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11 </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 xml:space="preserve"> 15 </w:t>
      </w:r>
      <w:r>
        <w:rPr>
          <w:rFonts w:hint="eastAsia" w:ascii="仿宋_GB2312" w:hAnsi="宋体" w:eastAsia="仿宋_GB2312"/>
          <w:sz w:val="28"/>
          <w:szCs w:val="28"/>
          <w:lang w:val="en-US" w:eastAsia="zh-CN"/>
        </w:rPr>
        <w:t>时止</w:t>
      </w:r>
      <w:r>
        <w:rPr>
          <w:rFonts w:hint="eastAsia" w:ascii="仿宋_GB2312" w:hAnsi="宋体" w:eastAsia="仿宋_GB2312"/>
          <w:sz w:val="28"/>
          <w:szCs w:val="28"/>
        </w:rPr>
        <w:t>；</w:t>
      </w:r>
    </w:p>
    <w:p w14:paraId="4A604F1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olor w:val="000000"/>
          <w:sz w:val="28"/>
          <w:szCs w:val="28"/>
        </w:rPr>
      </w:pPr>
      <w:r>
        <w:rPr>
          <w:rFonts w:hint="eastAsia" w:ascii="仿宋_GB2312" w:hAnsi="宋体" w:eastAsia="仿宋_GB2312"/>
          <w:sz w:val="28"/>
          <w:szCs w:val="28"/>
        </w:rPr>
        <w:t>3、</w:t>
      </w:r>
      <w:r>
        <w:rPr>
          <w:rFonts w:hint="eastAsia" w:ascii="仿宋_GB2312" w:hAnsi="宋体" w:eastAsia="仿宋_GB2312"/>
          <w:sz w:val="28"/>
          <w:szCs w:val="28"/>
          <w:lang w:val="en-US" w:eastAsia="zh-CN"/>
        </w:rPr>
        <w:t>询比价单</w:t>
      </w:r>
      <w:r>
        <w:rPr>
          <w:rFonts w:hint="eastAsia" w:ascii="仿宋_GB2312" w:hAnsi="宋体" w:eastAsia="仿宋_GB2312"/>
          <w:sz w:val="28"/>
          <w:szCs w:val="28"/>
        </w:rPr>
        <w:t>发</w:t>
      </w:r>
      <w:r>
        <w:rPr>
          <w:rFonts w:hint="eastAsia" w:ascii="仿宋_GB2312" w:hAnsi="宋体" w:eastAsia="仿宋_GB2312"/>
          <w:sz w:val="28"/>
          <w:szCs w:val="28"/>
          <w:lang w:val="en-US" w:eastAsia="zh-CN"/>
        </w:rPr>
        <w:t>售</w:t>
      </w:r>
      <w:r>
        <w:rPr>
          <w:rFonts w:hint="eastAsia" w:ascii="仿宋_GB2312" w:hAnsi="宋体" w:eastAsia="仿宋_GB2312"/>
          <w:sz w:val="28"/>
          <w:szCs w:val="28"/>
        </w:rPr>
        <w:t>时间：</w:t>
      </w:r>
      <w:r>
        <w:rPr>
          <w:rFonts w:hint="eastAsia" w:ascii="仿宋_GB2312" w:hAnsi="宋体" w:eastAsia="仿宋_GB2312"/>
          <w:sz w:val="28"/>
          <w:szCs w:val="28"/>
          <w:u w:val="single"/>
          <w:lang w:val="en-US" w:eastAsia="zh-CN"/>
        </w:rPr>
        <w:t xml:space="preserve"> 2025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7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14</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lang w:val="en-US" w:eastAsia="zh-CN"/>
        </w:rPr>
        <w:t>时</w:t>
      </w:r>
      <w:r>
        <w:rPr>
          <w:rFonts w:hint="eastAsia" w:ascii="仿宋_GB2312" w:hAnsi="宋体" w:eastAsia="仿宋_GB2312"/>
          <w:sz w:val="28"/>
          <w:szCs w:val="28"/>
        </w:rPr>
        <w:t>至</w:t>
      </w:r>
      <w:r>
        <w:rPr>
          <w:rFonts w:hint="eastAsia" w:ascii="仿宋_GB2312" w:hAnsi="宋体" w:eastAsia="仿宋_GB2312"/>
          <w:sz w:val="28"/>
          <w:szCs w:val="28"/>
          <w:u w:val="single"/>
          <w:lang w:val="en-US" w:eastAsia="zh-CN"/>
        </w:rPr>
        <w:t xml:space="preserve">  2025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7</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16 </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24</w:t>
      </w:r>
      <w:r>
        <w:rPr>
          <w:rFonts w:hint="eastAsia" w:ascii="仿宋_GB2312" w:hAnsi="宋体" w:eastAsia="仿宋_GB2312"/>
          <w:sz w:val="28"/>
          <w:szCs w:val="28"/>
          <w:lang w:val="en-US" w:eastAsia="zh-CN"/>
        </w:rPr>
        <w:t>时</w:t>
      </w:r>
      <w:r>
        <w:rPr>
          <w:rFonts w:hint="eastAsia" w:ascii="仿宋_GB2312" w:hAnsi="宋体" w:eastAsia="仿宋_GB2312"/>
          <w:sz w:val="28"/>
          <w:szCs w:val="28"/>
        </w:rPr>
        <w:t>。</w:t>
      </w:r>
    </w:p>
    <w:p w14:paraId="4E14ECC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lang w:val="en-US" w:eastAsia="zh-CN"/>
        </w:rPr>
        <w:t xml:space="preserve"> 2025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7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17 </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 xml:space="preserve"> 9 </w:t>
      </w:r>
      <w:r>
        <w:rPr>
          <w:rFonts w:hint="eastAsia" w:ascii="仿宋_GB2312" w:hAnsi="宋体" w:eastAsia="仿宋_GB2312"/>
          <w:sz w:val="28"/>
          <w:szCs w:val="28"/>
        </w:rPr>
        <w:t>时</w:t>
      </w:r>
      <w:r>
        <w:rPr>
          <w:rFonts w:hint="eastAsia" w:ascii="仿宋_GB2312" w:hAnsi="宋体" w:eastAsia="仿宋_GB2312"/>
          <w:sz w:val="28"/>
          <w:szCs w:val="28"/>
          <w:u w:val="single"/>
          <w:lang w:val="en-US" w:eastAsia="zh-CN"/>
        </w:rPr>
        <w:t xml:space="preserve"> 30 </w:t>
      </w:r>
      <w:r>
        <w:rPr>
          <w:rFonts w:hint="eastAsia" w:ascii="仿宋_GB2312" w:hAnsi="宋体" w:eastAsia="仿宋_GB2312"/>
          <w:sz w:val="28"/>
          <w:szCs w:val="28"/>
          <w:lang w:val="en-US" w:eastAsia="zh-CN"/>
        </w:rPr>
        <w:t>分</w:t>
      </w:r>
      <w:r>
        <w:rPr>
          <w:rFonts w:hint="eastAsia" w:ascii="仿宋_GB2312" w:hAnsi="宋体" w:eastAsia="仿宋_GB2312"/>
          <w:sz w:val="28"/>
          <w:szCs w:val="28"/>
        </w:rPr>
        <w:t>；（以发出的询价单为准）</w:t>
      </w:r>
    </w:p>
    <w:p w14:paraId="41EEFA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2" w:firstLineChars="200"/>
        <w:jc w:val="both"/>
        <w:textAlignment w:val="auto"/>
        <w:rPr>
          <w:rFonts w:ascii="仿宋_GB2312" w:hAnsi="宋体" w:eastAsia="仿宋_GB2312"/>
          <w:b/>
          <w:sz w:val="28"/>
          <w:szCs w:val="28"/>
          <w:u w:val="single"/>
        </w:rPr>
      </w:pPr>
      <w:r>
        <w:rPr>
          <w:rFonts w:hint="eastAsia" w:ascii="仿宋_GB2312" w:hAnsi="宋体" w:eastAsia="仿宋_GB2312"/>
          <w:b/>
          <w:sz w:val="28"/>
          <w:szCs w:val="28"/>
        </w:rPr>
        <w:t>七、</w:t>
      </w:r>
      <w:r>
        <w:rPr>
          <w:rFonts w:hint="eastAsia" w:ascii="仿宋_GB2312" w:hAnsi="宋体" w:eastAsia="仿宋_GB2312"/>
          <w:b/>
          <w:sz w:val="28"/>
          <w:szCs w:val="28"/>
          <w:lang w:val="en-US" w:eastAsia="zh-CN"/>
        </w:rPr>
        <w:t>比价</w:t>
      </w:r>
      <w:r>
        <w:rPr>
          <w:rFonts w:hint="eastAsia" w:ascii="仿宋_GB2312" w:hAnsi="宋体" w:eastAsia="仿宋_GB2312"/>
          <w:b/>
          <w:sz w:val="28"/>
          <w:szCs w:val="28"/>
        </w:rPr>
        <w:t>地点：</w:t>
      </w:r>
      <w:r>
        <w:rPr>
          <w:rFonts w:hint="eastAsia" w:ascii="仿宋_GB2312" w:hAnsi="宋体" w:eastAsia="仿宋_GB2312"/>
          <w:bCs/>
          <w:sz w:val="28"/>
          <w:szCs w:val="28"/>
        </w:rPr>
        <w:t>蒙牛集团电子采购招标平台</w:t>
      </w:r>
      <w:r>
        <w:rPr>
          <w:rFonts w:hint="eastAsia" w:ascii="仿宋" w:hAnsi="仿宋" w:eastAsia="仿宋" w:cs="仿宋"/>
          <w:bCs/>
          <w:sz w:val="28"/>
          <w:szCs w:val="28"/>
        </w:rPr>
        <w:t>（https://zbcg.mengniu.cn/）（以发出的询价单为准）</w:t>
      </w:r>
    </w:p>
    <w:p w14:paraId="6ED6D927">
      <w:pPr>
        <w:keepNext w:val="0"/>
        <w:keepLines w:val="0"/>
        <w:pageBreakBefore w:val="0"/>
        <w:widowControl w:val="0"/>
        <w:shd w:val="clear" w:color="auto" w:fill="FFFFFF"/>
        <w:kinsoku/>
        <w:wordWrap w:val="0"/>
        <w:overflowPunct/>
        <w:topLinePunct w:val="0"/>
        <w:autoSpaceDE/>
        <w:autoSpaceDN/>
        <w:bidi w:val="0"/>
        <w:snapToGrid w:val="0"/>
        <w:spacing w:line="360" w:lineRule="auto"/>
        <w:ind w:left="0" w:leftChars="0" w:right="0" w:rightChars="0" w:firstLine="562" w:firstLineChars="200"/>
        <w:jc w:val="both"/>
        <w:rPr>
          <w:rFonts w:ascii="仿宋_GB2312" w:hAnsi="宋体" w:eastAsia="仿宋_GB2312"/>
          <w:b/>
          <w:color w:val="FF0000"/>
          <w:sz w:val="28"/>
          <w:szCs w:val="28"/>
        </w:rPr>
      </w:pPr>
      <w:r>
        <w:rPr>
          <w:rFonts w:hint="eastAsia" w:ascii="仿宋_GB2312" w:hAnsi="宋体" w:eastAsia="仿宋_GB2312"/>
          <w:b/>
          <w:color w:val="000000"/>
          <w:sz w:val="28"/>
          <w:szCs w:val="28"/>
        </w:rPr>
        <w:t>八、发布媒体：</w:t>
      </w:r>
    </w:p>
    <w:p w14:paraId="5FD582B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14:paraId="495EFA6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蒙牛官网（http://www.mengniu.com.cn）</w:t>
      </w:r>
    </w:p>
    <w:p w14:paraId="402DB1F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蒙牛内部OA平台</w:t>
      </w:r>
    </w:p>
    <w:p w14:paraId="5C147090">
      <w:pPr>
        <w:keepNext w:val="0"/>
        <w:keepLines w:val="0"/>
        <w:pageBreakBefore w:val="0"/>
        <w:widowControl w:val="0"/>
        <w:shd w:val="clear" w:color="auto" w:fill="FFFFFF"/>
        <w:kinsoku/>
        <w:wordWrap w:val="0"/>
        <w:overflowPunct/>
        <w:topLinePunct w:val="0"/>
        <w:autoSpaceDE/>
        <w:autoSpaceDN/>
        <w:bidi w:val="0"/>
        <w:snapToGrid w:val="0"/>
        <w:spacing w:line="360" w:lineRule="auto"/>
        <w:ind w:left="0" w:leftChars="0" w:right="0" w:rightChars="0" w:firstLine="560" w:firstLineChars="200"/>
        <w:jc w:val="both"/>
        <w:rPr>
          <w:rFonts w:hint="eastAsia" w:ascii="仿宋_GB2312" w:hAnsi="宋体" w:eastAsia="仿宋_GB2312"/>
          <w:b/>
          <w:color w:val="FF0000"/>
          <w:sz w:val="28"/>
          <w:szCs w:val="28"/>
        </w:rPr>
      </w:pPr>
      <w:r>
        <w:rPr>
          <w:rFonts w:hint="eastAsia" w:ascii="仿宋" w:hAnsi="仿宋" w:eastAsia="仿宋" w:cs="仿宋"/>
          <w:sz w:val="28"/>
          <w:szCs w:val="28"/>
        </w:rPr>
        <w:t>中国采购与招标网大数据平台（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"https://www.chinabidding.cn/" </w:instrText>
      </w:r>
      <w:r>
        <w:rPr>
          <w:rFonts w:hint="eastAsia" w:ascii="仿宋" w:hAnsi="仿宋" w:eastAsia="仿宋" w:cs="仿宋"/>
          <w:sz w:val="28"/>
          <w:szCs w:val="28"/>
        </w:rPr>
        <w:fldChar w:fldCharType="separate"/>
      </w:r>
      <w:r>
        <w:rPr>
          <w:rFonts w:hint="eastAsia" w:ascii="仿宋" w:hAnsi="仿宋" w:eastAsia="仿宋" w:cs="仿宋"/>
          <w:sz w:val="28"/>
          <w:szCs w:val="28"/>
        </w:rPr>
        <w:t>https://www.chinabidding.cn/</w:t>
      </w:r>
      <w:r>
        <w:rPr>
          <w:rFonts w:hint="eastAsia" w:ascii="仿宋" w:hAnsi="仿宋" w:eastAsia="仿宋" w:cs="仿宋"/>
          <w:sz w:val="28"/>
          <w:szCs w:val="28"/>
        </w:rPr>
        <w:fldChar w:fldCharType="end"/>
      </w:r>
      <w:r>
        <w:rPr>
          <w:rFonts w:hint="eastAsia" w:ascii="仿宋" w:hAnsi="仿宋" w:eastAsia="仿宋" w:cs="仿宋"/>
          <w:sz w:val="28"/>
          <w:szCs w:val="28"/>
        </w:rPr>
        <w:t>）</w:t>
      </w:r>
    </w:p>
    <w:p w14:paraId="43CC7881">
      <w:pPr>
        <w:pStyle w:val="11"/>
        <w:keepNext w:val="0"/>
        <w:keepLines w:val="0"/>
        <w:widowControl/>
        <w:suppressLineNumbers w:val="0"/>
        <w:ind w:firstLine="560" w:firstLineChars="2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 xml:space="preserve">中国招标投标公共服务平台（ http://www.cebpubservice.com/） </w:t>
      </w:r>
    </w:p>
    <w:p w14:paraId="2A2A72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298EB083">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_GB2312" w:hAnsi="宋体" w:eastAsia="仿宋_GB2312"/>
          <w:b/>
          <w:sz w:val="28"/>
          <w:szCs w:val="28"/>
        </w:rPr>
      </w:pPr>
      <w:r>
        <w:rPr>
          <w:rFonts w:hint="eastAsia" w:ascii="仿宋_GB2312" w:hAnsi="宋体" w:eastAsia="仿宋_GB2312"/>
          <w:b/>
          <w:sz w:val="28"/>
          <w:szCs w:val="28"/>
        </w:rPr>
        <w:t>九、采购招标实施方及联系方式：</w:t>
      </w:r>
    </w:p>
    <w:p w14:paraId="4289B26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default" w:ascii="仿宋_GB2312" w:hAnsi="宋体" w:eastAsia="仿宋_GB2312"/>
          <w:sz w:val="28"/>
          <w:szCs w:val="28"/>
          <w:lang w:val="en-US" w:eastAsia="zh-CN"/>
        </w:rPr>
      </w:pPr>
      <w:r>
        <w:rPr>
          <w:rFonts w:hint="eastAsia" w:ascii="仿宋_GB2312" w:hAnsi="宋体" w:eastAsia="仿宋_GB2312"/>
          <w:sz w:val="28"/>
          <w:szCs w:val="28"/>
        </w:rPr>
        <w:t>采购人：</w:t>
      </w:r>
      <w:r>
        <w:rPr>
          <w:rFonts w:hint="eastAsia" w:ascii="仿宋_GB2312" w:hAnsi="宋体" w:eastAsia="仿宋_GB2312"/>
          <w:sz w:val="28"/>
          <w:szCs w:val="28"/>
          <w:lang w:val="en-US" w:eastAsia="zh-CN"/>
        </w:rPr>
        <w:t>内蒙古蒙牛乳业（集团）股份有限公司</w:t>
      </w:r>
    </w:p>
    <w:p w14:paraId="7E3F755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default" w:ascii="仿宋_GB2312" w:hAnsi="宋体" w:eastAsia="仿宋_GB2312"/>
          <w:sz w:val="28"/>
          <w:szCs w:val="28"/>
          <w:lang w:val="en-US" w:eastAsia="zh-CN"/>
        </w:rPr>
      </w:pPr>
      <w:r>
        <w:rPr>
          <w:rFonts w:hint="eastAsia" w:ascii="仿宋_GB2312" w:hAnsi="宋体" w:eastAsia="仿宋_GB2312"/>
          <w:sz w:val="28"/>
          <w:szCs w:val="28"/>
        </w:rPr>
        <w:t>业务咨询联系人</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 xml:space="preserve">史福龙  </w:t>
      </w:r>
      <w:r>
        <w:rPr>
          <w:rFonts w:hint="eastAsia" w:ascii="仿宋_GB2312" w:hAnsi="宋体" w:eastAsia="仿宋_GB2312"/>
          <w:sz w:val="28"/>
          <w:szCs w:val="28"/>
        </w:rPr>
        <w:t xml:space="preserve"> 联系方式：</w:t>
      </w:r>
      <w:r>
        <w:rPr>
          <w:rFonts w:hint="eastAsia" w:ascii="仿宋_GB2312" w:hAnsi="宋体" w:eastAsia="仿宋_GB2312"/>
          <w:sz w:val="28"/>
          <w:szCs w:val="28"/>
          <w:lang w:val="en-US" w:eastAsia="zh-CN"/>
        </w:rPr>
        <w:t xml:space="preserve">13474830806    </w:t>
      </w:r>
    </w:p>
    <w:p w14:paraId="0726EF7D">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b/>
          <w:sz w:val="28"/>
          <w:szCs w:val="28"/>
        </w:rPr>
      </w:pPr>
      <w:r>
        <w:rPr>
          <w:rFonts w:hint="eastAsia" w:ascii="仿宋_GB2312" w:hAnsi="宋体" w:eastAsia="仿宋_GB2312"/>
          <w:b/>
          <w:sz w:val="28"/>
          <w:szCs w:val="28"/>
        </w:rPr>
        <w:t>十、监督单位及联系方式：</w:t>
      </w:r>
    </w:p>
    <w:p w14:paraId="25A1117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sz w:val="28"/>
          <w:szCs w:val="28"/>
        </w:rPr>
      </w:pPr>
      <w:r>
        <w:rPr>
          <w:rFonts w:hint="eastAsia" w:ascii="仿宋" w:hAnsi="仿宋" w:eastAsia="仿宋"/>
          <w:sz w:val="28"/>
          <w:szCs w:val="28"/>
        </w:rPr>
        <w:t>1、采购招标项目违规问题的投诉受理单位：蒙牛乳业采购招标管理部</w:t>
      </w:r>
    </w:p>
    <w:p w14:paraId="2D9232A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olor w:val="BFBFBF" w:themeColor="background1" w:themeShade="BF"/>
          <w:sz w:val="28"/>
          <w:szCs w:val="28"/>
          <w:lang w:val="en-US" w:eastAsia="zh-CN"/>
        </w:rPr>
      </w:pPr>
      <w:r>
        <w:rPr>
          <w:rFonts w:hint="eastAsia" w:ascii="仿宋" w:hAnsi="仿宋" w:eastAsia="仿宋"/>
          <w:sz w:val="28"/>
          <w:szCs w:val="28"/>
        </w:rPr>
        <w:t>监 督 人:</w:t>
      </w:r>
      <w:r>
        <w:rPr>
          <w:rFonts w:ascii="仿宋" w:hAnsi="仿宋" w:eastAsia="仿宋"/>
          <w:sz w:val="28"/>
          <w:szCs w:val="28"/>
        </w:rPr>
        <w:t xml:space="preserve"> </w:t>
      </w:r>
      <w:r>
        <w:rPr>
          <w:rFonts w:hint="eastAsia" w:ascii="仿宋" w:hAnsi="仿宋" w:eastAsia="仿宋"/>
          <w:sz w:val="28"/>
          <w:szCs w:val="28"/>
          <w:lang w:val="en-US" w:eastAsia="zh-CN"/>
        </w:rPr>
        <w:t>薛海燕</w:t>
      </w:r>
    </w:p>
    <w:p w14:paraId="209AA7F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联系电话：</w:t>
      </w:r>
      <w:r>
        <w:rPr>
          <w:rFonts w:ascii="仿宋" w:hAnsi="仿宋" w:eastAsia="仿宋"/>
          <w:color w:val="auto"/>
          <w:sz w:val="28"/>
          <w:szCs w:val="28"/>
          <w:highlight w:val="none"/>
        </w:rPr>
        <w:t>0471</w:t>
      </w:r>
      <w:r>
        <w:rPr>
          <w:rFonts w:hint="eastAsia" w:ascii="仿宋" w:hAnsi="仿宋" w:eastAsia="仿宋"/>
          <w:color w:val="auto"/>
          <w:sz w:val="28"/>
          <w:szCs w:val="28"/>
          <w:highlight w:val="none"/>
        </w:rPr>
        <w:t>-</w:t>
      </w:r>
      <w:r>
        <w:rPr>
          <w:rFonts w:ascii="仿宋" w:hAnsi="仿宋" w:eastAsia="仿宋"/>
          <w:color w:val="auto"/>
          <w:sz w:val="28"/>
          <w:szCs w:val="28"/>
          <w:highlight w:val="none"/>
        </w:rPr>
        <w:t>7393642/</w:t>
      </w:r>
      <w:r>
        <w:rPr>
          <w:rFonts w:hint="eastAsia" w:ascii="仿宋" w:hAnsi="仿宋" w:eastAsia="仿宋"/>
          <w:color w:val="auto"/>
          <w:sz w:val="28"/>
          <w:szCs w:val="28"/>
          <w:highlight w:val="none"/>
          <w:lang w:val="en-US" w:eastAsia="zh-CN"/>
        </w:rPr>
        <w:t>15034952008</w:t>
      </w:r>
    </w:p>
    <w:p w14:paraId="10E5FB9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电子邮件：</w:t>
      </w:r>
      <w:r>
        <w:rPr>
          <w:rFonts w:hint="eastAsia" w:ascii="仿宋" w:hAnsi="仿宋" w:eastAsia="仿宋"/>
          <w:color w:val="auto"/>
          <w:sz w:val="28"/>
          <w:szCs w:val="28"/>
          <w:highlight w:val="none"/>
          <w:lang w:val="en-US" w:eastAsia="zh-CN"/>
        </w:rPr>
        <w:t>xuehaiyan@mengniu.cn</w:t>
      </w:r>
    </w:p>
    <w:p w14:paraId="301C937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Style w:val="16"/>
          <w:rFonts w:ascii="微软雅黑" w:hAnsi="微软雅黑" w:eastAsia="微软雅黑"/>
          <w:color w:val="auto"/>
          <w:sz w:val="22"/>
          <w:szCs w:val="21"/>
          <w:highlight w:val="none"/>
          <w:shd w:val="clear" w:color="auto" w:fill="FFFFFF"/>
        </w:rPr>
      </w:pPr>
      <w:r>
        <w:rPr>
          <w:rFonts w:hint="eastAsia" w:ascii="仿宋" w:hAnsi="仿宋" w:eastAsia="仿宋"/>
          <w:color w:val="auto"/>
          <w:sz w:val="28"/>
          <w:szCs w:val="28"/>
          <w:highlight w:val="none"/>
        </w:rPr>
        <w:t>异议/投诉服务网址</w:t>
      </w:r>
      <w:r>
        <w:rPr>
          <w:rFonts w:hint="eastAsia" w:ascii="仿宋" w:hAnsi="仿宋" w:eastAsia="仿宋"/>
          <w:color w:val="auto"/>
          <w:sz w:val="32"/>
          <w:szCs w:val="28"/>
          <w:highlight w:val="none"/>
        </w:rPr>
        <w:t>：</w:t>
      </w:r>
      <w:r>
        <w:rPr>
          <w:color w:val="auto"/>
          <w:highlight w:val="none"/>
        </w:rPr>
        <w:fldChar w:fldCharType="begin"/>
      </w:r>
      <w:r>
        <w:rPr>
          <w:color w:val="auto"/>
          <w:highlight w:val="none"/>
        </w:rPr>
        <w:instrText xml:space="preserve"> HYPERLINK "https://zbcg.mengniu.cn/" \l "/home" \t "_blank" </w:instrText>
      </w:r>
      <w:r>
        <w:rPr>
          <w:color w:val="auto"/>
          <w:highlight w:val="none"/>
        </w:rPr>
        <w:fldChar w:fldCharType="separate"/>
      </w:r>
      <w:r>
        <w:rPr>
          <w:rStyle w:val="16"/>
          <w:rFonts w:hint="eastAsia" w:ascii="微软雅黑" w:hAnsi="微软雅黑" w:eastAsia="微软雅黑"/>
          <w:color w:val="auto"/>
          <w:sz w:val="22"/>
          <w:szCs w:val="21"/>
          <w:highlight w:val="none"/>
          <w:shd w:val="clear" w:color="auto" w:fill="FFFFFF"/>
        </w:rPr>
        <w:t>https://zbcg.mengniu.cn/#/home</w:t>
      </w:r>
      <w:r>
        <w:rPr>
          <w:rStyle w:val="16"/>
          <w:rFonts w:hint="eastAsia" w:ascii="微软雅黑" w:hAnsi="微软雅黑" w:eastAsia="微软雅黑"/>
          <w:color w:val="auto"/>
          <w:sz w:val="22"/>
          <w:szCs w:val="21"/>
          <w:highlight w:val="none"/>
          <w:shd w:val="clear" w:color="auto" w:fill="FFFFFF"/>
        </w:rPr>
        <w:fldChar w:fldCharType="end"/>
      </w:r>
    </w:p>
    <w:p w14:paraId="68508A3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、采购招标项目的违纪问题举报受理单位：蒙牛乳业纪委办公室</w:t>
      </w:r>
    </w:p>
    <w:p w14:paraId="2CD6320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监 督 人:</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张丽娜</w:t>
      </w:r>
    </w:p>
    <w:p w14:paraId="2057A8C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联系电话：</w:t>
      </w:r>
      <w:r>
        <w:rPr>
          <w:rFonts w:ascii="仿宋" w:hAnsi="仿宋" w:eastAsia="仿宋"/>
          <w:color w:val="auto"/>
          <w:sz w:val="28"/>
          <w:szCs w:val="28"/>
          <w:highlight w:val="none"/>
        </w:rPr>
        <w:t>0471</w:t>
      </w:r>
      <w:r>
        <w:rPr>
          <w:rFonts w:hint="eastAsia" w:ascii="仿宋" w:hAnsi="仿宋" w:eastAsia="仿宋"/>
          <w:color w:val="auto"/>
          <w:sz w:val="28"/>
          <w:szCs w:val="28"/>
          <w:highlight w:val="none"/>
        </w:rPr>
        <w:t>-</w:t>
      </w:r>
      <w:r>
        <w:rPr>
          <w:rFonts w:ascii="仿宋" w:hAnsi="仿宋" w:eastAsia="仿宋"/>
          <w:color w:val="auto"/>
          <w:sz w:val="28"/>
          <w:szCs w:val="28"/>
          <w:highlight w:val="none"/>
        </w:rPr>
        <w:t>7393612</w:t>
      </w:r>
    </w:p>
    <w:p w14:paraId="2191E9A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olor w:val="auto"/>
          <w:sz w:val="28"/>
          <w:szCs w:val="28"/>
          <w:highlight w:val="none"/>
        </w:rPr>
        <w:t>受理范围：采购招标</w:t>
      </w:r>
      <w:bookmarkStart w:id="0" w:name="OLE_LINK1"/>
      <w:r>
        <w:rPr>
          <w:rFonts w:hint="eastAsia" w:ascii="仿宋" w:hAnsi="仿宋" w:eastAsia="仿宋"/>
          <w:color w:val="auto"/>
          <w:sz w:val="28"/>
          <w:szCs w:val="28"/>
          <w:highlight w:val="none"/>
        </w:rPr>
        <w:t>执行过程中涉嫌</w:t>
      </w:r>
      <w:bookmarkEnd w:id="0"/>
      <w:r>
        <w:rPr>
          <w:rFonts w:hint="eastAsia" w:ascii="仿宋" w:hAnsi="仿宋" w:eastAsia="仿宋"/>
          <w:color w:val="auto"/>
          <w:sz w:val="28"/>
          <w:szCs w:val="28"/>
          <w:highlight w:val="none"/>
        </w:rPr>
        <w:t>贪污贿赂、滥用职权、玩忽职守、权力寻租、利益输送、徇私舞弊以及浪费公司资财等违纪问题的各类举报。</w:t>
      </w:r>
    </w:p>
    <w:p w14:paraId="5198A954">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rPr>
        <w:t>附件：1.法</w:t>
      </w:r>
      <w:r>
        <w:rPr>
          <w:rFonts w:hint="eastAsia" w:ascii="仿宋" w:hAnsi="仿宋" w:eastAsia="仿宋" w:cs="仿宋"/>
          <w:sz w:val="28"/>
          <w:szCs w:val="28"/>
          <w:lang w:val="en-US" w:eastAsia="zh-CN"/>
        </w:rPr>
        <w:t>定代表</w:t>
      </w:r>
      <w:r>
        <w:rPr>
          <w:rFonts w:hint="eastAsia" w:ascii="仿宋" w:hAnsi="仿宋" w:eastAsia="仿宋" w:cs="仿宋"/>
          <w:sz w:val="28"/>
          <w:szCs w:val="28"/>
        </w:rPr>
        <w:t>人</w:t>
      </w:r>
      <w:r>
        <w:rPr>
          <w:rFonts w:hint="eastAsia" w:ascii="仿宋" w:hAnsi="仿宋" w:eastAsia="仿宋" w:cs="仿宋"/>
          <w:sz w:val="28"/>
          <w:szCs w:val="28"/>
          <w:lang w:val="en-US" w:eastAsia="zh-CN"/>
        </w:rPr>
        <w:t>身份</w:t>
      </w:r>
      <w:r>
        <w:rPr>
          <w:rFonts w:hint="eastAsia" w:ascii="仿宋" w:hAnsi="仿宋" w:eastAsia="仿宋" w:cs="仿宋"/>
          <w:sz w:val="28"/>
          <w:szCs w:val="28"/>
        </w:rPr>
        <w:t>证明、</w:t>
      </w:r>
      <w:r>
        <w:rPr>
          <w:rFonts w:hint="eastAsia" w:ascii="仿宋" w:hAnsi="仿宋" w:eastAsia="仿宋" w:cs="仿宋"/>
          <w:sz w:val="28"/>
          <w:szCs w:val="28"/>
          <w:lang w:val="en-US" w:eastAsia="zh-CN"/>
        </w:rPr>
        <w:t>法定代表人</w:t>
      </w:r>
      <w:r>
        <w:rPr>
          <w:rFonts w:hint="eastAsia" w:ascii="仿宋" w:hAnsi="仿宋" w:eastAsia="仿宋" w:cs="仿宋"/>
          <w:sz w:val="28"/>
          <w:szCs w:val="28"/>
        </w:rPr>
        <w:t>授权</w:t>
      </w:r>
      <w:r>
        <w:rPr>
          <w:rFonts w:hint="eastAsia" w:ascii="仿宋" w:hAnsi="仿宋" w:eastAsia="仿宋" w:cs="仿宋"/>
          <w:sz w:val="28"/>
          <w:szCs w:val="28"/>
          <w:lang w:val="en-US" w:eastAsia="zh-CN"/>
        </w:rPr>
        <w:t>委托书</w:t>
      </w:r>
    </w:p>
    <w:p w14:paraId="3BDEA3C6">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400" w:firstLineChars="500"/>
        <w:jc w:val="both"/>
        <w:rPr>
          <w:rFonts w:ascii="仿宋" w:hAnsi="仿宋" w:eastAsia="仿宋" w:cs="仿宋"/>
          <w:sz w:val="28"/>
          <w:szCs w:val="28"/>
        </w:rPr>
      </w:pPr>
      <w:r>
        <w:rPr>
          <w:rFonts w:hint="eastAsia" w:ascii="仿宋" w:hAnsi="仿宋" w:eastAsia="仿宋" w:cs="仿宋"/>
          <w:sz w:val="28"/>
          <w:szCs w:val="28"/>
        </w:rPr>
        <w:t>2.保密承诺书</w:t>
      </w:r>
    </w:p>
    <w:p w14:paraId="6D865467">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400" w:firstLineChars="500"/>
        <w:jc w:val="both"/>
        <w:rPr>
          <w:rFonts w:ascii="仿宋" w:hAnsi="仿宋" w:eastAsia="仿宋" w:cs="仿宋"/>
          <w:sz w:val="28"/>
          <w:szCs w:val="28"/>
        </w:rPr>
      </w:pPr>
      <w:r>
        <w:rPr>
          <w:rFonts w:hint="eastAsia" w:ascii="仿宋" w:hAnsi="仿宋" w:eastAsia="仿宋" w:cs="仿宋"/>
          <w:sz w:val="28"/>
          <w:szCs w:val="28"/>
        </w:rPr>
        <w:t>3.非联合体竞谈，不分包或转包声明</w:t>
      </w:r>
    </w:p>
    <w:p w14:paraId="53964B3A">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400" w:firstLineChars="500"/>
        <w:jc w:val="both"/>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.告知函</w:t>
      </w:r>
    </w:p>
    <w:p w14:paraId="5A62408C">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400" w:firstLineChars="500"/>
        <w:jc w:val="both"/>
        <w:rPr>
          <w:rFonts w:hint="eastAsia" w:ascii="仿宋" w:hAnsi="仿宋" w:eastAsia="仿宋" w:cs="仿宋"/>
          <w:sz w:val="28"/>
          <w:szCs w:val="28"/>
        </w:rPr>
      </w:pPr>
      <w:r>
        <w:rPr>
          <w:rFonts w:ascii="仿宋" w:hAnsi="仿宋" w:eastAsia="仿宋" w:cs="仿宋"/>
          <w:sz w:val="28"/>
          <w:szCs w:val="28"/>
        </w:rPr>
        <w:t>5.阳光协议</w:t>
      </w:r>
      <w:r>
        <w:rPr>
          <w:rFonts w:hint="eastAsia" w:ascii="仿宋" w:hAnsi="仿宋" w:eastAsia="仿宋" w:cs="仿宋"/>
          <w:sz w:val="28"/>
          <w:szCs w:val="28"/>
        </w:rPr>
        <w:t xml:space="preserve">                  </w:t>
      </w:r>
    </w:p>
    <w:p w14:paraId="457CBEE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righ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采购人：内蒙古蒙牛乳业（集团）股份有限公司</w:t>
      </w:r>
    </w:p>
    <w:p w14:paraId="1415CD3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righ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2025</w:t>
      </w:r>
      <w:r>
        <w:rPr>
          <w:rFonts w:hint="eastAsia" w:ascii="仿宋" w:hAnsi="仿宋" w:eastAsia="仿宋" w:cs="仿宋"/>
          <w:sz w:val="28"/>
          <w:szCs w:val="28"/>
        </w:rPr>
        <w:t>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12</w:t>
      </w:r>
      <w:r>
        <w:rPr>
          <w:rFonts w:hint="eastAsia" w:ascii="仿宋" w:hAnsi="仿宋" w:eastAsia="仿宋" w:cs="仿宋"/>
          <w:sz w:val="28"/>
          <w:szCs w:val="28"/>
        </w:rPr>
        <w:t>日</w:t>
      </w:r>
    </w:p>
    <w:p w14:paraId="199C551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sz w:val="28"/>
          <w:szCs w:val="28"/>
        </w:rPr>
      </w:pPr>
    </w:p>
    <w:p w14:paraId="72ED376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4681800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46141BFD">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03B8295D">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5F55B610">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72B48E4C">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31E5234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2EA907BB">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2AF54428">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45A6E32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0FA038E6">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783B248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57F738B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ascii="仿宋" w:hAnsi="仿宋" w:eastAsia="仿宋" w:cs="仿宋"/>
          <w:sz w:val="28"/>
          <w:szCs w:val="28"/>
        </w:rPr>
      </w:pPr>
      <w:r>
        <w:rPr>
          <w:rFonts w:hint="eastAsia" w:ascii="仿宋" w:hAnsi="仿宋" w:eastAsia="仿宋" w:cs="仿宋"/>
          <w:sz w:val="28"/>
          <w:szCs w:val="28"/>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sz w:val="28"/>
          <w:szCs w:val="28"/>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u w:val="single"/>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  </w:t>
      </w:r>
      <w:r>
        <w:rPr>
          <w:rFonts w:hint="eastAsia" w:ascii="仿宋" w:hAnsi="仿宋" w:eastAsia="仿宋" w:cs="仿宋"/>
          <w:sz w:val="28"/>
          <w:szCs w:val="28"/>
          <w:u w:val="single"/>
        </w:rPr>
        <w:t>投 标 人 全 称</w:t>
      </w:r>
      <w:r>
        <w:rPr>
          <w:rFonts w:hint="eastAsia" w:ascii="仿宋" w:hAnsi="仿宋" w:eastAsia="仿宋" w:cs="仿宋"/>
          <w:sz w:val="28"/>
          <w:szCs w:val="28"/>
        </w:rPr>
        <w:t>的法定代表人。</w:t>
      </w:r>
    </w:p>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kern w:val="0"/>
          <w:sz w:val="28"/>
          <w:szCs w:val="28"/>
        </w:rPr>
      </w:pPr>
    </w:p>
    <w:tbl>
      <w:tblPr>
        <w:tblStyle w:val="13"/>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8"/>
                <w:szCs w:val="28"/>
              </w:rPr>
            </w:pPr>
            <w:r>
              <w:rPr>
                <w:rFonts w:hint="eastAsia" w:ascii="仿宋" w:hAnsi="仿宋" w:eastAsia="仿宋" w:cs="仿宋"/>
                <w:kern w:val="0"/>
                <w:sz w:val="28"/>
                <w:szCs w:val="28"/>
              </w:rPr>
              <w:t>法人身份证正面</w:t>
            </w:r>
          </w:p>
        </w:tc>
        <w:tc>
          <w:tcPr>
            <w:tcW w:w="506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kern w:val="0"/>
                <w:sz w:val="28"/>
                <w:szCs w:val="28"/>
              </w:rPr>
            </w:pPr>
            <w:r>
              <w:rPr>
                <w:rFonts w:hint="eastAsia" w:ascii="仿宋" w:hAnsi="仿宋" w:eastAsia="仿宋" w:cs="仿宋"/>
                <w:kern w:val="0"/>
                <w:sz w:val="28"/>
                <w:szCs w:val="28"/>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kern w:val="0"/>
                <w:sz w:val="28"/>
                <w:szCs w:val="28"/>
              </w:rPr>
            </w:pPr>
          </w:p>
        </w:tc>
        <w:tc>
          <w:tcPr>
            <w:tcW w:w="506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kern w:val="0"/>
                <w:sz w:val="28"/>
                <w:szCs w:val="28"/>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p>
    <w:p w14:paraId="655857DF">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kern w:val="0"/>
          <w:sz w:val="28"/>
          <w:szCs w:val="28"/>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8"/>
          <w:szCs w:val="28"/>
        </w:rPr>
      </w:pPr>
      <w:r>
        <w:rPr>
          <w:rFonts w:hint="eastAsia" w:ascii="仿宋" w:hAnsi="仿宋" w:eastAsia="仿宋" w:cs="仿宋"/>
          <w:b/>
          <w:kern w:val="0"/>
          <w:sz w:val="28"/>
          <w:szCs w:val="28"/>
        </w:rPr>
        <w:t>法定代表人授权委托书</w:t>
      </w:r>
    </w:p>
    <w:p w14:paraId="4356C85F">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sz w:val="28"/>
          <w:szCs w:val="28"/>
        </w:rPr>
      </w:pPr>
      <w:r>
        <w:rPr>
          <w:rFonts w:hint="eastAsia" w:ascii="仿宋" w:hAnsi="仿宋" w:eastAsia="仿宋" w:cs="仿宋"/>
          <w:sz w:val="28"/>
          <w:szCs w:val="28"/>
        </w:rPr>
        <w:t>内蒙古蒙牛乳业（集团）股份有限公司：</w:t>
      </w:r>
    </w:p>
    <w:p w14:paraId="601F14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询比价活动中的一切事宜。</w:t>
      </w:r>
    </w:p>
    <w:p w14:paraId="6349DD4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法定代表人授权委托书有效期</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日至</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0E1444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投标人全称（公章）：</w:t>
      </w:r>
    </w:p>
    <w:p w14:paraId="7883D7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 xml:space="preserve">法定代表人（签字）： </w:t>
      </w:r>
    </w:p>
    <w:p w14:paraId="428B6A0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 xml:space="preserve">授权委托人（签字）：  </w:t>
      </w:r>
    </w:p>
    <w:p w14:paraId="04ED00C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身份证号码：</w:t>
      </w:r>
    </w:p>
    <w:p w14:paraId="03B3073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联系电话：</w:t>
      </w:r>
    </w:p>
    <w:p w14:paraId="1024D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bCs/>
          <w:sz w:val="28"/>
          <w:szCs w:val="28"/>
        </w:rPr>
      </w:pPr>
      <w:r>
        <w:rPr>
          <w:rFonts w:hint="eastAsia" w:ascii="仿宋" w:hAnsi="仿宋" w:eastAsia="仿宋" w:cs="仿宋"/>
          <w:b/>
          <w:bCs/>
          <w:sz w:val="28"/>
          <w:szCs w:val="28"/>
        </w:rPr>
        <w:t>附：</w:t>
      </w:r>
    </w:p>
    <w:tbl>
      <w:tblPr>
        <w:tblStyle w:val="13"/>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8"/>
                <w:szCs w:val="28"/>
              </w:rPr>
            </w:pPr>
            <w:r>
              <w:rPr>
                <w:rFonts w:hint="eastAsia" w:ascii="仿宋" w:hAnsi="仿宋" w:eastAsia="仿宋" w:cs="仿宋"/>
                <w:sz w:val="28"/>
                <w:szCs w:val="28"/>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8"/>
                <w:szCs w:val="28"/>
              </w:rPr>
            </w:pPr>
            <w:r>
              <w:rPr>
                <w:rFonts w:hint="eastAsia" w:ascii="仿宋" w:hAnsi="仿宋" w:eastAsia="仿宋" w:cs="仿宋"/>
                <w:sz w:val="28"/>
                <w:szCs w:val="28"/>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1" w:hRule="atLeast"/>
          <w:jc w:val="center"/>
        </w:trPr>
        <w:tc>
          <w:tcPr>
            <w:tcW w:w="5215" w:type="dxa"/>
          </w:tcPr>
          <w:p w14:paraId="2E30EF4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p>
        </w:tc>
        <w:tc>
          <w:tcPr>
            <w:tcW w:w="4930" w:type="dxa"/>
          </w:tcPr>
          <w:p w14:paraId="0FC6E62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p>
        </w:tc>
      </w:tr>
    </w:tbl>
    <w:p w14:paraId="7C0AD9D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6DAC59D7">
      <w:pPr>
        <w:pStyle w:val="12"/>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ascii="仿宋" w:hAnsi="仿宋" w:eastAsia="仿宋" w:cs="仿宋"/>
          <w:sz w:val="24"/>
          <w:shd w:val="clear" w:color="auto" w:fill="FFFFFF"/>
        </w:rPr>
      </w:pPr>
      <w:r>
        <w:rPr>
          <w:rFonts w:hint="eastAsia" w:ascii="仿宋" w:hAnsi="仿宋" w:eastAsia="仿宋" w:cs="仿宋"/>
          <w:sz w:val="24"/>
          <w:shd w:val="clear" w:color="auto" w:fill="FFFFFF"/>
        </w:rPr>
        <w:t>（</w:t>
      </w:r>
      <w:r>
        <w:rPr>
          <w:rFonts w:hint="eastAsia" w:ascii="仿宋" w:hAnsi="仿宋" w:eastAsia="仿宋" w:cs="仿宋"/>
          <w:i/>
          <w:color w:val="FF0000"/>
          <w:sz w:val="28"/>
          <w:szCs w:val="28"/>
          <w:shd w:val="clear" w:color="auto" w:fill="FFFFFF"/>
        </w:rPr>
        <w:t>要求：1、具备社保局出具的材料；2、具备本单位名称及授权委托人姓名，近一年（2</w:t>
      </w:r>
      <w:r>
        <w:rPr>
          <w:rFonts w:ascii="仿宋" w:hAnsi="仿宋" w:eastAsia="仿宋" w:cs="仿宋"/>
          <w:i/>
          <w:color w:val="FF0000"/>
          <w:sz w:val="28"/>
          <w:szCs w:val="28"/>
          <w:shd w:val="clear" w:color="auto" w:fill="FFFFFF"/>
        </w:rPr>
        <w:t>024年2月</w:t>
      </w:r>
      <w:r>
        <w:rPr>
          <w:rFonts w:hint="eastAsia" w:ascii="仿宋" w:hAnsi="仿宋" w:eastAsia="仿宋" w:cs="仿宋"/>
          <w:i/>
          <w:color w:val="FF0000"/>
          <w:sz w:val="28"/>
          <w:szCs w:val="28"/>
          <w:shd w:val="clear" w:color="auto" w:fill="FFFFFF"/>
        </w:rPr>
        <w:t>至现在）</w:t>
      </w:r>
      <w:r>
        <w:rPr>
          <w:rFonts w:hint="eastAsia" w:ascii="仿宋" w:hAnsi="仿宋" w:eastAsia="仿宋" w:cs="仿宋"/>
          <w:sz w:val="24"/>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8"/>
          <w:szCs w:val="28"/>
        </w:rPr>
      </w:pPr>
      <w:r>
        <w:rPr>
          <w:rFonts w:ascii="仿宋_GB2312" w:hAnsi="宋体" w:eastAsia="仿宋_GB2312" w:cs="仿宋"/>
          <w:sz w:val="28"/>
          <w:szCs w:val="28"/>
        </w:rPr>
        <w:t>附件2</w:t>
      </w:r>
      <w:r>
        <w:rPr>
          <w:rFonts w:hint="eastAsia" w:ascii="仿宋_GB2312" w:hAnsi="宋体" w:eastAsia="仿宋_GB2312" w:cs="仿宋"/>
          <w:sz w:val="28"/>
          <w:szCs w:val="28"/>
        </w:rPr>
        <w:t>：</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8"/>
          <w:szCs w:val="28"/>
        </w:rPr>
      </w:pPr>
      <w:r>
        <w:rPr>
          <w:rFonts w:hint="eastAsia" w:ascii="仿宋" w:hAnsi="仿宋" w:eastAsia="仿宋" w:cs="仿宋"/>
          <w:b/>
          <w:sz w:val="28"/>
          <w:szCs w:val="28"/>
        </w:rPr>
        <w:t>保密承诺书</w:t>
      </w:r>
    </w:p>
    <w:p w14:paraId="7B059CE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51330D88">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color w:val="000000"/>
          <w:kern w:val="0"/>
          <w:sz w:val="28"/>
          <w:szCs w:val="28"/>
        </w:rPr>
        <w:t>甲乙双方就</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45DDC4DF">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color w:val="000000"/>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492FE02B">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64854AF4">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4A7DE033">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5FCDAA1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14:paraId="56CCB42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14:paraId="36B7063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653EEC2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037B8BF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1DD57F6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73C3103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06018C4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0C3E2CD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sz w:val="28"/>
          <w:szCs w:val="28"/>
        </w:rPr>
      </w:pPr>
      <w:r>
        <w:rPr>
          <w:rFonts w:hint="eastAsia" w:ascii="仿宋" w:hAnsi="仿宋" w:eastAsia="仿宋" w:cs="仿宋"/>
          <w:b/>
          <w:sz w:val="28"/>
          <w:szCs w:val="28"/>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39EF624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【二】</w:t>
      </w:r>
      <w:r>
        <w:rPr>
          <w:rFonts w:hint="eastAsia" w:ascii="仿宋" w:hAnsi="仿宋" w:eastAsia="仿宋" w:cs="仿宋"/>
          <w:color w:val="000000"/>
          <w:kern w:val="0"/>
          <w:sz w:val="28"/>
          <w:szCs w:val="28"/>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413596D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4648C6B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14:paraId="6516034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bCs/>
          <w:sz w:val="28"/>
          <w:szCs w:val="28"/>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r>
        <w:rPr>
          <w:rFonts w:hint="eastAsia" w:ascii="仿宋" w:hAnsi="仿宋" w:eastAsia="仿宋" w:cs="仿宋"/>
          <w:color w:val="FF0000"/>
          <w:kern w:val="0"/>
          <w:sz w:val="28"/>
          <w:szCs w:val="28"/>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kern w:val="0"/>
          <w:sz w:val="28"/>
          <w:szCs w:val="28"/>
        </w:rPr>
      </w:pPr>
      <w:r>
        <w:rPr>
          <w:rFonts w:ascii="仿宋" w:hAnsi="仿宋" w:eastAsia="仿宋" w:cs="仿宋"/>
          <w:kern w:val="0"/>
          <w:sz w:val="28"/>
          <w:szCs w:val="28"/>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sz w:val="28"/>
          <w:szCs w:val="28"/>
        </w:rPr>
      </w:pPr>
      <w:r>
        <w:rPr>
          <w:rFonts w:hint="eastAsia" w:ascii="仿宋" w:hAnsi="仿宋" w:eastAsia="仿宋" w:cs="仿宋"/>
          <w:b/>
          <w:sz w:val="28"/>
          <w:szCs w:val="28"/>
        </w:rPr>
        <w:t>附件</w:t>
      </w:r>
      <w:r>
        <w:rPr>
          <w:rFonts w:ascii="仿宋" w:hAnsi="仿宋" w:eastAsia="仿宋" w:cs="仿宋"/>
          <w:b/>
          <w:sz w:val="28"/>
          <w:szCs w:val="28"/>
        </w:rPr>
        <w:t>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color w:val="000000"/>
          <w:sz w:val="24"/>
        </w:rPr>
      </w:pPr>
      <w:r>
        <w:rPr>
          <w:rFonts w:hint="eastAsia" w:ascii="仿宋" w:hAnsi="仿宋" w:eastAsia="仿宋" w:cs="仿宋"/>
          <w:b/>
          <w:sz w:val="28"/>
          <w:szCs w:val="28"/>
        </w:rPr>
        <w:t>非联合体竞谈，不分包或转包声明</w:t>
      </w:r>
    </w:p>
    <w:p w14:paraId="4B62650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Ansi="仿宋"/>
          <w:sz w:val="24"/>
        </w:rPr>
      </w:pPr>
    </w:p>
    <w:p w14:paraId="66CAF631">
      <w:pPr>
        <w:pStyle w:val="4"/>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ascii="仿宋" w:hAnsi="仿宋" w:eastAsia="仿宋" w:cs="仿宋"/>
          <w:kern w:val="0"/>
          <w:sz w:val="28"/>
          <w:szCs w:val="28"/>
        </w:rPr>
      </w:pPr>
      <w:r>
        <w:rPr>
          <w:rFonts w:hint="eastAsia" w:ascii="仿宋" w:hAnsi="仿宋" w:eastAsia="仿宋" w:cs="仿宋"/>
          <w:kern w:val="0"/>
          <w:sz w:val="28"/>
          <w:szCs w:val="28"/>
        </w:rPr>
        <w:t>致:</w:t>
      </w:r>
    </w:p>
    <w:p w14:paraId="28EF222F">
      <w:pPr>
        <w:pStyle w:val="21"/>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ascii="仿宋" w:hAnsi="仿宋" w:eastAsia="仿宋" w:cs="仿宋"/>
          <w:b/>
          <w:kern w:val="0"/>
          <w:sz w:val="28"/>
          <w:szCs w:val="28"/>
        </w:rPr>
      </w:pPr>
      <w:r>
        <w:rPr>
          <w:rFonts w:hint="eastAsia" w:ascii="仿宋" w:hAnsi="仿宋" w:eastAsia="仿宋" w:cs="仿宋"/>
          <w:kern w:val="0"/>
          <w:sz w:val="28"/>
          <w:szCs w:val="28"/>
        </w:rPr>
        <w:t>关于"</w:t>
      </w:r>
      <w:r>
        <w:rPr>
          <w:rFonts w:hint="eastAsia" w:ascii="仿宋_GB2312" w:hAnsi="宋体" w:eastAsia="仿宋_GB2312"/>
          <w:sz w:val="28"/>
          <w:szCs w:val="28"/>
          <w:u w:val="single"/>
        </w:rPr>
        <w:t>蒙牛乳业常温唐山工厂能源计量数据采集系统升级改造</w:t>
      </w:r>
      <w:r>
        <w:rPr>
          <w:rFonts w:hint="eastAsia" w:ascii="仿宋_GB2312" w:hAnsi="宋体" w:eastAsia="仿宋_GB2312"/>
          <w:sz w:val="28"/>
          <w:szCs w:val="28"/>
        </w:rPr>
        <w:t>项目</w:t>
      </w:r>
      <w:r>
        <w:rPr>
          <w:rFonts w:hint="eastAsia" w:ascii="仿宋" w:hAnsi="仿宋" w:eastAsia="仿宋" w:cs="仿宋"/>
          <w:sz w:val="28"/>
          <w:szCs w:val="28"/>
        </w:rPr>
        <w:t>(项目编号:</w:t>
      </w:r>
      <w:r>
        <w:rPr>
          <w:rFonts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w:t>
      </w:r>
      <w:r>
        <w:rPr>
          <w:rFonts w:hint="eastAsia" w:ascii="仿宋" w:hAnsi="仿宋" w:eastAsia="仿宋" w:cs="仿宋"/>
          <w:kern w:val="0"/>
          <w:sz w:val="28"/>
          <w:szCs w:val="28"/>
        </w:rPr>
        <w:t>项目，我公司未采取联合体形式参与本项目，承诺中标后不分包或转包。</w:t>
      </w:r>
    </w:p>
    <w:p w14:paraId="70CFFECE">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ascii="仿宋" w:hAnsi="仿宋" w:eastAsia="仿宋" w:cs="仿宋"/>
          <w:kern w:val="0"/>
          <w:sz w:val="28"/>
          <w:szCs w:val="28"/>
        </w:rPr>
      </w:pPr>
    </w:p>
    <w:p w14:paraId="1E75B38D">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ascii="仿宋" w:hAnsi="仿宋" w:eastAsia="仿宋" w:cs="仿宋"/>
          <w:kern w:val="0"/>
          <w:sz w:val="28"/>
          <w:szCs w:val="28"/>
        </w:rPr>
      </w:pPr>
    </w:p>
    <w:p w14:paraId="7E6B5E8D">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ascii="仿宋" w:hAnsi="仿宋" w:eastAsia="仿宋" w:cs="仿宋"/>
          <w:kern w:val="0"/>
          <w:sz w:val="28"/>
          <w:szCs w:val="28"/>
        </w:rPr>
      </w:pPr>
      <w:r>
        <w:rPr>
          <w:rFonts w:hint="eastAsia" w:ascii="仿宋" w:hAnsi="仿宋" w:eastAsia="仿宋" w:cs="仿宋"/>
          <w:kern w:val="0"/>
          <w:sz w:val="28"/>
          <w:szCs w:val="28"/>
        </w:rPr>
        <w:t>特此声明!</w:t>
      </w:r>
    </w:p>
    <w:p w14:paraId="1322702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kern w:val="0"/>
          <w:sz w:val="28"/>
          <w:szCs w:val="28"/>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color w:val="FF0000"/>
          <w:sz w:val="24"/>
          <w:lang w:bidi="ar"/>
        </w:rPr>
        <w:t>（公章）</w:t>
      </w:r>
      <w:r>
        <w:rPr>
          <w:rFonts w:hint="eastAsia" w:ascii="宋体" w:hAnsi="宋体" w:cs="宋体"/>
          <w:color w:val="000000"/>
          <w:sz w:val="24"/>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s="宋体"/>
          <w:color w:val="000000"/>
          <w:sz w:val="24"/>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color w:val="FF0000"/>
          <w:sz w:val="24"/>
          <w:lang w:bidi="ar"/>
        </w:rPr>
        <w:t>（签字或印章）</w:t>
      </w:r>
      <w:r>
        <w:rPr>
          <w:rFonts w:hint="eastAsia" w:ascii="宋体" w:hAnsi="宋体" w:cs="宋体"/>
          <w:color w:val="000000"/>
          <w:sz w:val="24"/>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olor w:val="000000"/>
          <w:sz w:val="24"/>
          <w:lang w:bidi="ar"/>
        </w:rPr>
      </w:pPr>
      <w:r>
        <w:rPr>
          <w:rFonts w:ascii="宋体" w:hAnsi="宋体"/>
          <w:color w:val="000000"/>
          <w:sz w:val="24"/>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pPr>
      <w:r>
        <w:rPr>
          <w:rFonts w:ascii="宋体" w:hAnsi="宋体"/>
          <w:color w:val="000000"/>
          <w:sz w:val="24"/>
          <w:lang w:bidi="ar"/>
        </w:rPr>
        <w:t>日期</w:t>
      </w:r>
      <w:r>
        <w:rPr>
          <w:rFonts w:hint="eastAsia" w:ascii="宋体" w:hAnsi="宋体"/>
          <w:color w:val="000000"/>
          <w:sz w:val="24"/>
          <w:lang w:bidi="ar"/>
        </w:rPr>
        <w:t>：</w:t>
      </w:r>
      <w:r>
        <w:rPr>
          <w:rFonts w:ascii="宋体" w:hAnsi="宋体" w:cs="宋体"/>
          <w:sz w:val="24"/>
          <w:lang w:bidi="ar"/>
        </w:rPr>
        <w:t xml:space="preserve"> </w:t>
      </w:r>
    </w:p>
    <w:p w14:paraId="303DC9B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kern w:val="0"/>
          <w:sz w:val="28"/>
          <w:szCs w:val="28"/>
        </w:rPr>
      </w:pPr>
    </w:p>
    <w:p w14:paraId="4D7126B6">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kern w:val="0"/>
          <w:sz w:val="28"/>
          <w:szCs w:val="28"/>
        </w:rPr>
      </w:pPr>
    </w:p>
    <w:p w14:paraId="08E6DFCC">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kern w:val="0"/>
          <w:sz w:val="28"/>
          <w:szCs w:val="28"/>
        </w:rPr>
      </w:pPr>
    </w:p>
    <w:p w14:paraId="1C245A1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kern w:val="0"/>
          <w:sz w:val="28"/>
          <w:szCs w:val="28"/>
        </w:rPr>
      </w:pPr>
    </w:p>
    <w:p w14:paraId="39A215E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kern w:val="0"/>
          <w:sz w:val="28"/>
          <w:szCs w:val="28"/>
        </w:rPr>
      </w:pPr>
    </w:p>
    <w:p w14:paraId="77BF2AE9">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rPr>
      </w:pPr>
    </w:p>
    <w:p w14:paraId="22F11DA0">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rPr>
      </w:pPr>
    </w:p>
    <w:p w14:paraId="6943CF6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sz w:val="28"/>
          <w:szCs w:val="28"/>
        </w:rPr>
      </w:pPr>
      <w:r>
        <w:rPr>
          <w:rFonts w:hint="eastAsia" w:ascii="仿宋" w:hAnsi="仿宋" w:eastAsia="仿宋" w:cs="仿宋"/>
          <w:b/>
          <w:sz w:val="28"/>
          <w:szCs w:val="28"/>
        </w:rPr>
        <w:t>附件</w:t>
      </w:r>
      <w:r>
        <w:rPr>
          <w:rFonts w:ascii="仿宋" w:hAnsi="仿宋" w:eastAsia="仿宋" w:cs="仿宋"/>
          <w:b/>
          <w:sz w:val="28"/>
          <w:szCs w:val="28"/>
        </w:rPr>
        <w:t>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ascii="宋体" w:hAnsi="宋体" w:cs="宋体"/>
          <w:b/>
          <w:bCs/>
          <w:sz w:val="28"/>
          <w:szCs w:val="28"/>
        </w:rPr>
      </w:pPr>
      <w:r>
        <w:rPr>
          <w:rFonts w:hint="eastAsia" w:ascii="宋体" w:hAnsi="宋体" w:cs="宋体"/>
          <w:b/>
          <w:bCs/>
          <w:sz w:val="28"/>
          <w:szCs w:val="28"/>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ascii="宋体" w:hAnsi="宋体" w:cs="宋体"/>
          <w:sz w:val="24"/>
        </w:rPr>
      </w:pPr>
      <w:r>
        <w:rPr>
          <w:rFonts w:hint="eastAsia" w:ascii="宋体" w:hAnsi="宋体" w:cs="宋体"/>
          <w:sz w:val="24"/>
        </w:rPr>
        <w:t>致：内蒙古蒙牛乳业（集团）股份有限公司:</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宋体" w:hAnsi="宋体" w:cs="宋体"/>
          <w:sz w:val="24"/>
        </w:rPr>
      </w:pPr>
      <w:r>
        <w:rPr>
          <w:rFonts w:hint="eastAsia" w:ascii="宋体" w:hAnsi="宋体" w:cs="宋体"/>
          <w:b/>
          <w:bCs/>
          <w:sz w:val="24"/>
          <w:u w:val="single"/>
        </w:rPr>
        <w:t>***</w:t>
      </w:r>
      <w:r>
        <w:rPr>
          <w:rFonts w:ascii="宋体" w:hAnsi="宋体" w:cs="宋体"/>
          <w:b/>
          <w:bCs/>
          <w:sz w:val="24"/>
          <w:u w:val="single"/>
        </w:rPr>
        <w:t>公司</w:t>
      </w:r>
      <w:r>
        <w:rPr>
          <w:rFonts w:ascii="宋体" w:hAnsi="宋体" w:cs="宋体"/>
          <w:sz w:val="24"/>
        </w:rPr>
        <w:t>（请</w:t>
      </w:r>
      <w:r>
        <w:rPr>
          <w:rFonts w:hint="eastAsia" w:ascii="宋体" w:hAnsi="宋体" w:cs="宋体"/>
          <w:sz w:val="24"/>
        </w:rPr>
        <w:t>填写标准注册</w:t>
      </w:r>
      <w:r>
        <w:rPr>
          <w:rFonts w:ascii="宋体" w:hAnsi="宋体" w:cs="宋体"/>
          <w:sz w:val="24"/>
        </w:rPr>
        <w:t>公司</w:t>
      </w:r>
      <w:r>
        <w:rPr>
          <w:rFonts w:hint="eastAsia" w:ascii="宋体" w:hAnsi="宋体" w:cs="宋体"/>
          <w:sz w:val="24"/>
        </w:rPr>
        <w:t>名称）</w:t>
      </w:r>
      <w:r>
        <w:rPr>
          <w:rFonts w:ascii="宋体" w:hAnsi="宋体" w:cs="宋体"/>
          <w:sz w:val="24"/>
        </w:rPr>
        <w:t>于</w:t>
      </w:r>
      <w:r>
        <w:rPr>
          <w:rFonts w:hint="eastAsia" w:ascii="宋体" w:hAnsi="宋体" w:cs="宋体"/>
          <w:b/>
          <w:bCs/>
          <w:sz w:val="24"/>
          <w:u w:val="single"/>
        </w:rPr>
        <w:t>**年**</w:t>
      </w:r>
      <w:r>
        <w:rPr>
          <w:rFonts w:ascii="宋体" w:hAnsi="宋体" w:cs="宋体"/>
          <w:b/>
          <w:bCs/>
          <w:sz w:val="24"/>
          <w:u w:val="single"/>
        </w:rPr>
        <w:t>日</w:t>
      </w:r>
      <w:r>
        <w:rPr>
          <w:rFonts w:hint="eastAsia" w:ascii="宋体" w:hAnsi="宋体" w:cs="宋体"/>
          <w:sz w:val="24"/>
        </w:rPr>
        <w:t>参加贵方组织的</w:t>
      </w:r>
      <w:r>
        <w:rPr>
          <w:rFonts w:hint="eastAsia" w:ascii="宋体" w:hAnsi="宋体" w:cs="宋体"/>
          <w:sz w:val="24"/>
          <w:u w:val="single"/>
          <w:lang w:val="en-US" w:eastAsia="zh-CN"/>
        </w:rPr>
        <w:t xml:space="preserve">          </w:t>
      </w:r>
      <w:r>
        <w:rPr>
          <w:rFonts w:hint="eastAsia" w:ascii="宋体" w:hAnsi="宋体" w:cs="宋体"/>
          <w:sz w:val="24"/>
        </w:rPr>
        <w:t>(项目编号:</w:t>
      </w:r>
      <w:r>
        <w:rPr>
          <w:rFonts w:hint="eastAsia" w:ascii="宋体" w:hAnsi="宋体" w:cs="宋体"/>
          <w:sz w:val="24"/>
          <w:u w:val="single"/>
          <w:lang w:val="en-US" w:eastAsia="zh-CN"/>
        </w:rPr>
        <w:t xml:space="preserve">           </w:t>
      </w:r>
      <w:r>
        <w:rPr>
          <w:rFonts w:hint="eastAsia" w:ascii="宋体" w:hAnsi="宋体" w:cs="宋体"/>
          <w:sz w:val="24"/>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s="宋体"/>
          <w:sz w:val="24"/>
        </w:rPr>
      </w:pPr>
      <w:r>
        <w:rPr>
          <w:rFonts w:hint="eastAsia" w:ascii="宋体" w:hAnsi="宋体" w:cs="宋体"/>
          <w:sz w:val="24"/>
        </w:rPr>
        <w:t>据此函，同意并告知如下：</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480" w:firstLineChars="200"/>
        <w:jc w:val="both"/>
        <w:rPr>
          <w:rFonts w:ascii="宋体" w:hAnsi="宋体" w:cs="宋体"/>
          <w:sz w:val="24"/>
        </w:rPr>
      </w:pPr>
      <w:r>
        <w:rPr>
          <w:rFonts w:hint="eastAsia" w:ascii="宋体" w:hAnsi="宋体" w:cs="宋体"/>
          <w:color w:val="000000"/>
          <w:sz w:val="24"/>
          <w:lang w:val="zh-CN"/>
        </w:rPr>
        <w:t>我公司参加</w:t>
      </w:r>
      <w:r>
        <w:rPr>
          <w:rFonts w:hint="eastAsia" w:ascii="宋体" w:hAnsi="宋体" w:cs="宋体"/>
          <w:sz w:val="24"/>
        </w:rPr>
        <w:t>贵方组织的采购招标项目之前，已对我公司员工进行背景调查，</w:t>
      </w:r>
      <w:r>
        <w:rPr>
          <w:rFonts w:hint="eastAsia" w:ascii="宋体" w:hAnsi="宋体" w:cs="宋体"/>
          <w:sz w:val="24"/>
          <w:highlight w:val="yellow"/>
        </w:rPr>
        <w:t>情况一：</w:t>
      </w:r>
      <w:r>
        <w:rPr>
          <w:rFonts w:hint="eastAsia" w:ascii="宋体" w:hAnsi="宋体" w:cs="宋体"/>
          <w:sz w:val="24"/>
        </w:rPr>
        <w:t>我公司员工未包括</w:t>
      </w:r>
      <w:r>
        <w:rPr>
          <w:rFonts w:hint="eastAsia" w:ascii="宋体" w:hAnsi="宋体" w:cs="宋体"/>
          <w:color w:val="000000"/>
          <w:sz w:val="24"/>
          <w:lang w:val="zh-CN"/>
        </w:rPr>
        <w:t>任何蒙牛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color w:val="000000"/>
          <w:sz w:val="24"/>
          <w:lang w:val="zh-CN"/>
        </w:rPr>
        <w:t>如若中选，</w:t>
      </w:r>
      <w:r>
        <w:rPr>
          <w:rFonts w:ascii="宋体" w:hAnsi="宋体" w:cs="宋体"/>
          <w:color w:val="000000"/>
          <w:sz w:val="24"/>
        </w:rPr>
        <w:t>我公司</w:t>
      </w:r>
      <w:r>
        <w:rPr>
          <w:rFonts w:hint="eastAsia" w:ascii="宋体" w:hAnsi="宋体" w:cs="宋体"/>
          <w:color w:val="000000"/>
          <w:sz w:val="24"/>
          <w:lang w:val="zh-CN"/>
        </w:rPr>
        <w:t>相关服务团队</w:t>
      </w:r>
      <w:r>
        <w:rPr>
          <w:rFonts w:ascii="宋体" w:hAnsi="宋体" w:cs="宋体"/>
          <w:color w:val="000000"/>
          <w:sz w:val="24"/>
        </w:rPr>
        <w:t>将不会</w:t>
      </w:r>
      <w:r>
        <w:rPr>
          <w:rFonts w:hint="eastAsia" w:ascii="宋体" w:hAnsi="宋体" w:cs="宋体"/>
          <w:color w:val="000000"/>
          <w:sz w:val="24"/>
          <w:lang w:val="zh-CN"/>
        </w:rPr>
        <w:t>招聘蒙牛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sz w:val="24"/>
          <w:highlight w:val="yellow"/>
        </w:rPr>
        <w:t>情况二：</w:t>
      </w:r>
      <w:r>
        <w:rPr>
          <w:rFonts w:hint="eastAsia" w:ascii="宋体" w:hAnsi="宋体" w:cs="宋体"/>
          <w:sz w:val="24"/>
        </w:rPr>
        <w:t>我公司员工</w:t>
      </w:r>
      <w:r>
        <w:rPr>
          <w:rFonts w:ascii="宋体" w:hAnsi="宋体" w:cs="宋体"/>
          <w:i/>
          <w:color w:val="FF0000"/>
          <w:sz w:val="24"/>
          <w:highlight w:val="yellow"/>
          <w:u w:val="single"/>
        </w:rPr>
        <w:t>有（员工姓名：</w:t>
      </w:r>
      <w:r>
        <w:rPr>
          <w:rFonts w:hint="eastAsia" w:ascii="宋体" w:hAnsi="宋体" w:cs="宋体"/>
          <w:i/>
          <w:color w:val="FF0000"/>
          <w:sz w:val="24"/>
          <w:highlight w:val="yellow"/>
          <w:u w:val="single"/>
        </w:rPr>
        <w:t xml:space="preserve"> </w:t>
      </w:r>
      <w:r>
        <w:rPr>
          <w:rFonts w:ascii="宋体" w:hAnsi="宋体" w:cs="宋体"/>
          <w:i/>
          <w:color w:val="FF0000"/>
          <w:sz w:val="24"/>
          <w:highlight w:val="yellow"/>
          <w:u w:val="single"/>
        </w:rPr>
        <w:t xml:space="preserve">    ）</w:t>
      </w:r>
      <w:r>
        <w:rPr>
          <w:rFonts w:hint="eastAsia" w:ascii="宋体" w:hAnsi="宋体" w:cs="宋体"/>
          <w:i/>
          <w:color w:val="FF0000"/>
          <w:sz w:val="24"/>
          <w:highlight w:val="yellow"/>
          <w:u w:val="single"/>
        </w:rPr>
        <w:t>/没有</w:t>
      </w:r>
      <w:r>
        <w:rPr>
          <w:rFonts w:hint="eastAsia" w:ascii="宋体" w:hAnsi="宋体" w:cs="宋体"/>
          <w:sz w:val="24"/>
        </w:rPr>
        <w:t>为</w:t>
      </w:r>
      <w:r>
        <w:rPr>
          <w:rFonts w:hint="eastAsia" w:ascii="宋体" w:hAnsi="宋体" w:cs="宋体"/>
          <w:color w:val="000000"/>
          <w:sz w:val="24"/>
          <w:lang w:val="zh-CN"/>
        </w:rPr>
        <w:t>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仿宋_GB2312"/>
          <w:kern w:val="0"/>
          <w:sz w:val="24"/>
          <w:lang w:bidi="ar"/>
        </w:rPr>
        <w:t>或</w:t>
      </w:r>
      <w:r>
        <w:rPr>
          <w:rFonts w:hint="eastAsia" w:ascii="宋体" w:hAnsi="宋体" w:cs="宋体"/>
          <w:sz w:val="24"/>
        </w:rPr>
        <w:t>离职人员，经综合考量评估，该员工对于贵方组织的本次项目不存在任何利害关系。如若中选</w:t>
      </w:r>
      <w:r>
        <w:rPr>
          <w:rFonts w:hint="eastAsia" w:ascii="宋体" w:hAnsi="宋体" w:cs="宋体"/>
          <w:color w:val="000000"/>
          <w:sz w:val="24"/>
          <w:lang w:val="zh-CN"/>
        </w:rPr>
        <w:t>，</w:t>
      </w:r>
      <w:r>
        <w:rPr>
          <w:rFonts w:hint="eastAsia" w:ascii="宋体" w:hAnsi="宋体" w:cs="宋体"/>
          <w:color w:val="000000"/>
          <w:sz w:val="24"/>
        </w:rPr>
        <w:t>该员工将不会作为</w:t>
      </w:r>
      <w:r>
        <w:rPr>
          <w:rFonts w:ascii="宋体" w:hAnsi="宋体" w:cs="宋体"/>
          <w:color w:val="000000"/>
          <w:sz w:val="24"/>
        </w:rPr>
        <w:t>我公司</w:t>
      </w:r>
      <w:r>
        <w:rPr>
          <w:rFonts w:hint="eastAsia" w:ascii="宋体" w:hAnsi="宋体" w:cs="宋体"/>
          <w:color w:val="000000"/>
          <w:sz w:val="24"/>
          <w:lang w:val="zh-CN"/>
        </w:rPr>
        <w:t>服务团队</w:t>
      </w:r>
      <w:r>
        <w:rPr>
          <w:rFonts w:hint="eastAsia" w:ascii="宋体" w:hAnsi="宋体" w:cs="宋体"/>
          <w:color w:val="000000"/>
          <w:sz w:val="24"/>
        </w:rPr>
        <w:t>成员；合作期间如发现该员工</w:t>
      </w:r>
      <w:r>
        <w:rPr>
          <w:rFonts w:ascii="宋体" w:hAnsi="宋体" w:cs="宋体"/>
          <w:sz w:val="24"/>
        </w:rPr>
        <w:t>以我公司名义</w:t>
      </w:r>
      <w:r>
        <w:rPr>
          <w:rFonts w:hint="eastAsia" w:ascii="宋体" w:hAnsi="宋体" w:cs="宋体"/>
          <w:sz w:val="24"/>
        </w:rPr>
        <w:t>与</w:t>
      </w:r>
      <w:r>
        <w:rPr>
          <w:rFonts w:ascii="宋体" w:hAnsi="宋体" w:cs="宋体"/>
          <w:sz w:val="24"/>
        </w:rPr>
        <w:t>蒙牛集团进行</w:t>
      </w:r>
      <w:r>
        <w:rPr>
          <w:rFonts w:hint="eastAsia" w:ascii="宋体" w:hAnsi="宋体" w:cs="宋体"/>
          <w:sz w:val="24"/>
        </w:rPr>
        <w:t>相关业务往来，</w:t>
      </w:r>
      <w:r>
        <w:rPr>
          <w:rFonts w:ascii="宋体" w:hAnsi="宋体" w:cs="宋体"/>
          <w:sz w:val="24"/>
        </w:rPr>
        <w:t>一经查实</w:t>
      </w:r>
      <w:r>
        <w:rPr>
          <w:rFonts w:hint="eastAsia" w:ascii="宋体" w:hAnsi="宋体" w:cs="宋体"/>
          <w:sz w:val="24"/>
        </w:rPr>
        <w:t>，</w:t>
      </w:r>
      <w:r>
        <w:rPr>
          <w:rFonts w:ascii="宋体" w:hAnsi="宋体" w:cs="宋体"/>
          <w:sz w:val="24"/>
        </w:rPr>
        <w:t>我公司无条件接受蒙牛集团</w:t>
      </w:r>
      <w:r>
        <w:rPr>
          <w:rFonts w:hint="eastAsia" w:ascii="宋体" w:hAnsi="宋体" w:cs="宋体"/>
          <w:sz w:val="24"/>
        </w:rPr>
        <w:t>《阳光协议》中</w:t>
      </w:r>
      <w:r>
        <w:rPr>
          <w:rFonts w:ascii="宋体" w:hAnsi="宋体" w:cs="宋体"/>
          <w:sz w:val="24"/>
        </w:rPr>
        <w:t>的</w:t>
      </w:r>
      <w:r>
        <w:rPr>
          <w:rFonts w:hint="eastAsia" w:ascii="宋体" w:hAnsi="宋体" w:cs="宋体"/>
          <w:sz w:val="24"/>
        </w:rPr>
        <w:t>相关</w:t>
      </w:r>
      <w:r>
        <w:rPr>
          <w:rFonts w:ascii="宋体" w:hAnsi="宋体" w:cs="宋体"/>
          <w:sz w:val="24"/>
        </w:rPr>
        <w:t>处理</w:t>
      </w:r>
      <w:r>
        <w:rPr>
          <w:rFonts w:hint="eastAsia" w:ascii="宋体" w:hAnsi="宋体" w:cs="宋体"/>
          <w:sz w:val="24"/>
        </w:rPr>
        <w:t>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480" w:firstLineChars="200"/>
        <w:jc w:val="both"/>
        <w:rPr>
          <w:rFonts w:ascii="宋体" w:hAnsi="宋体" w:cs="宋体"/>
          <w:sz w:val="24"/>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color w:val="FF0000"/>
          <w:sz w:val="24"/>
          <w:lang w:bidi="ar"/>
        </w:rPr>
        <w:t>（公章）</w:t>
      </w:r>
      <w:r>
        <w:rPr>
          <w:rFonts w:hint="eastAsia" w:ascii="宋体" w:hAnsi="宋体" w:cs="宋体"/>
          <w:color w:val="000000"/>
          <w:sz w:val="24"/>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s="宋体"/>
          <w:color w:val="000000"/>
          <w:sz w:val="24"/>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color w:val="FF0000"/>
          <w:sz w:val="24"/>
          <w:lang w:bidi="ar"/>
        </w:rPr>
        <w:t>（签字或印章）</w:t>
      </w:r>
      <w:r>
        <w:rPr>
          <w:rFonts w:hint="eastAsia" w:ascii="宋体" w:hAnsi="宋体" w:cs="宋体"/>
          <w:color w:val="000000"/>
          <w:sz w:val="24"/>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olor w:val="000000"/>
          <w:sz w:val="24"/>
          <w:lang w:bidi="ar"/>
        </w:rPr>
      </w:pPr>
      <w:r>
        <w:rPr>
          <w:rFonts w:ascii="宋体" w:hAnsi="宋体"/>
          <w:color w:val="000000"/>
          <w:sz w:val="24"/>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pPr>
      <w:r>
        <w:rPr>
          <w:rFonts w:ascii="宋体" w:hAnsi="宋体"/>
          <w:color w:val="000000"/>
          <w:sz w:val="24"/>
          <w:lang w:bidi="ar"/>
        </w:rPr>
        <w:t>日期</w:t>
      </w:r>
      <w:r>
        <w:rPr>
          <w:rFonts w:hint="eastAsia" w:ascii="宋体" w:hAnsi="宋体"/>
          <w:color w:val="000000"/>
          <w:sz w:val="24"/>
          <w:lang w:bidi="ar"/>
        </w:rPr>
        <w:t>：</w:t>
      </w:r>
      <w:r>
        <w:rPr>
          <w:rFonts w:ascii="宋体" w:hAnsi="宋体" w:cs="宋体"/>
          <w:sz w:val="24"/>
          <w:lang w:bidi="ar"/>
        </w:rPr>
        <w:t xml:space="preserve"> </w:t>
      </w:r>
    </w:p>
    <w:p w14:paraId="2B20348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s="宋体"/>
          <w:sz w:val="24"/>
        </w:rPr>
      </w:pPr>
    </w:p>
    <w:p w14:paraId="23E63BF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sz w:val="28"/>
          <w:szCs w:val="28"/>
        </w:rPr>
      </w:pPr>
    </w:p>
    <w:p w14:paraId="702F976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rPr>
      </w:pPr>
    </w:p>
    <w:p w14:paraId="065C182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rPr>
      </w:pPr>
    </w:p>
    <w:p w14:paraId="45D55BE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rPr>
      </w:pPr>
    </w:p>
    <w:p w14:paraId="02BDC56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rPr>
      </w:pPr>
    </w:p>
    <w:p w14:paraId="194910D4">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rPr>
      </w:pPr>
    </w:p>
    <w:p w14:paraId="500BC0DE">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rPr>
      </w:pP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b/>
          <w:sz w:val="28"/>
          <w:szCs w:val="28"/>
        </w:rPr>
      </w:pPr>
      <w:r>
        <w:rPr>
          <w:rFonts w:hint="eastAsia" w:ascii="仿宋" w:hAnsi="仿宋" w:eastAsia="仿宋" w:cs="仿宋"/>
          <w:b/>
          <w:sz w:val="28"/>
          <w:szCs w:val="28"/>
        </w:rPr>
        <w:t>附件</w:t>
      </w:r>
      <w:r>
        <w:rPr>
          <w:rFonts w:ascii="仿宋" w:hAnsi="仿宋" w:eastAsia="仿宋" w:cs="仿宋"/>
          <w:b/>
          <w:sz w:val="28"/>
          <w:szCs w:val="28"/>
        </w:rPr>
        <w:t>5</w:t>
      </w:r>
      <w:r>
        <w:rPr>
          <w:rFonts w:hint="eastAsia" w:ascii="仿宋" w:hAnsi="仿宋" w:eastAsia="仿宋" w:cs="仿宋"/>
          <w:b/>
          <w:sz w:val="28"/>
          <w:szCs w:val="28"/>
        </w:rPr>
        <w:t>：</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ascii="仿宋_GB2312" w:hAnsi="黑体" w:eastAsia="仿宋_GB2312"/>
          <w:b/>
          <w:kern w:val="0"/>
          <w:sz w:val="32"/>
          <w:szCs w:val="32"/>
        </w:rPr>
      </w:pPr>
      <w:r>
        <w:rPr>
          <w:rFonts w:hint="eastAsia" w:ascii="仿宋_GB2312" w:hAnsi="黑体" w:eastAsia="仿宋_GB2312"/>
          <w:b/>
          <w:kern w:val="0"/>
          <w:sz w:val="32"/>
          <w:szCs w:val="32"/>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8"/>
          <w:szCs w:val="28"/>
        </w:rPr>
      </w:pPr>
      <w:r>
        <w:rPr>
          <w:rFonts w:hint="eastAsia" w:ascii="仿宋_GB2312" w:hAnsi="宋体" w:eastAsia="仿宋_GB2312" w:cs="仿宋"/>
          <w:sz w:val="28"/>
          <w:szCs w:val="28"/>
        </w:rPr>
        <w:t>甲方：内蒙古蒙牛乳业（集团）股份有限公司</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8"/>
          <w:szCs w:val="28"/>
        </w:rPr>
      </w:pPr>
      <w:r>
        <w:rPr>
          <w:rFonts w:hint="eastAsia" w:ascii="仿宋_GB2312" w:hAnsi="宋体" w:eastAsia="仿宋_GB2312" w:cs="仿宋"/>
          <w:sz w:val="28"/>
          <w:szCs w:val="28"/>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举报邮箱：</w:t>
      </w:r>
      <w:r>
        <w:fldChar w:fldCharType="begin"/>
      </w:r>
      <w:r>
        <w:instrText xml:space="preserve"> HYPERLINK "mailto:mnjw@mengniu.cn" </w:instrText>
      </w:r>
      <w:r>
        <w:fldChar w:fldCharType="separate"/>
      </w:r>
      <w:r>
        <w:rPr>
          <w:rFonts w:hint="eastAsia" w:ascii="仿宋_GB2312" w:hAnsi="宋体" w:eastAsia="仿宋_GB2312" w:cs="仿宋"/>
          <w:sz w:val="28"/>
          <w:szCs w:val="28"/>
        </w:rPr>
        <w:t>mnjw@mengniu.cn</w:t>
      </w:r>
      <w:r>
        <w:rPr>
          <w:rFonts w:hint="eastAsia" w:ascii="仿宋_GB2312" w:hAnsi="宋体" w:eastAsia="仿宋_GB2312" w:cs="仿宋"/>
          <w:sz w:val="28"/>
          <w:szCs w:val="28"/>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r>
        <w:rPr>
          <w:rFonts w:hint="eastAsia" w:ascii="仿宋" w:hAnsi="仿宋" w:eastAsia="仿宋" w:cs="仿宋"/>
          <w:color w:val="FF0000"/>
          <w:kern w:val="0"/>
          <w:sz w:val="28"/>
          <w:szCs w:val="28"/>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rPr>
      </w:pPr>
      <w:r>
        <w:rPr>
          <w:rFonts w:hint="eastAsia" w:ascii="仿宋" w:hAnsi="仿宋" w:eastAsia="仿宋" w:cs="仿宋"/>
          <w:color w:val="000000"/>
          <w:kern w:val="0"/>
          <w:sz w:val="28"/>
          <w:szCs w:val="28"/>
        </w:rPr>
        <w:t>日期：</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B9AC2C"/>
    <w:multiLevelType w:val="singleLevel"/>
    <w:tmpl w:val="4AB9AC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20"/>
    <w:rsid w:val="00027582"/>
    <w:rsid w:val="00066630"/>
    <w:rsid w:val="000724BC"/>
    <w:rsid w:val="00084040"/>
    <w:rsid w:val="000E40EC"/>
    <w:rsid w:val="00101C5B"/>
    <w:rsid w:val="00106530"/>
    <w:rsid w:val="00112DBE"/>
    <w:rsid w:val="00117B79"/>
    <w:rsid w:val="00124C25"/>
    <w:rsid w:val="001279F9"/>
    <w:rsid w:val="00150E6E"/>
    <w:rsid w:val="00222927"/>
    <w:rsid w:val="002247DA"/>
    <w:rsid w:val="0023026B"/>
    <w:rsid w:val="00232942"/>
    <w:rsid w:val="00235BF0"/>
    <w:rsid w:val="00242ACE"/>
    <w:rsid w:val="002A3F4A"/>
    <w:rsid w:val="002C290A"/>
    <w:rsid w:val="002C790E"/>
    <w:rsid w:val="0030017F"/>
    <w:rsid w:val="00341730"/>
    <w:rsid w:val="003419B6"/>
    <w:rsid w:val="00362278"/>
    <w:rsid w:val="003C315C"/>
    <w:rsid w:val="003C3992"/>
    <w:rsid w:val="003D0D99"/>
    <w:rsid w:val="003F0558"/>
    <w:rsid w:val="003F6BA0"/>
    <w:rsid w:val="00412334"/>
    <w:rsid w:val="00430C89"/>
    <w:rsid w:val="00435602"/>
    <w:rsid w:val="00456B20"/>
    <w:rsid w:val="0046226F"/>
    <w:rsid w:val="004779FD"/>
    <w:rsid w:val="00484E2C"/>
    <w:rsid w:val="00496F6A"/>
    <w:rsid w:val="004B4A9B"/>
    <w:rsid w:val="00512F2A"/>
    <w:rsid w:val="005503B2"/>
    <w:rsid w:val="00571B78"/>
    <w:rsid w:val="005859DA"/>
    <w:rsid w:val="005A011A"/>
    <w:rsid w:val="005C5385"/>
    <w:rsid w:val="005D3F9B"/>
    <w:rsid w:val="005E6424"/>
    <w:rsid w:val="005F3B8C"/>
    <w:rsid w:val="006221CE"/>
    <w:rsid w:val="00651D71"/>
    <w:rsid w:val="00663A35"/>
    <w:rsid w:val="0069188F"/>
    <w:rsid w:val="006A309D"/>
    <w:rsid w:val="006A53AC"/>
    <w:rsid w:val="006D243A"/>
    <w:rsid w:val="0070205D"/>
    <w:rsid w:val="00710093"/>
    <w:rsid w:val="007261F0"/>
    <w:rsid w:val="00732C25"/>
    <w:rsid w:val="00783352"/>
    <w:rsid w:val="00786334"/>
    <w:rsid w:val="00793313"/>
    <w:rsid w:val="007969EC"/>
    <w:rsid w:val="007A2B1E"/>
    <w:rsid w:val="007B288F"/>
    <w:rsid w:val="007B63EB"/>
    <w:rsid w:val="00812DD2"/>
    <w:rsid w:val="008138E7"/>
    <w:rsid w:val="00820793"/>
    <w:rsid w:val="00847320"/>
    <w:rsid w:val="00865DE2"/>
    <w:rsid w:val="008668C8"/>
    <w:rsid w:val="00867C9D"/>
    <w:rsid w:val="008A7227"/>
    <w:rsid w:val="008E3250"/>
    <w:rsid w:val="008E6810"/>
    <w:rsid w:val="008E70A2"/>
    <w:rsid w:val="0093515B"/>
    <w:rsid w:val="00963437"/>
    <w:rsid w:val="00964DED"/>
    <w:rsid w:val="00985157"/>
    <w:rsid w:val="00995004"/>
    <w:rsid w:val="009B038A"/>
    <w:rsid w:val="009B2A79"/>
    <w:rsid w:val="009B7250"/>
    <w:rsid w:val="00A23BFE"/>
    <w:rsid w:val="00A33637"/>
    <w:rsid w:val="00A338F7"/>
    <w:rsid w:val="00A43CCF"/>
    <w:rsid w:val="00A5579E"/>
    <w:rsid w:val="00A65FD3"/>
    <w:rsid w:val="00AA7CAD"/>
    <w:rsid w:val="00AF4C9E"/>
    <w:rsid w:val="00B26923"/>
    <w:rsid w:val="00B425CA"/>
    <w:rsid w:val="00B66B6B"/>
    <w:rsid w:val="00B91BEC"/>
    <w:rsid w:val="00B93FA0"/>
    <w:rsid w:val="00BB0795"/>
    <w:rsid w:val="00BC473E"/>
    <w:rsid w:val="00C13723"/>
    <w:rsid w:val="00CA7385"/>
    <w:rsid w:val="00CC3F84"/>
    <w:rsid w:val="00D460D9"/>
    <w:rsid w:val="00D62670"/>
    <w:rsid w:val="00D743B5"/>
    <w:rsid w:val="00DC38B5"/>
    <w:rsid w:val="00DD4237"/>
    <w:rsid w:val="00DE2116"/>
    <w:rsid w:val="00DE688F"/>
    <w:rsid w:val="00E10628"/>
    <w:rsid w:val="00E55F67"/>
    <w:rsid w:val="00E80DFF"/>
    <w:rsid w:val="00EC1EDC"/>
    <w:rsid w:val="00EF77A3"/>
    <w:rsid w:val="00F66404"/>
    <w:rsid w:val="00F730AF"/>
    <w:rsid w:val="00FB4DAA"/>
    <w:rsid w:val="00FB5B72"/>
    <w:rsid w:val="00FD56B1"/>
    <w:rsid w:val="01910A08"/>
    <w:rsid w:val="030F5BEB"/>
    <w:rsid w:val="03A32C74"/>
    <w:rsid w:val="03D8084A"/>
    <w:rsid w:val="03F563B2"/>
    <w:rsid w:val="052851DF"/>
    <w:rsid w:val="052B2F21"/>
    <w:rsid w:val="053A4F12"/>
    <w:rsid w:val="05DE522C"/>
    <w:rsid w:val="0624290B"/>
    <w:rsid w:val="06744454"/>
    <w:rsid w:val="06AB60C8"/>
    <w:rsid w:val="06E96BF0"/>
    <w:rsid w:val="074327A4"/>
    <w:rsid w:val="07571D2F"/>
    <w:rsid w:val="077A3CEC"/>
    <w:rsid w:val="08123F24"/>
    <w:rsid w:val="084F00A4"/>
    <w:rsid w:val="0A40121D"/>
    <w:rsid w:val="0BC65752"/>
    <w:rsid w:val="0BE91440"/>
    <w:rsid w:val="0D411534"/>
    <w:rsid w:val="0D5154EF"/>
    <w:rsid w:val="0D8E229F"/>
    <w:rsid w:val="0E372937"/>
    <w:rsid w:val="0E664D5A"/>
    <w:rsid w:val="0E78103B"/>
    <w:rsid w:val="0EA8185F"/>
    <w:rsid w:val="0EB9159E"/>
    <w:rsid w:val="10272709"/>
    <w:rsid w:val="112B6C40"/>
    <w:rsid w:val="11706341"/>
    <w:rsid w:val="11ED4E80"/>
    <w:rsid w:val="11F76665"/>
    <w:rsid w:val="1337349C"/>
    <w:rsid w:val="135E44C2"/>
    <w:rsid w:val="137000F1"/>
    <w:rsid w:val="13806B2E"/>
    <w:rsid w:val="14215C1B"/>
    <w:rsid w:val="149A30C3"/>
    <w:rsid w:val="16557DFE"/>
    <w:rsid w:val="17780248"/>
    <w:rsid w:val="184B21C1"/>
    <w:rsid w:val="19B25567"/>
    <w:rsid w:val="1A7A4433"/>
    <w:rsid w:val="1ADA7702"/>
    <w:rsid w:val="1BC33A5C"/>
    <w:rsid w:val="1BFC49DC"/>
    <w:rsid w:val="1C9126AD"/>
    <w:rsid w:val="1D247B6C"/>
    <w:rsid w:val="1E1E4F79"/>
    <w:rsid w:val="1F834F07"/>
    <w:rsid w:val="1FD55B0C"/>
    <w:rsid w:val="2443573A"/>
    <w:rsid w:val="24A00DDE"/>
    <w:rsid w:val="251F561F"/>
    <w:rsid w:val="25302162"/>
    <w:rsid w:val="254A2AF8"/>
    <w:rsid w:val="255045B2"/>
    <w:rsid w:val="274E4B21"/>
    <w:rsid w:val="2778394C"/>
    <w:rsid w:val="28F23FF4"/>
    <w:rsid w:val="290F6532"/>
    <w:rsid w:val="2A9A140D"/>
    <w:rsid w:val="2ADB491E"/>
    <w:rsid w:val="2BE94764"/>
    <w:rsid w:val="2C355C6B"/>
    <w:rsid w:val="2CD446F2"/>
    <w:rsid w:val="2DC218B7"/>
    <w:rsid w:val="2DF8379D"/>
    <w:rsid w:val="2E015509"/>
    <w:rsid w:val="2E2A34C6"/>
    <w:rsid w:val="30BA0288"/>
    <w:rsid w:val="30D8545C"/>
    <w:rsid w:val="30E3277E"/>
    <w:rsid w:val="30E71E76"/>
    <w:rsid w:val="31B4786F"/>
    <w:rsid w:val="31E3411E"/>
    <w:rsid w:val="32E620B2"/>
    <w:rsid w:val="32EE6794"/>
    <w:rsid w:val="33B46109"/>
    <w:rsid w:val="345D7DC5"/>
    <w:rsid w:val="35D26A97"/>
    <w:rsid w:val="35E328D9"/>
    <w:rsid w:val="36F04374"/>
    <w:rsid w:val="37725374"/>
    <w:rsid w:val="37B31C60"/>
    <w:rsid w:val="37CD65F1"/>
    <w:rsid w:val="389205E6"/>
    <w:rsid w:val="38A50319"/>
    <w:rsid w:val="3ABB2076"/>
    <w:rsid w:val="3AC54CA3"/>
    <w:rsid w:val="3C730015"/>
    <w:rsid w:val="3C90308E"/>
    <w:rsid w:val="3D995F73"/>
    <w:rsid w:val="3EA370A9"/>
    <w:rsid w:val="401144E6"/>
    <w:rsid w:val="40580367"/>
    <w:rsid w:val="422863B6"/>
    <w:rsid w:val="45886FF9"/>
    <w:rsid w:val="46F56910"/>
    <w:rsid w:val="4AF528F5"/>
    <w:rsid w:val="4B101F6A"/>
    <w:rsid w:val="4B241572"/>
    <w:rsid w:val="4CC2475B"/>
    <w:rsid w:val="4DE60D60"/>
    <w:rsid w:val="4DFC67D6"/>
    <w:rsid w:val="4E9C768F"/>
    <w:rsid w:val="4EA50C1B"/>
    <w:rsid w:val="4F3D2C02"/>
    <w:rsid w:val="52A47E28"/>
    <w:rsid w:val="53651C00"/>
    <w:rsid w:val="55915A56"/>
    <w:rsid w:val="55F67FAE"/>
    <w:rsid w:val="56CD0D0F"/>
    <w:rsid w:val="56F21A96"/>
    <w:rsid w:val="5816663A"/>
    <w:rsid w:val="5847364F"/>
    <w:rsid w:val="588B2C30"/>
    <w:rsid w:val="58914855"/>
    <w:rsid w:val="58AB6E2E"/>
    <w:rsid w:val="58B25B79"/>
    <w:rsid w:val="598A113A"/>
    <w:rsid w:val="59A541C5"/>
    <w:rsid w:val="5A8738CB"/>
    <w:rsid w:val="5B1A029B"/>
    <w:rsid w:val="5BC84A10"/>
    <w:rsid w:val="5DA64068"/>
    <w:rsid w:val="5E6C0A66"/>
    <w:rsid w:val="5F747FA2"/>
    <w:rsid w:val="5F8E1258"/>
    <w:rsid w:val="5FA77E3C"/>
    <w:rsid w:val="614E39D9"/>
    <w:rsid w:val="61774699"/>
    <w:rsid w:val="617F2D1C"/>
    <w:rsid w:val="61C827FF"/>
    <w:rsid w:val="61E814E9"/>
    <w:rsid w:val="61F71336"/>
    <w:rsid w:val="62E93375"/>
    <w:rsid w:val="636A043A"/>
    <w:rsid w:val="656211BC"/>
    <w:rsid w:val="666920D7"/>
    <w:rsid w:val="673152EA"/>
    <w:rsid w:val="684D0511"/>
    <w:rsid w:val="6A941E18"/>
    <w:rsid w:val="6B623CC4"/>
    <w:rsid w:val="6BBA26E8"/>
    <w:rsid w:val="6CAB51F7"/>
    <w:rsid w:val="6ED24CBD"/>
    <w:rsid w:val="6F073967"/>
    <w:rsid w:val="6F086931"/>
    <w:rsid w:val="70EB3777"/>
    <w:rsid w:val="72655E48"/>
    <w:rsid w:val="726E11A1"/>
    <w:rsid w:val="754E0E15"/>
    <w:rsid w:val="75647E86"/>
    <w:rsid w:val="76E15842"/>
    <w:rsid w:val="771D4F43"/>
    <w:rsid w:val="77832278"/>
    <w:rsid w:val="78146346"/>
    <w:rsid w:val="78283BA0"/>
    <w:rsid w:val="7855070D"/>
    <w:rsid w:val="78632E2A"/>
    <w:rsid w:val="78884E2F"/>
    <w:rsid w:val="796B01E8"/>
    <w:rsid w:val="7B0F0382"/>
    <w:rsid w:val="7CCD56E2"/>
    <w:rsid w:val="7E5971A9"/>
    <w:rsid w:val="7F695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3"/>
    <w:basedOn w:val="1"/>
    <w:qFormat/>
    <w:uiPriority w:val="0"/>
    <w:rPr>
      <w:rFonts w:ascii="宋体" w:hAnsi="Calibri"/>
      <w:sz w:val="24"/>
      <w:szCs w:val="20"/>
    </w:rPr>
  </w:style>
  <w:style w:type="paragraph" w:styleId="4">
    <w:name w:val="Body Text"/>
    <w:basedOn w:val="1"/>
    <w:qFormat/>
    <w:uiPriority w:val="1"/>
    <w:pPr>
      <w:autoSpaceDE w:val="0"/>
      <w:autoSpaceDN w:val="0"/>
      <w:adjustRightInd w:val="0"/>
      <w:spacing w:line="240" w:lineRule="auto"/>
      <w:ind w:left="108"/>
      <w:jc w:val="left"/>
    </w:pPr>
    <w:rPr>
      <w:rFonts w:ascii="仿宋" w:eastAsia="仿宋" w:cs="仿宋"/>
      <w:kern w:val="0"/>
      <w:sz w:val="32"/>
      <w:szCs w:val="32"/>
    </w:rPr>
  </w:style>
  <w:style w:type="paragraph" w:styleId="5">
    <w:name w:val="Body Text Indent"/>
    <w:basedOn w:val="1"/>
    <w:qFormat/>
    <w:uiPriority w:val="0"/>
    <w:pPr>
      <w:spacing w:line="360" w:lineRule="auto"/>
      <w:ind w:firstLine="420"/>
    </w:pPr>
    <w:rPr>
      <w:szCs w:val="20"/>
    </w:rPr>
  </w:style>
  <w:style w:type="paragraph" w:styleId="6">
    <w:name w:val="Plain Text"/>
    <w:basedOn w:val="1"/>
    <w:qFormat/>
    <w:uiPriority w:val="0"/>
    <w:rPr>
      <w:rFonts w:ascii="Courier New" w:hAnsi="Courier New" w:eastAsia="宋体"/>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5"/>
    <w:qFormat/>
    <w:uiPriority w:val="0"/>
    <w:pPr>
      <w:ind w:firstLine="420" w:firstLineChars="200"/>
    </w:pPr>
    <w:rPr>
      <w:rFonts w:ascii="Times New Roman"/>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color w:val="0000FF"/>
      <w:u w:val="none"/>
    </w:rPr>
  </w:style>
  <w:style w:type="character" w:customStyle="1" w:styleId="17">
    <w:name w:val="页眉 Char"/>
    <w:basedOn w:val="15"/>
    <w:link w:val="9"/>
    <w:qFormat/>
    <w:uiPriority w:val="99"/>
    <w:rPr>
      <w:sz w:val="18"/>
      <w:szCs w:val="18"/>
    </w:rPr>
  </w:style>
  <w:style w:type="character" w:customStyle="1" w:styleId="18">
    <w:name w:val="页脚 Char"/>
    <w:basedOn w:val="15"/>
    <w:link w:val="8"/>
    <w:qFormat/>
    <w:uiPriority w:val="99"/>
    <w:rPr>
      <w:sz w:val="18"/>
      <w:szCs w:val="18"/>
    </w:rPr>
  </w:style>
  <w:style w:type="character" w:customStyle="1" w:styleId="19">
    <w:name w:val="批注框文本 Char"/>
    <w:basedOn w:val="15"/>
    <w:link w:val="7"/>
    <w:semiHidden/>
    <w:qFormat/>
    <w:uiPriority w:val="99"/>
    <w:rPr>
      <w:rFonts w:ascii="Times New Roman" w:hAnsi="Times New Roman" w:eastAsia="宋体" w:cs="Times New Roman"/>
      <w:kern w:val="2"/>
      <w:sz w:val="18"/>
      <w:szCs w:val="18"/>
    </w:rPr>
  </w:style>
  <w:style w:type="paragraph" w:styleId="20">
    <w:name w:val="List Paragraph"/>
    <w:basedOn w:val="1"/>
    <w:qFormat/>
    <w:uiPriority w:val="34"/>
    <w:pPr>
      <w:ind w:firstLine="420" w:firstLineChars="200"/>
    </w:pPr>
  </w:style>
  <w:style w:type="paragraph" w:customStyle="1" w:styleId="21">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9163</Words>
  <Characters>9685</Characters>
  <Lines>18</Lines>
  <Paragraphs>5</Paragraphs>
  <TotalTime>2</TotalTime>
  <ScaleCrop>false</ScaleCrop>
  <LinksUpToDate>false</LinksUpToDate>
  <CharactersWithSpaces>10309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史福龙</cp:lastModifiedBy>
  <dcterms:modified xsi:type="dcterms:W3CDTF">2025-07-06T11:13:00Z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05AA2150B9FB4C9397139DE31E10AD0F</vt:lpwstr>
  </property>
  <property fmtid="{D5CDD505-2E9C-101B-9397-08002B2CF9AE}" pid="4" name="KSOTemplateDocerSaveRecord">
    <vt:lpwstr>eyJoZGlkIjoiODAzMjc0NWUxYWQ4YThjNDk1MDUxY2Y5ZDM5ZTcxNjMiLCJ1c2VySWQiOiI0NDgzOTY4MTYifQ==</vt:lpwstr>
  </property>
</Properties>
</file>