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A62EF">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蒙牛乳业集团2025年度立体库硬件维保服务集中采购项目</w:t>
      </w:r>
    </w:p>
    <w:p w14:paraId="7D92CB04">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询比价信息公告</w:t>
      </w:r>
    </w:p>
    <w:p w14:paraId="2F0EB8DC">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10"/>
          <w:szCs w:val="10"/>
          <w:lang w:val="en-US" w:eastAsia="zh-CN"/>
        </w:rPr>
      </w:pPr>
    </w:p>
    <w:p w14:paraId="77A20E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内蒙古蒙牛乳业（集团）股份有限公司对蒙牛乳业集团2025年度立体库硬件维保服务集中采购项目进行询比价, 欢迎符合资格条件的投标商参加。</w:t>
      </w:r>
    </w:p>
    <w:p w14:paraId="47027A78">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项目编号</w:t>
      </w:r>
      <w:r>
        <w:rPr>
          <w:rFonts w:hint="eastAsia" w:ascii="仿宋" w:hAnsi="仿宋" w:eastAsia="仿宋" w:cs="仿宋"/>
          <w:sz w:val="24"/>
          <w:szCs w:val="24"/>
          <w:lang w:val="en-US" w:eastAsia="zh-CN"/>
        </w:rPr>
        <w:t>：MNCGJH-20250704-0023</w:t>
      </w:r>
    </w:p>
    <w:p w14:paraId="0D5C2B65">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项目名称：</w:t>
      </w:r>
      <w:r>
        <w:rPr>
          <w:rFonts w:hint="eastAsia" w:ascii="仿宋" w:hAnsi="仿宋" w:eastAsia="仿宋" w:cs="仿宋"/>
          <w:sz w:val="24"/>
          <w:szCs w:val="24"/>
          <w:lang w:val="en-US" w:eastAsia="zh-CN"/>
        </w:rPr>
        <w:t>蒙牛乳业集团2025年度立体库硬件维保服务集中采购项目</w:t>
      </w:r>
    </w:p>
    <w:p w14:paraId="07E46AF1">
      <w:pPr>
        <w:keepNext w:val="0"/>
        <w:keepLines w:val="0"/>
        <w:pageBreakBefore w:val="0"/>
        <w:widowControl w:val="0"/>
        <w:kinsoku/>
        <w:wordWrap w:val="0"/>
        <w:overflowPunct/>
        <w:topLinePunct w:val="0"/>
        <w:autoSpaceDE/>
        <w:autoSpaceDN/>
        <w:bidi w:val="0"/>
        <w:spacing w:line="360" w:lineRule="auto"/>
        <w:ind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2868AD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1、工程简介</w:t>
      </w:r>
    </w:p>
    <w:p w14:paraId="1458416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为常温事业部各工厂的立体库硬件设备维保，因立体库硬件涵盖设备种类数量较多，其中包括：堆垛机、输送线、AGV、OCR相机、RGV小车等，技术复杂，维修保养难度大。同时立体库为保障工厂物流出入库关键一环，为保证设备正常运行，保证库房出入能力与订单履约时效性，满足所有常温工厂立体库设备的维保售后服务需求及技术支持，需投标人提供立体库设备硬件与电气控制系统的维保服务。</w:t>
      </w:r>
    </w:p>
    <w:p w14:paraId="018CBB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本项目依据地区及库房类别划分为5个标段：</w:t>
      </w:r>
    </w:p>
    <w:tbl>
      <w:tblPr>
        <w:tblStyle w:val="13"/>
        <w:tblW w:w="8834" w:type="dxa"/>
        <w:tblInd w:w="0" w:type="dxa"/>
        <w:tblLayout w:type="fixed"/>
        <w:tblCellMar>
          <w:top w:w="0" w:type="dxa"/>
          <w:left w:w="108" w:type="dxa"/>
          <w:bottom w:w="0" w:type="dxa"/>
          <w:right w:w="108" w:type="dxa"/>
        </w:tblCellMar>
      </w:tblPr>
      <w:tblGrid>
        <w:gridCol w:w="1161"/>
        <w:gridCol w:w="708"/>
        <w:gridCol w:w="950"/>
        <w:gridCol w:w="1150"/>
        <w:gridCol w:w="2830"/>
        <w:gridCol w:w="2035"/>
      </w:tblGrid>
      <w:tr w14:paraId="486FF3AC">
        <w:tblPrEx>
          <w:tblCellMar>
            <w:top w:w="0" w:type="dxa"/>
            <w:left w:w="108" w:type="dxa"/>
            <w:bottom w:w="0" w:type="dxa"/>
            <w:right w:w="108" w:type="dxa"/>
          </w:tblCellMar>
        </w:tblPrEx>
        <w:trPr>
          <w:trHeight w:val="402" w:hRule="atLeast"/>
        </w:trPr>
        <w:tc>
          <w:tcPr>
            <w:tcW w:w="1161" w:type="dxa"/>
            <w:tcBorders>
              <w:top w:val="single" w:color="000000" w:sz="4" w:space="0"/>
              <w:left w:val="single" w:color="000000" w:sz="4" w:space="0"/>
              <w:bottom w:val="nil"/>
              <w:right w:val="single" w:color="000000" w:sz="4" w:space="0"/>
            </w:tcBorders>
            <w:shd w:val="clear" w:color="auto" w:fill="4F81BD" w:themeFill="accent1"/>
            <w:vAlign w:val="center"/>
          </w:tcPr>
          <w:p w14:paraId="0F77B5B7">
            <w:pPr>
              <w:widowControl/>
              <w:jc w:val="center"/>
              <w:rPr>
                <w:rFonts w:hint="default" w:ascii="微软雅黑" w:hAnsi="微软雅黑" w:eastAsia="微软雅黑" w:cs="宋体"/>
                <w:b/>
                <w:bCs/>
                <w:color w:val="FFFFFF"/>
                <w:kern w:val="0"/>
                <w:sz w:val="16"/>
                <w:szCs w:val="16"/>
                <w:lang w:val="en-US" w:eastAsia="zh-CN"/>
              </w:rPr>
            </w:pPr>
            <w:bookmarkStart w:id="0" w:name="_Hlk201664591"/>
            <w:r>
              <w:rPr>
                <w:rFonts w:hint="eastAsia" w:ascii="微软雅黑" w:hAnsi="微软雅黑" w:eastAsia="微软雅黑" w:cs="宋体"/>
                <w:b/>
                <w:bCs/>
                <w:color w:val="FFFFFF"/>
                <w:kern w:val="0"/>
                <w:sz w:val="16"/>
                <w:szCs w:val="16"/>
                <w:lang w:val="en-US" w:eastAsia="zh-CN"/>
              </w:rPr>
              <w:t>标段名称</w:t>
            </w:r>
          </w:p>
        </w:tc>
        <w:tc>
          <w:tcPr>
            <w:tcW w:w="708" w:type="dxa"/>
            <w:tcBorders>
              <w:top w:val="single" w:color="000000" w:sz="4" w:space="0"/>
              <w:left w:val="nil"/>
              <w:bottom w:val="nil"/>
              <w:right w:val="single" w:color="000000" w:sz="4" w:space="0"/>
            </w:tcBorders>
            <w:shd w:val="clear" w:color="auto" w:fill="4F81BD" w:themeFill="accent1"/>
            <w:vAlign w:val="center"/>
          </w:tcPr>
          <w:p w14:paraId="7E82ECA4">
            <w:pPr>
              <w:widowControl/>
              <w:jc w:val="center"/>
              <w:rPr>
                <w:rFonts w:hint="eastAsia" w:ascii="微软雅黑" w:hAnsi="微软雅黑" w:eastAsia="微软雅黑" w:cs="宋体"/>
                <w:b/>
                <w:bCs/>
                <w:color w:val="FFFFFF"/>
                <w:kern w:val="0"/>
                <w:sz w:val="16"/>
                <w:szCs w:val="16"/>
                <w:lang w:eastAsia="zh-CN"/>
              </w:rPr>
            </w:pPr>
            <w:r>
              <w:rPr>
                <w:rFonts w:hint="eastAsia" w:ascii="微软雅黑" w:hAnsi="微软雅黑" w:eastAsia="微软雅黑" w:cs="宋体"/>
                <w:b/>
                <w:bCs/>
                <w:color w:val="FFFFFF"/>
                <w:kern w:val="0"/>
                <w:sz w:val="16"/>
                <w:szCs w:val="16"/>
                <w:lang w:val="en-US" w:eastAsia="zh-CN"/>
              </w:rPr>
              <w:t>序号</w:t>
            </w:r>
          </w:p>
        </w:tc>
        <w:tc>
          <w:tcPr>
            <w:tcW w:w="950" w:type="dxa"/>
            <w:tcBorders>
              <w:top w:val="single" w:color="000000" w:sz="4" w:space="0"/>
              <w:left w:val="nil"/>
              <w:bottom w:val="nil"/>
              <w:right w:val="single" w:color="000000" w:sz="4" w:space="0"/>
            </w:tcBorders>
            <w:shd w:val="clear" w:color="auto" w:fill="4F81BD" w:themeFill="accent1"/>
            <w:vAlign w:val="center"/>
          </w:tcPr>
          <w:p w14:paraId="7FBD547F">
            <w:pPr>
              <w:widowControl/>
              <w:jc w:val="center"/>
              <w:rPr>
                <w:rFonts w:hint="eastAsia" w:ascii="微软雅黑" w:hAnsi="微软雅黑" w:eastAsia="微软雅黑" w:cs="宋体"/>
                <w:b/>
                <w:bCs/>
                <w:color w:val="FFFFFF"/>
                <w:kern w:val="0"/>
                <w:sz w:val="16"/>
                <w:szCs w:val="16"/>
              </w:rPr>
            </w:pPr>
            <w:r>
              <w:rPr>
                <w:rFonts w:hint="eastAsia" w:ascii="微软雅黑" w:hAnsi="微软雅黑" w:eastAsia="微软雅黑" w:cs="宋体"/>
                <w:b/>
                <w:bCs/>
                <w:color w:val="FFFFFF"/>
                <w:kern w:val="0"/>
                <w:sz w:val="16"/>
                <w:szCs w:val="16"/>
              </w:rPr>
              <w:t>区域</w:t>
            </w:r>
          </w:p>
        </w:tc>
        <w:tc>
          <w:tcPr>
            <w:tcW w:w="1150" w:type="dxa"/>
            <w:tcBorders>
              <w:top w:val="single" w:color="000000" w:sz="4" w:space="0"/>
              <w:left w:val="nil"/>
              <w:bottom w:val="nil"/>
              <w:right w:val="single" w:color="000000" w:sz="4" w:space="0"/>
            </w:tcBorders>
            <w:shd w:val="clear" w:color="auto" w:fill="4F81BD" w:themeFill="accent1"/>
            <w:vAlign w:val="center"/>
          </w:tcPr>
          <w:p w14:paraId="1D5F9555">
            <w:pPr>
              <w:widowControl/>
              <w:jc w:val="center"/>
              <w:rPr>
                <w:rFonts w:hint="eastAsia" w:ascii="微软雅黑" w:hAnsi="微软雅黑" w:eastAsia="微软雅黑" w:cs="宋体"/>
                <w:b/>
                <w:bCs/>
                <w:color w:val="FFFFFF"/>
                <w:kern w:val="0"/>
                <w:sz w:val="16"/>
                <w:szCs w:val="16"/>
              </w:rPr>
            </w:pPr>
            <w:r>
              <w:rPr>
                <w:rFonts w:hint="eastAsia" w:ascii="微软雅黑" w:hAnsi="微软雅黑" w:eastAsia="微软雅黑" w:cs="宋体"/>
                <w:b/>
                <w:bCs/>
                <w:color w:val="FFFFFF"/>
                <w:kern w:val="0"/>
                <w:sz w:val="16"/>
                <w:szCs w:val="16"/>
              </w:rPr>
              <w:t>工厂</w:t>
            </w:r>
          </w:p>
        </w:tc>
        <w:tc>
          <w:tcPr>
            <w:tcW w:w="2830" w:type="dxa"/>
            <w:tcBorders>
              <w:top w:val="single" w:color="000000" w:sz="4" w:space="0"/>
              <w:left w:val="nil"/>
              <w:bottom w:val="nil"/>
              <w:right w:val="single" w:color="000000" w:sz="4" w:space="0"/>
            </w:tcBorders>
            <w:shd w:val="clear" w:color="auto" w:fill="4F81BD" w:themeFill="accent1"/>
            <w:vAlign w:val="center"/>
          </w:tcPr>
          <w:p w14:paraId="76F0A7D5">
            <w:pPr>
              <w:widowControl/>
              <w:jc w:val="center"/>
              <w:rPr>
                <w:rFonts w:hint="eastAsia" w:ascii="微软雅黑" w:hAnsi="微软雅黑" w:eastAsia="微软雅黑" w:cs="宋体"/>
                <w:b/>
                <w:bCs/>
                <w:color w:val="FFFFFF"/>
                <w:kern w:val="0"/>
                <w:sz w:val="16"/>
                <w:szCs w:val="16"/>
              </w:rPr>
            </w:pPr>
            <w:r>
              <w:rPr>
                <w:rFonts w:hint="eastAsia" w:ascii="微软雅黑" w:hAnsi="微软雅黑" w:eastAsia="微软雅黑" w:cs="宋体"/>
                <w:b/>
                <w:bCs/>
                <w:color w:val="FFFFFF"/>
                <w:kern w:val="0"/>
                <w:sz w:val="16"/>
                <w:szCs w:val="16"/>
              </w:rPr>
              <w:t>库房</w:t>
            </w:r>
          </w:p>
        </w:tc>
        <w:tc>
          <w:tcPr>
            <w:tcW w:w="2035" w:type="dxa"/>
            <w:tcBorders>
              <w:top w:val="single" w:color="000000" w:sz="4" w:space="0"/>
              <w:left w:val="nil"/>
              <w:bottom w:val="nil"/>
              <w:right w:val="single" w:color="000000" w:sz="4" w:space="0"/>
            </w:tcBorders>
            <w:shd w:val="clear" w:color="auto" w:fill="4F81BD" w:themeFill="accent1"/>
            <w:vAlign w:val="center"/>
          </w:tcPr>
          <w:p w14:paraId="09637AF0">
            <w:pPr>
              <w:widowControl/>
              <w:jc w:val="center"/>
              <w:rPr>
                <w:rFonts w:hint="eastAsia" w:ascii="微软雅黑" w:hAnsi="微软雅黑" w:eastAsia="微软雅黑" w:cs="宋体"/>
                <w:b/>
                <w:bCs/>
                <w:color w:val="FFFFFF"/>
                <w:kern w:val="0"/>
                <w:sz w:val="16"/>
                <w:szCs w:val="16"/>
              </w:rPr>
            </w:pPr>
            <w:r>
              <w:rPr>
                <w:rFonts w:hint="eastAsia" w:ascii="微软雅黑" w:hAnsi="微软雅黑" w:eastAsia="微软雅黑" w:cs="宋体"/>
                <w:b/>
                <w:bCs/>
                <w:color w:val="FFFFFF"/>
                <w:kern w:val="0"/>
                <w:sz w:val="16"/>
                <w:szCs w:val="16"/>
              </w:rPr>
              <w:t>库房类型</w:t>
            </w:r>
          </w:p>
        </w:tc>
      </w:tr>
      <w:tr w14:paraId="39BF4E94">
        <w:tblPrEx>
          <w:tblCellMar>
            <w:top w:w="0" w:type="dxa"/>
            <w:left w:w="108" w:type="dxa"/>
            <w:bottom w:w="0" w:type="dxa"/>
            <w:right w:w="108" w:type="dxa"/>
          </w:tblCellMar>
        </w:tblPrEx>
        <w:trPr>
          <w:trHeight w:val="280" w:hRule="atLeast"/>
        </w:trPr>
        <w:tc>
          <w:tcPr>
            <w:tcW w:w="1161" w:type="dxa"/>
            <w:vMerge w:val="restart"/>
            <w:tcBorders>
              <w:top w:val="nil"/>
              <w:left w:val="single" w:color="000000" w:sz="4" w:space="0"/>
              <w:right w:val="single" w:color="000000" w:sz="4" w:space="0"/>
            </w:tcBorders>
            <w:noWrap/>
            <w:vAlign w:val="center"/>
          </w:tcPr>
          <w:p w14:paraId="04BEC00C">
            <w:pPr>
              <w:keepNext w:val="0"/>
              <w:keepLines w:val="0"/>
              <w:pageBreakBefore w:val="0"/>
              <w:widowControl w:val="0"/>
              <w:kinsoku/>
              <w:wordWrap w:val="0"/>
              <w:overflowPunct/>
              <w:topLinePunct w:val="0"/>
              <w:autoSpaceDE/>
              <w:autoSpaceDN/>
              <w:bidi w:val="0"/>
              <w:spacing w:line="360" w:lineRule="auto"/>
              <w:ind w:right="0" w:rightChars="0"/>
              <w:jc w:val="center"/>
              <w:textAlignment w:val="auto"/>
              <w:rPr>
                <w:rFonts w:hint="default" w:ascii="微软雅黑" w:hAnsi="微软雅黑" w:eastAsia="微软雅黑" w:cs="宋体"/>
                <w:color w:val="000000"/>
                <w:kern w:val="0"/>
                <w:sz w:val="16"/>
                <w:szCs w:val="16"/>
                <w:lang w:val="en-US"/>
              </w:rPr>
            </w:pPr>
            <w:r>
              <w:rPr>
                <w:rFonts w:hint="eastAsia" w:ascii="仿宋" w:hAnsi="仿宋" w:eastAsia="仿宋" w:cs="仿宋"/>
                <w:b/>
                <w:bCs/>
                <w:sz w:val="24"/>
                <w:szCs w:val="24"/>
                <w:lang w:val="en-US" w:eastAsia="zh-CN"/>
              </w:rPr>
              <w:t>标段一</w:t>
            </w:r>
          </w:p>
        </w:tc>
        <w:tc>
          <w:tcPr>
            <w:tcW w:w="708" w:type="dxa"/>
            <w:tcBorders>
              <w:top w:val="nil"/>
              <w:left w:val="nil"/>
              <w:bottom w:val="single" w:color="000000" w:sz="4" w:space="0"/>
              <w:right w:val="single" w:color="000000" w:sz="4" w:space="0"/>
            </w:tcBorders>
            <w:noWrap/>
            <w:vAlign w:val="center"/>
          </w:tcPr>
          <w:p w14:paraId="071FCD7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w:t>
            </w:r>
          </w:p>
        </w:tc>
        <w:tc>
          <w:tcPr>
            <w:tcW w:w="950" w:type="dxa"/>
            <w:tcBorders>
              <w:top w:val="nil"/>
              <w:left w:val="nil"/>
              <w:bottom w:val="single" w:color="000000" w:sz="4" w:space="0"/>
              <w:right w:val="single" w:color="000000" w:sz="4" w:space="0"/>
            </w:tcBorders>
          </w:tcPr>
          <w:p w14:paraId="6A1A629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w:t>
            </w:r>
          </w:p>
        </w:tc>
        <w:tc>
          <w:tcPr>
            <w:tcW w:w="1150" w:type="dxa"/>
            <w:tcBorders>
              <w:top w:val="nil"/>
              <w:left w:val="nil"/>
              <w:bottom w:val="single" w:color="000000" w:sz="4" w:space="0"/>
              <w:right w:val="single" w:color="000000" w:sz="4" w:space="0"/>
            </w:tcBorders>
          </w:tcPr>
          <w:p w14:paraId="1145073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齐齐哈尔</w:t>
            </w:r>
          </w:p>
        </w:tc>
        <w:tc>
          <w:tcPr>
            <w:tcW w:w="2830" w:type="dxa"/>
            <w:tcBorders>
              <w:top w:val="nil"/>
              <w:left w:val="nil"/>
              <w:bottom w:val="single" w:color="000000" w:sz="4" w:space="0"/>
              <w:right w:val="single" w:color="000000" w:sz="4" w:space="0"/>
            </w:tcBorders>
          </w:tcPr>
          <w:p w14:paraId="2032599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齐齐哈尔成品立体库</w:t>
            </w:r>
          </w:p>
        </w:tc>
        <w:tc>
          <w:tcPr>
            <w:tcW w:w="2035" w:type="dxa"/>
            <w:tcBorders>
              <w:top w:val="nil"/>
              <w:left w:val="nil"/>
              <w:bottom w:val="single" w:color="000000" w:sz="4" w:space="0"/>
              <w:right w:val="single" w:color="000000" w:sz="4" w:space="0"/>
            </w:tcBorders>
            <w:vAlign w:val="center"/>
          </w:tcPr>
          <w:p w14:paraId="46A4C25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0CC127AF">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7B366398">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000000" w:sz="4" w:space="0"/>
              <w:right w:val="single" w:color="000000" w:sz="4" w:space="0"/>
            </w:tcBorders>
            <w:noWrap/>
            <w:vAlign w:val="center"/>
          </w:tcPr>
          <w:p w14:paraId="7097CAA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c>
          <w:tcPr>
            <w:tcW w:w="950" w:type="dxa"/>
            <w:tcBorders>
              <w:top w:val="nil"/>
              <w:left w:val="nil"/>
              <w:bottom w:val="single" w:color="000000" w:sz="4" w:space="0"/>
              <w:right w:val="single" w:color="000000" w:sz="4" w:space="0"/>
            </w:tcBorders>
          </w:tcPr>
          <w:p w14:paraId="0A4591F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nil"/>
              <w:left w:val="nil"/>
              <w:bottom w:val="single" w:color="000000" w:sz="4" w:space="0"/>
              <w:right w:val="single" w:color="000000" w:sz="4" w:space="0"/>
            </w:tcBorders>
          </w:tcPr>
          <w:p w14:paraId="29FDF7A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巴盟</w:t>
            </w:r>
          </w:p>
        </w:tc>
        <w:tc>
          <w:tcPr>
            <w:tcW w:w="2830" w:type="dxa"/>
            <w:tcBorders>
              <w:top w:val="nil"/>
              <w:left w:val="nil"/>
              <w:bottom w:val="single" w:color="000000" w:sz="4" w:space="0"/>
              <w:right w:val="single" w:color="000000" w:sz="4" w:space="0"/>
            </w:tcBorders>
          </w:tcPr>
          <w:p w14:paraId="0F13186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巴盟成品立体库</w:t>
            </w:r>
          </w:p>
        </w:tc>
        <w:tc>
          <w:tcPr>
            <w:tcW w:w="2035" w:type="dxa"/>
            <w:tcBorders>
              <w:top w:val="nil"/>
              <w:left w:val="nil"/>
              <w:bottom w:val="single" w:color="000000" w:sz="4" w:space="0"/>
              <w:right w:val="single" w:color="000000" w:sz="4" w:space="0"/>
            </w:tcBorders>
            <w:vAlign w:val="center"/>
          </w:tcPr>
          <w:p w14:paraId="6A9C644F">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5C303FDD">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691C1726">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000000" w:sz="4" w:space="0"/>
              <w:right w:val="single" w:color="000000" w:sz="4" w:space="0"/>
            </w:tcBorders>
            <w:noWrap/>
            <w:vAlign w:val="center"/>
          </w:tcPr>
          <w:p w14:paraId="75B0FDF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w:t>
            </w:r>
          </w:p>
        </w:tc>
        <w:tc>
          <w:tcPr>
            <w:tcW w:w="950" w:type="dxa"/>
            <w:tcBorders>
              <w:top w:val="nil"/>
              <w:left w:val="nil"/>
              <w:bottom w:val="single" w:color="000000" w:sz="4" w:space="0"/>
              <w:right w:val="single" w:color="000000" w:sz="4" w:space="0"/>
            </w:tcBorders>
          </w:tcPr>
          <w:p w14:paraId="220B116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nil"/>
              <w:left w:val="nil"/>
              <w:bottom w:val="single" w:color="000000" w:sz="4" w:space="0"/>
              <w:right w:val="single" w:color="000000" w:sz="4" w:space="0"/>
            </w:tcBorders>
          </w:tcPr>
          <w:p w14:paraId="1DA7198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宝鸡</w:t>
            </w:r>
          </w:p>
        </w:tc>
        <w:tc>
          <w:tcPr>
            <w:tcW w:w="2830" w:type="dxa"/>
            <w:tcBorders>
              <w:top w:val="nil"/>
              <w:left w:val="nil"/>
              <w:bottom w:val="single" w:color="000000" w:sz="4" w:space="0"/>
              <w:right w:val="single" w:color="000000" w:sz="4" w:space="0"/>
            </w:tcBorders>
          </w:tcPr>
          <w:p w14:paraId="2E89F3C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宝鸡成品立体库</w:t>
            </w:r>
          </w:p>
        </w:tc>
        <w:tc>
          <w:tcPr>
            <w:tcW w:w="2035" w:type="dxa"/>
            <w:tcBorders>
              <w:top w:val="nil"/>
              <w:left w:val="nil"/>
              <w:bottom w:val="single" w:color="000000" w:sz="4" w:space="0"/>
              <w:right w:val="single" w:color="000000" w:sz="4" w:space="0"/>
            </w:tcBorders>
            <w:vAlign w:val="center"/>
          </w:tcPr>
          <w:p w14:paraId="7D590C0D">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449C849D">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420EE5EA">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000000" w:sz="4" w:space="0"/>
              <w:right w:val="single" w:color="000000" w:sz="4" w:space="0"/>
            </w:tcBorders>
            <w:noWrap/>
            <w:vAlign w:val="center"/>
          </w:tcPr>
          <w:p w14:paraId="509719A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w:t>
            </w:r>
          </w:p>
        </w:tc>
        <w:tc>
          <w:tcPr>
            <w:tcW w:w="950" w:type="dxa"/>
            <w:tcBorders>
              <w:top w:val="nil"/>
              <w:left w:val="nil"/>
              <w:bottom w:val="single" w:color="000000" w:sz="4" w:space="0"/>
              <w:right w:val="single" w:color="000000" w:sz="4" w:space="0"/>
            </w:tcBorders>
          </w:tcPr>
          <w:p w14:paraId="4FC0C94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nil"/>
              <w:left w:val="nil"/>
              <w:bottom w:val="single" w:color="000000" w:sz="4" w:space="0"/>
              <w:right w:val="single" w:color="000000" w:sz="4" w:space="0"/>
            </w:tcBorders>
          </w:tcPr>
          <w:p w14:paraId="31F5A06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巴盟圣牧</w:t>
            </w:r>
          </w:p>
        </w:tc>
        <w:tc>
          <w:tcPr>
            <w:tcW w:w="2830" w:type="dxa"/>
            <w:tcBorders>
              <w:top w:val="nil"/>
              <w:left w:val="nil"/>
              <w:bottom w:val="single" w:color="000000" w:sz="4" w:space="0"/>
              <w:right w:val="single" w:color="000000" w:sz="4" w:space="0"/>
            </w:tcBorders>
          </w:tcPr>
          <w:p w14:paraId="371838F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巴盟圣牧成品立体库</w:t>
            </w:r>
          </w:p>
        </w:tc>
        <w:tc>
          <w:tcPr>
            <w:tcW w:w="2035" w:type="dxa"/>
            <w:tcBorders>
              <w:top w:val="nil"/>
              <w:left w:val="nil"/>
              <w:bottom w:val="single" w:color="000000" w:sz="4" w:space="0"/>
              <w:right w:val="single" w:color="000000" w:sz="4" w:space="0"/>
            </w:tcBorders>
            <w:vAlign w:val="center"/>
          </w:tcPr>
          <w:p w14:paraId="374DF428">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6C63FFBD">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43984BF5">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000000" w:sz="4" w:space="0"/>
              <w:right w:val="single" w:color="000000" w:sz="4" w:space="0"/>
            </w:tcBorders>
            <w:noWrap/>
            <w:vAlign w:val="center"/>
          </w:tcPr>
          <w:p w14:paraId="44A6D67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w:t>
            </w:r>
          </w:p>
        </w:tc>
        <w:tc>
          <w:tcPr>
            <w:tcW w:w="950" w:type="dxa"/>
            <w:tcBorders>
              <w:top w:val="nil"/>
              <w:left w:val="nil"/>
              <w:bottom w:val="single" w:color="000000" w:sz="4" w:space="0"/>
              <w:right w:val="single" w:color="000000" w:sz="4" w:space="0"/>
            </w:tcBorders>
          </w:tcPr>
          <w:p w14:paraId="4F7D57C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nil"/>
              <w:left w:val="nil"/>
              <w:bottom w:val="single" w:color="000000" w:sz="4" w:space="0"/>
              <w:right w:val="single" w:color="000000" w:sz="4" w:space="0"/>
            </w:tcBorders>
          </w:tcPr>
          <w:p w14:paraId="169C9BD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衡水</w:t>
            </w:r>
          </w:p>
        </w:tc>
        <w:tc>
          <w:tcPr>
            <w:tcW w:w="2830" w:type="dxa"/>
            <w:tcBorders>
              <w:top w:val="nil"/>
              <w:left w:val="nil"/>
              <w:bottom w:val="single" w:color="000000" w:sz="4" w:space="0"/>
              <w:right w:val="single" w:color="000000" w:sz="4" w:space="0"/>
            </w:tcBorders>
          </w:tcPr>
          <w:p w14:paraId="11139CA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衡水成品立体库</w:t>
            </w:r>
          </w:p>
        </w:tc>
        <w:tc>
          <w:tcPr>
            <w:tcW w:w="2035" w:type="dxa"/>
            <w:tcBorders>
              <w:top w:val="nil"/>
              <w:left w:val="nil"/>
              <w:bottom w:val="single" w:color="000000" w:sz="4" w:space="0"/>
              <w:right w:val="single" w:color="000000" w:sz="4" w:space="0"/>
            </w:tcBorders>
            <w:vAlign w:val="center"/>
          </w:tcPr>
          <w:p w14:paraId="386DEE84">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AS/RS、密集库</w:t>
            </w:r>
          </w:p>
        </w:tc>
      </w:tr>
      <w:tr w14:paraId="33BC34A6">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5356E1EE">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000000" w:sz="4" w:space="0"/>
              <w:right w:val="single" w:color="000000" w:sz="4" w:space="0"/>
            </w:tcBorders>
            <w:noWrap/>
            <w:vAlign w:val="center"/>
          </w:tcPr>
          <w:p w14:paraId="4726536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w:t>
            </w:r>
          </w:p>
        </w:tc>
        <w:tc>
          <w:tcPr>
            <w:tcW w:w="950" w:type="dxa"/>
            <w:tcBorders>
              <w:top w:val="nil"/>
              <w:left w:val="nil"/>
              <w:bottom w:val="single" w:color="000000" w:sz="4" w:space="0"/>
              <w:right w:val="single" w:color="000000" w:sz="4" w:space="0"/>
            </w:tcBorders>
          </w:tcPr>
          <w:p w14:paraId="245B995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nil"/>
              <w:left w:val="nil"/>
              <w:bottom w:val="single" w:color="000000" w:sz="4" w:space="0"/>
              <w:right w:val="single" w:color="000000" w:sz="4" w:space="0"/>
            </w:tcBorders>
          </w:tcPr>
          <w:p w14:paraId="6916C4D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唐山</w:t>
            </w:r>
          </w:p>
        </w:tc>
        <w:tc>
          <w:tcPr>
            <w:tcW w:w="2830" w:type="dxa"/>
            <w:tcBorders>
              <w:top w:val="nil"/>
              <w:left w:val="nil"/>
              <w:bottom w:val="single" w:color="000000" w:sz="4" w:space="0"/>
              <w:right w:val="single" w:color="000000" w:sz="4" w:space="0"/>
            </w:tcBorders>
          </w:tcPr>
          <w:p w14:paraId="298B7B2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唐山一期成品立体库</w:t>
            </w:r>
          </w:p>
        </w:tc>
        <w:tc>
          <w:tcPr>
            <w:tcW w:w="2035" w:type="dxa"/>
            <w:tcBorders>
              <w:top w:val="nil"/>
              <w:left w:val="nil"/>
              <w:bottom w:val="single" w:color="000000" w:sz="4" w:space="0"/>
              <w:right w:val="single" w:color="000000" w:sz="4" w:space="0"/>
            </w:tcBorders>
            <w:vAlign w:val="center"/>
          </w:tcPr>
          <w:p w14:paraId="670130DB">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0437323C">
        <w:tblPrEx>
          <w:tblCellMar>
            <w:top w:w="0" w:type="dxa"/>
            <w:left w:w="108" w:type="dxa"/>
            <w:bottom w:w="0" w:type="dxa"/>
            <w:right w:w="108" w:type="dxa"/>
          </w:tblCellMar>
        </w:tblPrEx>
        <w:trPr>
          <w:trHeight w:val="288" w:hRule="atLeast"/>
        </w:trPr>
        <w:tc>
          <w:tcPr>
            <w:tcW w:w="1161" w:type="dxa"/>
            <w:vMerge w:val="continue"/>
            <w:tcBorders>
              <w:left w:val="single" w:color="000000" w:sz="4" w:space="0"/>
              <w:right w:val="single" w:color="000000" w:sz="4" w:space="0"/>
            </w:tcBorders>
            <w:noWrap/>
            <w:vAlign w:val="center"/>
          </w:tcPr>
          <w:p w14:paraId="563C9E25">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000000" w:sz="4" w:space="0"/>
              <w:right w:val="single" w:color="000000" w:sz="4" w:space="0"/>
            </w:tcBorders>
            <w:noWrap/>
            <w:vAlign w:val="center"/>
          </w:tcPr>
          <w:p w14:paraId="6E8BC31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w:t>
            </w:r>
          </w:p>
        </w:tc>
        <w:tc>
          <w:tcPr>
            <w:tcW w:w="950" w:type="dxa"/>
            <w:tcBorders>
              <w:top w:val="nil"/>
              <w:left w:val="nil"/>
              <w:bottom w:val="single" w:color="000000" w:sz="4" w:space="0"/>
              <w:right w:val="single" w:color="000000" w:sz="4" w:space="0"/>
            </w:tcBorders>
          </w:tcPr>
          <w:p w14:paraId="02C908E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nil"/>
              <w:left w:val="nil"/>
              <w:bottom w:val="single" w:color="000000" w:sz="4" w:space="0"/>
              <w:right w:val="single" w:color="000000" w:sz="4" w:space="0"/>
            </w:tcBorders>
          </w:tcPr>
          <w:p w14:paraId="75683A6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w:t>
            </w:r>
          </w:p>
        </w:tc>
        <w:tc>
          <w:tcPr>
            <w:tcW w:w="2830" w:type="dxa"/>
            <w:tcBorders>
              <w:top w:val="nil"/>
              <w:left w:val="nil"/>
              <w:bottom w:val="single" w:color="000000" w:sz="4" w:space="0"/>
              <w:right w:val="single" w:color="000000" w:sz="4" w:space="0"/>
            </w:tcBorders>
          </w:tcPr>
          <w:p w14:paraId="3A952DC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北京成品立体库</w:t>
            </w:r>
          </w:p>
        </w:tc>
        <w:tc>
          <w:tcPr>
            <w:tcW w:w="2035" w:type="dxa"/>
            <w:tcBorders>
              <w:top w:val="nil"/>
              <w:left w:val="nil"/>
              <w:bottom w:val="single" w:color="000000" w:sz="4" w:space="0"/>
              <w:right w:val="single" w:color="000000" w:sz="4" w:space="0"/>
            </w:tcBorders>
            <w:vAlign w:val="center"/>
          </w:tcPr>
          <w:p w14:paraId="080A0A3B">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502BB90F">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548ECF22">
            <w:pPr>
              <w:widowControl/>
              <w:jc w:val="center"/>
              <w:rPr>
                <w:rFonts w:hint="eastAsia" w:ascii="微软雅黑" w:hAnsi="微软雅黑" w:eastAsia="微软雅黑" w:cs="宋体"/>
                <w:color w:val="000000"/>
                <w:kern w:val="0"/>
                <w:sz w:val="16"/>
                <w:szCs w:val="16"/>
              </w:rPr>
            </w:pPr>
          </w:p>
        </w:tc>
        <w:tc>
          <w:tcPr>
            <w:tcW w:w="708" w:type="dxa"/>
            <w:tcBorders>
              <w:top w:val="nil"/>
              <w:left w:val="nil"/>
              <w:bottom w:val="single" w:color="auto" w:sz="4" w:space="0"/>
              <w:right w:val="single" w:color="000000" w:sz="4" w:space="0"/>
            </w:tcBorders>
            <w:noWrap/>
            <w:vAlign w:val="center"/>
          </w:tcPr>
          <w:p w14:paraId="05AD330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w:t>
            </w:r>
          </w:p>
        </w:tc>
        <w:tc>
          <w:tcPr>
            <w:tcW w:w="950" w:type="dxa"/>
            <w:tcBorders>
              <w:top w:val="nil"/>
              <w:left w:val="nil"/>
              <w:bottom w:val="single" w:color="auto" w:sz="4" w:space="0"/>
              <w:right w:val="single" w:color="000000" w:sz="4" w:space="0"/>
            </w:tcBorders>
          </w:tcPr>
          <w:p w14:paraId="608C628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nil"/>
              <w:left w:val="nil"/>
              <w:bottom w:val="single" w:color="auto" w:sz="4" w:space="0"/>
              <w:right w:val="single" w:color="000000" w:sz="4" w:space="0"/>
            </w:tcBorders>
          </w:tcPr>
          <w:p w14:paraId="04AD732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太原</w:t>
            </w:r>
          </w:p>
        </w:tc>
        <w:tc>
          <w:tcPr>
            <w:tcW w:w="2830" w:type="dxa"/>
            <w:tcBorders>
              <w:top w:val="nil"/>
              <w:left w:val="nil"/>
              <w:bottom w:val="single" w:color="auto" w:sz="4" w:space="0"/>
              <w:right w:val="single" w:color="000000" w:sz="4" w:space="0"/>
            </w:tcBorders>
          </w:tcPr>
          <w:p w14:paraId="0D26331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太原成品立体库</w:t>
            </w:r>
          </w:p>
        </w:tc>
        <w:tc>
          <w:tcPr>
            <w:tcW w:w="2035" w:type="dxa"/>
            <w:tcBorders>
              <w:top w:val="nil"/>
              <w:left w:val="nil"/>
              <w:bottom w:val="single" w:color="auto" w:sz="4" w:space="0"/>
              <w:right w:val="single" w:color="000000" w:sz="4" w:space="0"/>
            </w:tcBorders>
            <w:vAlign w:val="center"/>
          </w:tcPr>
          <w:p w14:paraId="0D8205F8">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1FF71EB2">
        <w:tblPrEx>
          <w:tblCellMar>
            <w:top w:w="0" w:type="dxa"/>
            <w:left w:w="108" w:type="dxa"/>
            <w:bottom w:w="0" w:type="dxa"/>
            <w:right w:w="108" w:type="dxa"/>
          </w:tblCellMar>
        </w:tblPrEx>
        <w:trPr>
          <w:trHeight w:val="280" w:hRule="atLeast"/>
        </w:trPr>
        <w:tc>
          <w:tcPr>
            <w:tcW w:w="1161" w:type="dxa"/>
            <w:vMerge w:val="continue"/>
            <w:tcBorders>
              <w:left w:val="single" w:color="000000" w:sz="4" w:space="0"/>
              <w:right w:val="single" w:color="000000" w:sz="4" w:space="0"/>
            </w:tcBorders>
            <w:noWrap/>
            <w:vAlign w:val="center"/>
          </w:tcPr>
          <w:p w14:paraId="3867569B">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6F72503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w:t>
            </w:r>
          </w:p>
        </w:tc>
        <w:tc>
          <w:tcPr>
            <w:tcW w:w="950" w:type="dxa"/>
            <w:tcBorders>
              <w:top w:val="single" w:color="auto" w:sz="4" w:space="0"/>
              <w:left w:val="single" w:color="auto" w:sz="4" w:space="0"/>
              <w:bottom w:val="single" w:color="auto" w:sz="4" w:space="0"/>
              <w:right w:val="single" w:color="auto" w:sz="4" w:space="0"/>
            </w:tcBorders>
          </w:tcPr>
          <w:p w14:paraId="0F7B90D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single" w:color="auto" w:sz="4" w:space="0"/>
              <w:left w:val="single" w:color="auto" w:sz="4" w:space="0"/>
              <w:bottom w:val="single" w:color="auto" w:sz="4" w:space="0"/>
              <w:right w:val="single" w:color="auto" w:sz="4" w:space="0"/>
            </w:tcBorders>
          </w:tcPr>
          <w:p w14:paraId="1270598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泰安</w:t>
            </w:r>
          </w:p>
        </w:tc>
        <w:tc>
          <w:tcPr>
            <w:tcW w:w="2830" w:type="dxa"/>
            <w:tcBorders>
              <w:top w:val="single" w:color="auto" w:sz="4" w:space="0"/>
              <w:left w:val="single" w:color="auto" w:sz="4" w:space="0"/>
              <w:bottom w:val="single" w:color="auto" w:sz="4" w:space="0"/>
              <w:right w:val="single" w:color="auto" w:sz="4" w:space="0"/>
            </w:tcBorders>
          </w:tcPr>
          <w:p w14:paraId="7B28611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泰安成品立体库</w:t>
            </w:r>
          </w:p>
        </w:tc>
        <w:tc>
          <w:tcPr>
            <w:tcW w:w="2035" w:type="dxa"/>
            <w:tcBorders>
              <w:top w:val="single" w:color="auto" w:sz="4" w:space="0"/>
              <w:left w:val="single" w:color="auto" w:sz="4" w:space="0"/>
              <w:bottom w:val="single" w:color="auto" w:sz="4" w:space="0"/>
              <w:right w:val="single" w:color="auto" w:sz="4" w:space="0"/>
            </w:tcBorders>
            <w:vAlign w:val="center"/>
          </w:tcPr>
          <w:p w14:paraId="5720CA20">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63FCE954">
        <w:tblPrEx>
          <w:tblCellMar>
            <w:top w:w="0" w:type="dxa"/>
            <w:left w:w="108" w:type="dxa"/>
            <w:bottom w:w="0" w:type="dxa"/>
            <w:right w:w="108" w:type="dxa"/>
          </w:tblCellMar>
        </w:tblPrEx>
        <w:trPr>
          <w:trHeight w:val="280" w:hRule="atLeast"/>
        </w:trPr>
        <w:tc>
          <w:tcPr>
            <w:tcW w:w="1161" w:type="dxa"/>
            <w:vMerge w:val="continue"/>
            <w:tcBorders>
              <w:left w:val="single" w:color="000000" w:sz="4" w:space="0"/>
              <w:bottom w:val="single" w:color="auto" w:sz="4" w:space="0"/>
              <w:right w:val="single" w:color="000000" w:sz="4" w:space="0"/>
            </w:tcBorders>
            <w:noWrap/>
            <w:vAlign w:val="center"/>
          </w:tcPr>
          <w:p w14:paraId="666149CF">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3D597E6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10</w:t>
            </w:r>
          </w:p>
        </w:tc>
        <w:tc>
          <w:tcPr>
            <w:tcW w:w="950" w:type="dxa"/>
            <w:tcBorders>
              <w:top w:val="single" w:color="auto" w:sz="4" w:space="0"/>
              <w:left w:val="single" w:color="auto" w:sz="4" w:space="0"/>
              <w:bottom w:val="single" w:color="auto" w:sz="4" w:space="0"/>
              <w:right w:val="single" w:color="auto" w:sz="4" w:space="0"/>
            </w:tcBorders>
          </w:tcPr>
          <w:p w14:paraId="2D5377C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南部</w:t>
            </w:r>
          </w:p>
        </w:tc>
        <w:tc>
          <w:tcPr>
            <w:tcW w:w="1150" w:type="dxa"/>
            <w:tcBorders>
              <w:top w:val="single" w:color="auto" w:sz="4" w:space="0"/>
              <w:left w:val="single" w:color="auto" w:sz="4" w:space="0"/>
              <w:bottom w:val="single" w:color="auto" w:sz="4" w:space="0"/>
              <w:right w:val="single" w:color="auto" w:sz="4" w:space="0"/>
            </w:tcBorders>
          </w:tcPr>
          <w:p w14:paraId="7627143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w:t>
            </w:r>
          </w:p>
        </w:tc>
        <w:tc>
          <w:tcPr>
            <w:tcW w:w="2830" w:type="dxa"/>
            <w:tcBorders>
              <w:top w:val="single" w:color="auto" w:sz="4" w:space="0"/>
              <w:left w:val="single" w:color="auto" w:sz="4" w:space="0"/>
              <w:bottom w:val="single" w:color="auto" w:sz="4" w:space="0"/>
              <w:right w:val="single" w:color="auto" w:sz="4" w:space="0"/>
            </w:tcBorders>
          </w:tcPr>
          <w:p w14:paraId="5440472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武汉成品立体库</w:t>
            </w:r>
          </w:p>
        </w:tc>
        <w:tc>
          <w:tcPr>
            <w:tcW w:w="2035" w:type="dxa"/>
            <w:tcBorders>
              <w:top w:val="single" w:color="auto" w:sz="4" w:space="0"/>
              <w:left w:val="single" w:color="auto" w:sz="4" w:space="0"/>
              <w:bottom w:val="single" w:color="auto" w:sz="4" w:space="0"/>
              <w:right w:val="single" w:color="auto" w:sz="4" w:space="0"/>
            </w:tcBorders>
            <w:vAlign w:val="center"/>
          </w:tcPr>
          <w:p w14:paraId="40F722C0">
            <w:pPr>
              <w:widowControl/>
              <w:jc w:val="center"/>
              <w:rPr>
                <w:rFonts w:hint="eastAsia" w:ascii="微软雅黑" w:hAnsi="微软雅黑" w:eastAsia="微软雅黑" w:cs="宋体"/>
                <w:color w:val="FFFFFF"/>
                <w:kern w:val="0"/>
                <w:sz w:val="16"/>
                <w:szCs w:val="16"/>
              </w:rPr>
            </w:pPr>
            <w:r>
              <w:rPr>
                <w:rFonts w:hint="eastAsia" w:ascii="微软雅黑" w:hAnsi="微软雅黑" w:eastAsia="微软雅黑" w:cs="宋体"/>
                <w:color w:val="000000"/>
                <w:kern w:val="0"/>
                <w:sz w:val="16"/>
                <w:szCs w:val="16"/>
              </w:rPr>
              <w:t>AS/RS</w:t>
            </w:r>
          </w:p>
        </w:tc>
      </w:tr>
      <w:tr w14:paraId="5F47D8E5">
        <w:tblPrEx>
          <w:tblCellMar>
            <w:top w:w="0" w:type="dxa"/>
            <w:left w:w="108" w:type="dxa"/>
            <w:bottom w:w="0" w:type="dxa"/>
            <w:right w:w="108" w:type="dxa"/>
          </w:tblCellMar>
        </w:tblPrEx>
        <w:trPr>
          <w:trHeight w:val="280" w:hRule="atLeast"/>
        </w:trPr>
        <w:tc>
          <w:tcPr>
            <w:tcW w:w="1161" w:type="dxa"/>
            <w:tcBorders>
              <w:left w:val="single" w:color="000000" w:sz="4" w:space="0"/>
              <w:bottom w:val="single" w:color="auto" w:sz="4" w:space="0"/>
              <w:right w:val="single" w:color="000000" w:sz="4" w:space="0"/>
            </w:tcBorders>
            <w:shd w:val="clear" w:color="auto" w:fill="4F81BD" w:themeFill="accent1"/>
            <w:noWrap/>
            <w:vAlign w:val="center"/>
          </w:tcPr>
          <w:p w14:paraId="3A94BD98">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标段名称</w:t>
            </w:r>
          </w:p>
        </w:tc>
        <w:tc>
          <w:tcPr>
            <w:tcW w:w="708"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14:paraId="1B77F160">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序号</w:t>
            </w:r>
          </w:p>
        </w:tc>
        <w:tc>
          <w:tcPr>
            <w:tcW w:w="9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6535435D">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区域</w:t>
            </w:r>
          </w:p>
        </w:tc>
        <w:tc>
          <w:tcPr>
            <w:tcW w:w="11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4A9499DB">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工厂</w:t>
            </w:r>
          </w:p>
        </w:tc>
        <w:tc>
          <w:tcPr>
            <w:tcW w:w="283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39B591FF">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w:t>
            </w:r>
          </w:p>
        </w:tc>
        <w:tc>
          <w:tcPr>
            <w:tcW w:w="2035"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300DEF2E">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库房类型</w:t>
            </w:r>
          </w:p>
        </w:tc>
      </w:tr>
      <w:tr w14:paraId="5D4EFDA3">
        <w:tblPrEx>
          <w:tblCellMar>
            <w:top w:w="0" w:type="dxa"/>
            <w:left w:w="108" w:type="dxa"/>
            <w:bottom w:w="0" w:type="dxa"/>
            <w:right w:w="108" w:type="dxa"/>
          </w:tblCellMar>
        </w:tblPrEx>
        <w:trPr>
          <w:trHeight w:val="280" w:hRule="atLeast"/>
        </w:trPr>
        <w:tc>
          <w:tcPr>
            <w:tcW w:w="1161" w:type="dxa"/>
            <w:vMerge w:val="restart"/>
            <w:tcBorders>
              <w:top w:val="single" w:color="auto" w:sz="4" w:space="0"/>
              <w:left w:val="single" w:color="auto" w:sz="4" w:space="0"/>
              <w:right w:val="single" w:color="auto" w:sz="4" w:space="0"/>
            </w:tcBorders>
            <w:noWrap/>
            <w:vAlign w:val="center"/>
          </w:tcPr>
          <w:p w14:paraId="785E0DA6">
            <w:pPr>
              <w:widowControl/>
              <w:jc w:val="center"/>
              <w:rPr>
                <w:rFonts w:hint="eastAsia" w:ascii="微软雅黑" w:hAnsi="微软雅黑" w:eastAsia="微软雅黑" w:cs="宋体"/>
                <w:color w:val="000000"/>
                <w:kern w:val="0"/>
                <w:sz w:val="16"/>
                <w:szCs w:val="16"/>
              </w:rPr>
            </w:pPr>
            <w:r>
              <w:rPr>
                <w:rFonts w:hint="eastAsia" w:ascii="仿宋" w:hAnsi="仿宋" w:eastAsia="仿宋" w:cs="仿宋"/>
                <w:b/>
                <w:bCs/>
                <w:sz w:val="24"/>
                <w:szCs w:val="24"/>
                <w:lang w:val="en-US" w:eastAsia="zh-CN"/>
              </w:rPr>
              <w:t>标段二</w:t>
            </w:r>
          </w:p>
        </w:tc>
        <w:tc>
          <w:tcPr>
            <w:tcW w:w="708" w:type="dxa"/>
            <w:tcBorders>
              <w:top w:val="single" w:color="auto" w:sz="4" w:space="0"/>
              <w:left w:val="single" w:color="auto" w:sz="4" w:space="0"/>
              <w:bottom w:val="single" w:color="auto" w:sz="4" w:space="0"/>
              <w:right w:val="single" w:color="auto" w:sz="4" w:space="0"/>
            </w:tcBorders>
            <w:noWrap/>
            <w:vAlign w:val="center"/>
          </w:tcPr>
          <w:p w14:paraId="2533F63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1</w:t>
            </w:r>
          </w:p>
        </w:tc>
        <w:tc>
          <w:tcPr>
            <w:tcW w:w="950" w:type="dxa"/>
            <w:tcBorders>
              <w:top w:val="single" w:color="auto" w:sz="4" w:space="0"/>
              <w:left w:val="single" w:color="auto" w:sz="4" w:space="0"/>
              <w:bottom w:val="single" w:color="auto" w:sz="4" w:space="0"/>
              <w:right w:val="single" w:color="auto" w:sz="4" w:space="0"/>
            </w:tcBorders>
          </w:tcPr>
          <w:p w14:paraId="55797F4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w:t>
            </w:r>
          </w:p>
        </w:tc>
        <w:tc>
          <w:tcPr>
            <w:tcW w:w="1150" w:type="dxa"/>
            <w:tcBorders>
              <w:top w:val="single" w:color="auto" w:sz="4" w:space="0"/>
              <w:left w:val="single" w:color="auto" w:sz="4" w:space="0"/>
              <w:bottom w:val="single" w:color="auto" w:sz="4" w:space="0"/>
              <w:right w:val="single" w:color="auto" w:sz="4" w:space="0"/>
            </w:tcBorders>
          </w:tcPr>
          <w:p w14:paraId="3113FAA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通辽</w:t>
            </w:r>
          </w:p>
        </w:tc>
        <w:tc>
          <w:tcPr>
            <w:tcW w:w="2830" w:type="dxa"/>
            <w:tcBorders>
              <w:top w:val="single" w:color="auto" w:sz="4" w:space="0"/>
              <w:left w:val="single" w:color="auto" w:sz="4" w:space="0"/>
              <w:bottom w:val="single" w:color="auto" w:sz="4" w:space="0"/>
              <w:right w:val="single" w:color="auto" w:sz="4" w:space="0"/>
            </w:tcBorders>
          </w:tcPr>
          <w:p w14:paraId="668436F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通辽成品立体库</w:t>
            </w:r>
          </w:p>
        </w:tc>
        <w:tc>
          <w:tcPr>
            <w:tcW w:w="2035" w:type="dxa"/>
            <w:tcBorders>
              <w:top w:val="single" w:color="auto" w:sz="4" w:space="0"/>
              <w:left w:val="single" w:color="auto" w:sz="4" w:space="0"/>
              <w:bottom w:val="single" w:color="auto" w:sz="4" w:space="0"/>
              <w:right w:val="single" w:color="auto" w:sz="4" w:space="0"/>
            </w:tcBorders>
            <w:vAlign w:val="center"/>
          </w:tcPr>
          <w:p w14:paraId="793E123F">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密集库</w:t>
            </w:r>
          </w:p>
        </w:tc>
      </w:tr>
      <w:tr w14:paraId="0E9096D6">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3A652EB5">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56BD9D1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2</w:t>
            </w:r>
          </w:p>
        </w:tc>
        <w:tc>
          <w:tcPr>
            <w:tcW w:w="950" w:type="dxa"/>
            <w:tcBorders>
              <w:top w:val="single" w:color="auto" w:sz="4" w:space="0"/>
              <w:left w:val="single" w:color="auto" w:sz="4" w:space="0"/>
              <w:bottom w:val="single" w:color="auto" w:sz="4" w:space="0"/>
              <w:right w:val="single" w:color="auto" w:sz="4" w:space="0"/>
            </w:tcBorders>
          </w:tcPr>
          <w:p w14:paraId="43402BD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w:t>
            </w:r>
          </w:p>
        </w:tc>
        <w:tc>
          <w:tcPr>
            <w:tcW w:w="1150" w:type="dxa"/>
            <w:tcBorders>
              <w:top w:val="single" w:color="auto" w:sz="4" w:space="0"/>
              <w:left w:val="single" w:color="auto" w:sz="4" w:space="0"/>
              <w:bottom w:val="single" w:color="auto" w:sz="4" w:space="0"/>
              <w:right w:val="single" w:color="auto" w:sz="4" w:space="0"/>
            </w:tcBorders>
          </w:tcPr>
          <w:p w14:paraId="0FDE783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尚志</w:t>
            </w:r>
          </w:p>
        </w:tc>
        <w:tc>
          <w:tcPr>
            <w:tcW w:w="2830" w:type="dxa"/>
            <w:tcBorders>
              <w:top w:val="single" w:color="auto" w:sz="4" w:space="0"/>
              <w:left w:val="single" w:color="auto" w:sz="4" w:space="0"/>
              <w:bottom w:val="single" w:color="auto" w:sz="4" w:space="0"/>
              <w:right w:val="single" w:color="auto" w:sz="4" w:space="0"/>
            </w:tcBorders>
          </w:tcPr>
          <w:p w14:paraId="64B7077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尚志成品立体库</w:t>
            </w:r>
          </w:p>
        </w:tc>
        <w:tc>
          <w:tcPr>
            <w:tcW w:w="2035" w:type="dxa"/>
            <w:tcBorders>
              <w:top w:val="single" w:color="auto" w:sz="4" w:space="0"/>
              <w:left w:val="single" w:color="auto" w:sz="4" w:space="0"/>
              <w:bottom w:val="single" w:color="auto" w:sz="4" w:space="0"/>
              <w:right w:val="single" w:color="auto" w:sz="4" w:space="0"/>
            </w:tcBorders>
            <w:vAlign w:val="center"/>
          </w:tcPr>
          <w:p w14:paraId="5CA705A6">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520FCC56">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5BF747F0">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388FA4D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w:t>
            </w:r>
          </w:p>
        </w:tc>
        <w:tc>
          <w:tcPr>
            <w:tcW w:w="950" w:type="dxa"/>
            <w:tcBorders>
              <w:top w:val="single" w:color="auto" w:sz="4" w:space="0"/>
              <w:left w:val="single" w:color="auto" w:sz="4" w:space="0"/>
              <w:bottom w:val="single" w:color="auto" w:sz="4" w:space="0"/>
              <w:right w:val="single" w:color="auto" w:sz="4" w:space="0"/>
            </w:tcBorders>
          </w:tcPr>
          <w:p w14:paraId="79B4BAF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2575087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保定</w:t>
            </w:r>
          </w:p>
        </w:tc>
        <w:tc>
          <w:tcPr>
            <w:tcW w:w="2830" w:type="dxa"/>
            <w:tcBorders>
              <w:top w:val="single" w:color="auto" w:sz="4" w:space="0"/>
              <w:left w:val="single" w:color="auto" w:sz="4" w:space="0"/>
              <w:bottom w:val="single" w:color="auto" w:sz="4" w:space="0"/>
              <w:right w:val="single" w:color="auto" w:sz="4" w:space="0"/>
            </w:tcBorders>
          </w:tcPr>
          <w:p w14:paraId="15D2B7B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保定一期成品立体库</w:t>
            </w:r>
          </w:p>
        </w:tc>
        <w:tc>
          <w:tcPr>
            <w:tcW w:w="2035" w:type="dxa"/>
            <w:tcBorders>
              <w:top w:val="single" w:color="auto" w:sz="4" w:space="0"/>
              <w:left w:val="single" w:color="auto" w:sz="4" w:space="0"/>
              <w:bottom w:val="single" w:color="auto" w:sz="4" w:space="0"/>
              <w:right w:val="single" w:color="auto" w:sz="4" w:space="0"/>
            </w:tcBorders>
          </w:tcPr>
          <w:p w14:paraId="4FDFA6D3">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3F4307BF">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431ED75C">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1138AF4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4</w:t>
            </w:r>
          </w:p>
        </w:tc>
        <w:tc>
          <w:tcPr>
            <w:tcW w:w="950" w:type="dxa"/>
            <w:tcBorders>
              <w:top w:val="single" w:color="auto" w:sz="4" w:space="0"/>
              <w:left w:val="single" w:color="auto" w:sz="4" w:space="0"/>
              <w:bottom w:val="single" w:color="auto" w:sz="4" w:space="0"/>
              <w:right w:val="single" w:color="auto" w:sz="4" w:space="0"/>
            </w:tcBorders>
          </w:tcPr>
          <w:p w14:paraId="46A8FBE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5BD3AC5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察北</w:t>
            </w:r>
          </w:p>
        </w:tc>
        <w:tc>
          <w:tcPr>
            <w:tcW w:w="2830" w:type="dxa"/>
            <w:tcBorders>
              <w:top w:val="single" w:color="auto" w:sz="4" w:space="0"/>
              <w:left w:val="single" w:color="auto" w:sz="4" w:space="0"/>
              <w:bottom w:val="single" w:color="auto" w:sz="4" w:space="0"/>
              <w:right w:val="single" w:color="auto" w:sz="4" w:space="0"/>
            </w:tcBorders>
          </w:tcPr>
          <w:p w14:paraId="6287A25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察北三期成品立体库</w:t>
            </w:r>
          </w:p>
        </w:tc>
        <w:tc>
          <w:tcPr>
            <w:tcW w:w="2035" w:type="dxa"/>
            <w:tcBorders>
              <w:top w:val="single" w:color="auto" w:sz="4" w:space="0"/>
              <w:left w:val="single" w:color="auto" w:sz="4" w:space="0"/>
              <w:bottom w:val="single" w:color="auto" w:sz="4" w:space="0"/>
              <w:right w:val="single" w:color="auto" w:sz="4" w:space="0"/>
            </w:tcBorders>
          </w:tcPr>
          <w:p w14:paraId="086C569A">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554E3415">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098CEDE7">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7E8F5D4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5</w:t>
            </w:r>
          </w:p>
        </w:tc>
        <w:tc>
          <w:tcPr>
            <w:tcW w:w="950" w:type="dxa"/>
            <w:tcBorders>
              <w:top w:val="single" w:color="auto" w:sz="4" w:space="0"/>
              <w:left w:val="single" w:color="auto" w:sz="4" w:space="0"/>
              <w:bottom w:val="single" w:color="auto" w:sz="4" w:space="0"/>
              <w:right w:val="single" w:color="auto" w:sz="4" w:space="0"/>
            </w:tcBorders>
          </w:tcPr>
          <w:p w14:paraId="5CFA6CF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0E3444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滦南</w:t>
            </w:r>
          </w:p>
        </w:tc>
        <w:tc>
          <w:tcPr>
            <w:tcW w:w="2830" w:type="dxa"/>
            <w:tcBorders>
              <w:top w:val="single" w:color="auto" w:sz="4" w:space="0"/>
              <w:left w:val="single" w:color="auto" w:sz="4" w:space="0"/>
              <w:bottom w:val="single" w:color="auto" w:sz="4" w:space="0"/>
              <w:right w:val="single" w:color="auto" w:sz="4" w:space="0"/>
            </w:tcBorders>
          </w:tcPr>
          <w:p w14:paraId="063043F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滦南成品立体库</w:t>
            </w:r>
          </w:p>
        </w:tc>
        <w:tc>
          <w:tcPr>
            <w:tcW w:w="2035" w:type="dxa"/>
            <w:tcBorders>
              <w:top w:val="single" w:color="auto" w:sz="4" w:space="0"/>
              <w:left w:val="single" w:color="auto" w:sz="4" w:space="0"/>
              <w:bottom w:val="single" w:color="auto" w:sz="4" w:space="0"/>
              <w:right w:val="single" w:color="auto" w:sz="4" w:space="0"/>
            </w:tcBorders>
          </w:tcPr>
          <w:p w14:paraId="04ABFE7A">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6974EA36">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3430F873">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55B8200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6</w:t>
            </w:r>
          </w:p>
        </w:tc>
        <w:tc>
          <w:tcPr>
            <w:tcW w:w="950" w:type="dxa"/>
            <w:tcBorders>
              <w:top w:val="single" w:color="auto" w:sz="4" w:space="0"/>
              <w:left w:val="single" w:color="auto" w:sz="4" w:space="0"/>
              <w:bottom w:val="single" w:color="auto" w:sz="4" w:space="0"/>
              <w:right w:val="single" w:color="auto" w:sz="4" w:space="0"/>
            </w:tcBorders>
          </w:tcPr>
          <w:p w14:paraId="13B28F7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single" w:color="auto" w:sz="4" w:space="0"/>
              <w:left w:val="single" w:color="auto" w:sz="4" w:space="0"/>
              <w:bottom w:val="single" w:color="auto" w:sz="4" w:space="0"/>
              <w:right w:val="single" w:color="auto" w:sz="4" w:space="0"/>
            </w:tcBorders>
          </w:tcPr>
          <w:p w14:paraId="443725B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宿迁</w:t>
            </w:r>
          </w:p>
        </w:tc>
        <w:tc>
          <w:tcPr>
            <w:tcW w:w="2830" w:type="dxa"/>
            <w:tcBorders>
              <w:top w:val="single" w:color="auto" w:sz="4" w:space="0"/>
              <w:left w:val="single" w:color="auto" w:sz="4" w:space="0"/>
              <w:bottom w:val="single" w:color="auto" w:sz="4" w:space="0"/>
              <w:right w:val="single" w:color="auto" w:sz="4" w:space="0"/>
            </w:tcBorders>
          </w:tcPr>
          <w:p w14:paraId="12AEDAF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宿迁一期成品立体库</w:t>
            </w:r>
          </w:p>
        </w:tc>
        <w:tc>
          <w:tcPr>
            <w:tcW w:w="2035" w:type="dxa"/>
            <w:tcBorders>
              <w:top w:val="single" w:color="auto" w:sz="4" w:space="0"/>
              <w:left w:val="single" w:color="auto" w:sz="4" w:space="0"/>
              <w:bottom w:val="single" w:color="auto" w:sz="4" w:space="0"/>
              <w:right w:val="single" w:color="auto" w:sz="4" w:space="0"/>
            </w:tcBorders>
            <w:vAlign w:val="center"/>
          </w:tcPr>
          <w:p w14:paraId="5913D8E7">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58B48639">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454A00B8">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430A6A4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7</w:t>
            </w:r>
          </w:p>
        </w:tc>
        <w:tc>
          <w:tcPr>
            <w:tcW w:w="950" w:type="dxa"/>
            <w:tcBorders>
              <w:top w:val="single" w:color="auto" w:sz="4" w:space="0"/>
              <w:left w:val="single" w:color="auto" w:sz="4" w:space="0"/>
              <w:bottom w:val="single" w:color="auto" w:sz="4" w:space="0"/>
              <w:right w:val="single" w:color="auto" w:sz="4" w:space="0"/>
            </w:tcBorders>
          </w:tcPr>
          <w:p w14:paraId="019C4B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single" w:color="auto" w:sz="4" w:space="0"/>
              <w:left w:val="single" w:color="auto" w:sz="4" w:space="0"/>
              <w:bottom w:val="single" w:color="auto" w:sz="4" w:space="0"/>
              <w:right w:val="single" w:color="auto" w:sz="4" w:space="0"/>
            </w:tcBorders>
          </w:tcPr>
          <w:p w14:paraId="6404D8C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泰安</w:t>
            </w:r>
          </w:p>
        </w:tc>
        <w:tc>
          <w:tcPr>
            <w:tcW w:w="2830" w:type="dxa"/>
            <w:tcBorders>
              <w:top w:val="single" w:color="auto" w:sz="4" w:space="0"/>
              <w:left w:val="single" w:color="auto" w:sz="4" w:space="0"/>
              <w:bottom w:val="single" w:color="auto" w:sz="4" w:space="0"/>
              <w:right w:val="single" w:color="auto" w:sz="4" w:space="0"/>
            </w:tcBorders>
          </w:tcPr>
          <w:p w14:paraId="28FD0C8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泰安分拨中心立体库</w:t>
            </w:r>
          </w:p>
        </w:tc>
        <w:tc>
          <w:tcPr>
            <w:tcW w:w="2035" w:type="dxa"/>
            <w:tcBorders>
              <w:top w:val="single" w:color="auto" w:sz="4" w:space="0"/>
              <w:left w:val="single" w:color="auto" w:sz="4" w:space="0"/>
              <w:bottom w:val="single" w:color="auto" w:sz="4" w:space="0"/>
              <w:right w:val="single" w:color="auto" w:sz="4" w:space="0"/>
            </w:tcBorders>
          </w:tcPr>
          <w:p w14:paraId="0ED6923A">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2833E698">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208E19AB">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67B6A4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8</w:t>
            </w:r>
          </w:p>
        </w:tc>
        <w:tc>
          <w:tcPr>
            <w:tcW w:w="950" w:type="dxa"/>
            <w:tcBorders>
              <w:top w:val="single" w:color="auto" w:sz="4" w:space="0"/>
              <w:left w:val="single" w:color="auto" w:sz="4" w:space="0"/>
              <w:bottom w:val="single" w:color="auto" w:sz="4" w:space="0"/>
              <w:right w:val="single" w:color="auto" w:sz="4" w:space="0"/>
            </w:tcBorders>
          </w:tcPr>
          <w:p w14:paraId="47A7C46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single" w:color="auto" w:sz="4" w:space="0"/>
              <w:left w:val="single" w:color="auto" w:sz="4" w:space="0"/>
              <w:bottom w:val="single" w:color="auto" w:sz="4" w:space="0"/>
              <w:right w:val="single" w:color="auto" w:sz="4" w:space="0"/>
            </w:tcBorders>
          </w:tcPr>
          <w:p w14:paraId="0A26BB9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焦作一厂</w:t>
            </w:r>
          </w:p>
        </w:tc>
        <w:tc>
          <w:tcPr>
            <w:tcW w:w="2830" w:type="dxa"/>
            <w:tcBorders>
              <w:top w:val="single" w:color="auto" w:sz="4" w:space="0"/>
              <w:left w:val="single" w:color="auto" w:sz="4" w:space="0"/>
              <w:bottom w:val="single" w:color="auto" w:sz="4" w:space="0"/>
              <w:right w:val="single" w:color="auto" w:sz="4" w:space="0"/>
            </w:tcBorders>
          </w:tcPr>
          <w:p w14:paraId="0AF7B30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焦作一厂成品立体库</w:t>
            </w:r>
          </w:p>
        </w:tc>
        <w:tc>
          <w:tcPr>
            <w:tcW w:w="2035" w:type="dxa"/>
            <w:tcBorders>
              <w:top w:val="single" w:color="auto" w:sz="4" w:space="0"/>
              <w:left w:val="single" w:color="auto" w:sz="4" w:space="0"/>
              <w:bottom w:val="single" w:color="auto" w:sz="4" w:space="0"/>
              <w:right w:val="single" w:color="auto" w:sz="4" w:space="0"/>
            </w:tcBorders>
          </w:tcPr>
          <w:p w14:paraId="5B9CC4B9">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03639606">
        <w:tblPrEx>
          <w:tblCellMar>
            <w:top w:w="0" w:type="dxa"/>
            <w:left w:w="108" w:type="dxa"/>
            <w:bottom w:w="0" w:type="dxa"/>
            <w:right w:w="108" w:type="dxa"/>
          </w:tblCellMar>
        </w:tblPrEx>
        <w:trPr>
          <w:trHeight w:val="280" w:hRule="atLeast"/>
        </w:trPr>
        <w:tc>
          <w:tcPr>
            <w:tcW w:w="1161" w:type="dxa"/>
            <w:vMerge w:val="continue"/>
            <w:tcBorders>
              <w:left w:val="single" w:color="auto" w:sz="4" w:space="0"/>
              <w:bottom w:val="single" w:color="auto" w:sz="4" w:space="0"/>
              <w:right w:val="single" w:color="auto" w:sz="4" w:space="0"/>
            </w:tcBorders>
            <w:noWrap/>
            <w:vAlign w:val="center"/>
          </w:tcPr>
          <w:p w14:paraId="6A221295">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382FD5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9</w:t>
            </w:r>
          </w:p>
        </w:tc>
        <w:tc>
          <w:tcPr>
            <w:tcW w:w="950" w:type="dxa"/>
            <w:tcBorders>
              <w:top w:val="single" w:color="auto" w:sz="4" w:space="0"/>
              <w:left w:val="single" w:color="auto" w:sz="4" w:space="0"/>
              <w:bottom w:val="single" w:color="auto" w:sz="4" w:space="0"/>
              <w:right w:val="single" w:color="auto" w:sz="4" w:space="0"/>
            </w:tcBorders>
          </w:tcPr>
          <w:p w14:paraId="1E15643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南部</w:t>
            </w:r>
          </w:p>
        </w:tc>
        <w:tc>
          <w:tcPr>
            <w:tcW w:w="1150" w:type="dxa"/>
            <w:tcBorders>
              <w:top w:val="single" w:color="auto" w:sz="4" w:space="0"/>
              <w:left w:val="single" w:color="auto" w:sz="4" w:space="0"/>
              <w:bottom w:val="single" w:color="auto" w:sz="4" w:space="0"/>
              <w:right w:val="single" w:color="auto" w:sz="4" w:space="0"/>
            </w:tcBorders>
          </w:tcPr>
          <w:p w14:paraId="35B1D1D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马鞍山</w:t>
            </w:r>
          </w:p>
        </w:tc>
        <w:tc>
          <w:tcPr>
            <w:tcW w:w="2830" w:type="dxa"/>
            <w:tcBorders>
              <w:top w:val="single" w:color="auto" w:sz="4" w:space="0"/>
              <w:left w:val="single" w:color="auto" w:sz="4" w:space="0"/>
              <w:bottom w:val="single" w:color="auto" w:sz="4" w:space="0"/>
              <w:right w:val="single" w:color="auto" w:sz="4" w:space="0"/>
            </w:tcBorders>
          </w:tcPr>
          <w:p w14:paraId="01CC12B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马鞍一厂成品立体库</w:t>
            </w:r>
          </w:p>
        </w:tc>
        <w:tc>
          <w:tcPr>
            <w:tcW w:w="2035" w:type="dxa"/>
            <w:tcBorders>
              <w:top w:val="single" w:color="auto" w:sz="4" w:space="0"/>
              <w:left w:val="single" w:color="auto" w:sz="4" w:space="0"/>
              <w:bottom w:val="single" w:color="auto" w:sz="4" w:space="0"/>
              <w:right w:val="single" w:color="auto" w:sz="4" w:space="0"/>
            </w:tcBorders>
          </w:tcPr>
          <w:p w14:paraId="0CF73973">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7DE9A0E2">
        <w:tblPrEx>
          <w:tblCellMar>
            <w:top w:w="0" w:type="dxa"/>
            <w:left w:w="108" w:type="dxa"/>
            <w:bottom w:w="0" w:type="dxa"/>
            <w:right w:w="108" w:type="dxa"/>
          </w:tblCellMar>
        </w:tblPrEx>
        <w:trPr>
          <w:trHeight w:val="280" w:hRule="atLeast"/>
        </w:trPr>
        <w:tc>
          <w:tcPr>
            <w:tcW w:w="1161" w:type="dxa"/>
            <w:tcBorders>
              <w:left w:val="single" w:color="auto" w:sz="4" w:space="0"/>
              <w:bottom w:val="single" w:color="auto" w:sz="4" w:space="0"/>
              <w:right w:val="single" w:color="auto" w:sz="4" w:space="0"/>
            </w:tcBorders>
            <w:shd w:val="clear" w:color="auto" w:fill="4F81BD" w:themeFill="accent1"/>
            <w:noWrap/>
            <w:vAlign w:val="center"/>
          </w:tcPr>
          <w:p w14:paraId="767BBDBD">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标段名称</w:t>
            </w:r>
          </w:p>
        </w:tc>
        <w:tc>
          <w:tcPr>
            <w:tcW w:w="708"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14:paraId="6B68475E">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序号</w:t>
            </w:r>
          </w:p>
        </w:tc>
        <w:tc>
          <w:tcPr>
            <w:tcW w:w="9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2CD31AAD">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区域</w:t>
            </w:r>
          </w:p>
        </w:tc>
        <w:tc>
          <w:tcPr>
            <w:tcW w:w="11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5815C170">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工厂</w:t>
            </w:r>
          </w:p>
        </w:tc>
        <w:tc>
          <w:tcPr>
            <w:tcW w:w="283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15FD5557">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w:t>
            </w:r>
          </w:p>
        </w:tc>
        <w:tc>
          <w:tcPr>
            <w:tcW w:w="2035"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7DFE5475">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库房类型</w:t>
            </w:r>
          </w:p>
        </w:tc>
      </w:tr>
      <w:tr w14:paraId="1AC26B03">
        <w:tblPrEx>
          <w:tblCellMar>
            <w:top w:w="0" w:type="dxa"/>
            <w:left w:w="108" w:type="dxa"/>
            <w:bottom w:w="0" w:type="dxa"/>
            <w:right w:w="108" w:type="dxa"/>
          </w:tblCellMar>
        </w:tblPrEx>
        <w:trPr>
          <w:trHeight w:val="280" w:hRule="atLeast"/>
        </w:trPr>
        <w:tc>
          <w:tcPr>
            <w:tcW w:w="1161" w:type="dxa"/>
            <w:vMerge w:val="restart"/>
            <w:tcBorders>
              <w:top w:val="single" w:color="auto" w:sz="4" w:space="0"/>
              <w:left w:val="single" w:color="auto" w:sz="4" w:space="0"/>
              <w:right w:val="single" w:color="auto" w:sz="4" w:space="0"/>
            </w:tcBorders>
            <w:noWrap/>
            <w:vAlign w:val="center"/>
          </w:tcPr>
          <w:p w14:paraId="0120B357">
            <w:pPr>
              <w:widowControl/>
              <w:jc w:val="center"/>
              <w:rPr>
                <w:rFonts w:hint="eastAsia" w:ascii="微软雅黑" w:hAnsi="微软雅黑" w:eastAsia="微软雅黑" w:cs="宋体"/>
                <w:color w:val="000000"/>
                <w:kern w:val="0"/>
                <w:sz w:val="16"/>
                <w:szCs w:val="16"/>
              </w:rPr>
            </w:pPr>
            <w:r>
              <w:rPr>
                <w:rFonts w:hint="eastAsia" w:ascii="仿宋" w:hAnsi="仿宋" w:eastAsia="仿宋" w:cs="仿宋"/>
                <w:b/>
                <w:bCs/>
                <w:sz w:val="24"/>
                <w:szCs w:val="24"/>
                <w:lang w:val="en-US" w:eastAsia="zh-CN"/>
              </w:rPr>
              <w:t>标段三</w:t>
            </w:r>
          </w:p>
        </w:tc>
        <w:tc>
          <w:tcPr>
            <w:tcW w:w="708" w:type="dxa"/>
            <w:tcBorders>
              <w:top w:val="single" w:color="auto" w:sz="4" w:space="0"/>
              <w:left w:val="single" w:color="auto" w:sz="4" w:space="0"/>
              <w:bottom w:val="single" w:color="auto" w:sz="4" w:space="0"/>
              <w:right w:val="single" w:color="auto" w:sz="4" w:space="0"/>
            </w:tcBorders>
            <w:noWrap/>
            <w:vAlign w:val="bottom"/>
          </w:tcPr>
          <w:p w14:paraId="38632322">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1</w:t>
            </w:r>
          </w:p>
        </w:tc>
        <w:tc>
          <w:tcPr>
            <w:tcW w:w="950" w:type="dxa"/>
            <w:tcBorders>
              <w:top w:val="single" w:color="auto" w:sz="4" w:space="0"/>
              <w:left w:val="single" w:color="auto" w:sz="4" w:space="0"/>
              <w:bottom w:val="single" w:color="auto" w:sz="4" w:space="0"/>
              <w:right w:val="single" w:color="auto" w:sz="4" w:space="0"/>
            </w:tcBorders>
          </w:tcPr>
          <w:p w14:paraId="4E479A6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single" w:color="auto" w:sz="4" w:space="0"/>
              <w:left w:val="single" w:color="auto" w:sz="4" w:space="0"/>
              <w:bottom w:val="single" w:color="auto" w:sz="4" w:space="0"/>
              <w:right w:val="single" w:color="auto" w:sz="4" w:space="0"/>
            </w:tcBorders>
          </w:tcPr>
          <w:p w14:paraId="2BFC47F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曲靖</w:t>
            </w:r>
          </w:p>
        </w:tc>
        <w:tc>
          <w:tcPr>
            <w:tcW w:w="2830" w:type="dxa"/>
            <w:tcBorders>
              <w:top w:val="single" w:color="auto" w:sz="4" w:space="0"/>
              <w:left w:val="single" w:color="auto" w:sz="4" w:space="0"/>
              <w:bottom w:val="single" w:color="auto" w:sz="4" w:space="0"/>
              <w:right w:val="single" w:color="auto" w:sz="4" w:space="0"/>
            </w:tcBorders>
          </w:tcPr>
          <w:p w14:paraId="086114E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曲靖成品立体库</w:t>
            </w:r>
          </w:p>
        </w:tc>
        <w:tc>
          <w:tcPr>
            <w:tcW w:w="2035" w:type="dxa"/>
            <w:tcBorders>
              <w:top w:val="single" w:color="auto" w:sz="4" w:space="0"/>
              <w:left w:val="single" w:color="auto" w:sz="4" w:space="0"/>
              <w:bottom w:val="single" w:color="auto" w:sz="4" w:space="0"/>
              <w:right w:val="single" w:color="auto" w:sz="4" w:space="0"/>
            </w:tcBorders>
          </w:tcPr>
          <w:p w14:paraId="0F6B199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5A6306EE">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2F9016CD">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45C77F9A">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2</w:t>
            </w:r>
          </w:p>
        </w:tc>
        <w:tc>
          <w:tcPr>
            <w:tcW w:w="950" w:type="dxa"/>
            <w:tcBorders>
              <w:top w:val="single" w:color="auto" w:sz="4" w:space="0"/>
              <w:left w:val="single" w:color="auto" w:sz="4" w:space="0"/>
              <w:bottom w:val="single" w:color="auto" w:sz="4" w:space="0"/>
              <w:right w:val="single" w:color="auto" w:sz="4" w:space="0"/>
            </w:tcBorders>
          </w:tcPr>
          <w:p w14:paraId="11771B9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single" w:color="auto" w:sz="4" w:space="0"/>
              <w:left w:val="single" w:color="auto" w:sz="4" w:space="0"/>
              <w:bottom w:val="single" w:color="auto" w:sz="4" w:space="0"/>
              <w:right w:val="single" w:color="auto" w:sz="4" w:space="0"/>
            </w:tcBorders>
          </w:tcPr>
          <w:p w14:paraId="2169AE1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银川</w:t>
            </w:r>
          </w:p>
        </w:tc>
        <w:tc>
          <w:tcPr>
            <w:tcW w:w="2830" w:type="dxa"/>
            <w:tcBorders>
              <w:top w:val="single" w:color="auto" w:sz="4" w:space="0"/>
              <w:left w:val="single" w:color="auto" w:sz="4" w:space="0"/>
              <w:bottom w:val="single" w:color="auto" w:sz="4" w:space="0"/>
              <w:right w:val="single" w:color="auto" w:sz="4" w:space="0"/>
            </w:tcBorders>
          </w:tcPr>
          <w:p w14:paraId="6E47AFF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银川成品立体库</w:t>
            </w:r>
          </w:p>
        </w:tc>
        <w:tc>
          <w:tcPr>
            <w:tcW w:w="2035" w:type="dxa"/>
            <w:tcBorders>
              <w:top w:val="single" w:color="auto" w:sz="4" w:space="0"/>
              <w:left w:val="single" w:color="auto" w:sz="4" w:space="0"/>
              <w:bottom w:val="single" w:color="auto" w:sz="4" w:space="0"/>
              <w:right w:val="single" w:color="auto" w:sz="4" w:space="0"/>
            </w:tcBorders>
          </w:tcPr>
          <w:p w14:paraId="4F35B4B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69465916">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240DBD9E">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3E30121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w:t>
            </w:r>
          </w:p>
        </w:tc>
        <w:tc>
          <w:tcPr>
            <w:tcW w:w="950" w:type="dxa"/>
            <w:tcBorders>
              <w:top w:val="single" w:color="auto" w:sz="4" w:space="0"/>
              <w:left w:val="single" w:color="auto" w:sz="4" w:space="0"/>
              <w:bottom w:val="single" w:color="auto" w:sz="4" w:space="0"/>
              <w:right w:val="single" w:color="auto" w:sz="4" w:space="0"/>
            </w:tcBorders>
          </w:tcPr>
          <w:p w14:paraId="5533D9D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single" w:color="auto" w:sz="4" w:space="0"/>
              <w:left w:val="single" w:color="auto" w:sz="4" w:space="0"/>
              <w:bottom w:val="single" w:color="auto" w:sz="4" w:space="0"/>
              <w:right w:val="single" w:color="auto" w:sz="4" w:space="0"/>
            </w:tcBorders>
          </w:tcPr>
          <w:p w14:paraId="41382DB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w:t>
            </w:r>
          </w:p>
        </w:tc>
        <w:tc>
          <w:tcPr>
            <w:tcW w:w="2830" w:type="dxa"/>
            <w:tcBorders>
              <w:top w:val="single" w:color="auto" w:sz="4" w:space="0"/>
              <w:left w:val="single" w:color="auto" w:sz="4" w:space="0"/>
              <w:bottom w:val="single" w:color="auto" w:sz="4" w:space="0"/>
              <w:right w:val="single" w:color="auto" w:sz="4" w:space="0"/>
            </w:tcBorders>
          </w:tcPr>
          <w:p w14:paraId="233EE34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宁夏成品立体库</w:t>
            </w:r>
          </w:p>
        </w:tc>
        <w:tc>
          <w:tcPr>
            <w:tcW w:w="2035" w:type="dxa"/>
            <w:tcBorders>
              <w:top w:val="single" w:color="auto" w:sz="4" w:space="0"/>
              <w:left w:val="single" w:color="auto" w:sz="4" w:space="0"/>
              <w:bottom w:val="single" w:color="auto" w:sz="4" w:space="0"/>
              <w:right w:val="single" w:color="auto" w:sz="4" w:space="0"/>
            </w:tcBorders>
          </w:tcPr>
          <w:p w14:paraId="3EA2092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360E42EA">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4AD4901C">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57A96A52">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4</w:t>
            </w:r>
          </w:p>
        </w:tc>
        <w:tc>
          <w:tcPr>
            <w:tcW w:w="950" w:type="dxa"/>
            <w:tcBorders>
              <w:top w:val="single" w:color="auto" w:sz="4" w:space="0"/>
              <w:left w:val="single" w:color="auto" w:sz="4" w:space="0"/>
              <w:bottom w:val="single" w:color="auto" w:sz="4" w:space="0"/>
              <w:right w:val="single" w:color="auto" w:sz="4" w:space="0"/>
            </w:tcBorders>
          </w:tcPr>
          <w:p w14:paraId="1960B81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2E82035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唐山</w:t>
            </w:r>
          </w:p>
        </w:tc>
        <w:tc>
          <w:tcPr>
            <w:tcW w:w="2830" w:type="dxa"/>
            <w:tcBorders>
              <w:top w:val="single" w:color="auto" w:sz="4" w:space="0"/>
              <w:left w:val="single" w:color="auto" w:sz="4" w:space="0"/>
              <w:bottom w:val="single" w:color="auto" w:sz="4" w:space="0"/>
              <w:right w:val="single" w:color="auto" w:sz="4" w:space="0"/>
            </w:tcBorders>
          </w:tcPr>
          <w:p w14:paraId="4CC736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唐山二期成品立体库</w:t>
            </w:r>
          </w:p>
        </w:tc>
        <w:tc>
          <w:tcPr>
            <w:tcW w:w="2035" w:type="dxa"/>
            <w:tcBorders>
              <w:top w:val="single" w:color="auto" w:sz="4" w:space="0"/>
              <w:left w:val="single" w:color="auto" w:sz="4" w:space="0"/>
              <w:bottom w:val="single" w:color="auto" w:sz="4" w:space="0"/>
              <w:right w:val="single" w:color="auto" w:sz="4" w:space="0"/>
            </w:tcBorders>
          </w:tcPr>
          <w:p w14:paraId="117E51A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4788946E">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5C29D20A">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4B6BAAF7">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5</w:t>
            </w:r>
          </w:p>
        </w:tc>
        <w:tc>
          <w:tcPr>
            <w:tcW w:w="950" w:type="dxa"/>
            <w:tcBorders>
              <w:top w:val="single" w:color="auto" w:sz="4" w:space="0"/>
              <w:left w:val="single" w:color="auto" w:sz="4" w:space="0"/>
              <w:bottom w:val="single" w:color="auto" w:sz="4" w:space="0"/>
              <w:right w:val="single" w:color="auto" w:sz="4" w:space="0"/>
            </w:tcBorders>
          </w:tcPr>
          <w:p w14:paraId="7C8A9DB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6CD098F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保定</w:t>
            </w:r>
          </w:p>
        </w:tc>
        <w:tc>
          <w:tcPr>
            <w:tcW w:w="2830" w:type="dxa"/>
            <w:tcBorders>
              <w:top w:val="single" w:color="auto" w:sz="4" w:space="0"/>
              <w:left w:val="single" w:color="auto" w:sz="4" w:space="0"/>
              <w:bottom w:val="single" w:color="auto" w:sz="4" w:space="0"/>
              <w:right w:val="single" w:color="auto" w:sz="4" w:space="0"/>
            </w:tcBorders>
          </w:tcPr>
          <w:p w14:paraId="1988495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保定二期成品立体库</w:t>
            </w:r>
          </w:p>
        </w:tc>
        <w:tc>
          <w:tcPr>
            <w:tcW w:w="2035" w:type="dxa"/>
            <w:tcBorders>
              <w:top w:val="single" w:color="auto" w:sz="4" w:space="0"/>
              <w:left w:val="single" w:color="auto" w:sz="4" w:space="0"/>
              <w:bottom w:val="single" w:color="auto" w:sz="4" w:space="0"/>
              <w:right w:val="single" w:color="auto" w:sz="4" w:space="0"/>
            </w:tcBorders>
          </w:tcPr>
          <w:p w14:paraId="1C717455">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697C1ACB">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5DB3189A">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3AC3A137">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6</w:t>
            </w:r>
          </w:p>
        </w:tc>
        <w:tc>
          <w:tcPr>
            <w:tcW w:w="950" w:type="dxa"/>
            <w:tcBorders>
              <w:top w:val="single" w:color="auto" w:sz="4" w:space="0"/>
              <w:left w:val="single" w:color="auto" w:sz="4" w:space="0"/>
              <w:bottom w:val="single" w:color="auto" w:sz="4" w:space="0"/>
              <w:right w:val="single" w:color="auto" w:sz="4" w:space="0"/>
            </w:tcBorders>
          </w:tcPr>
          <w:p w14:paraId="7E0C899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4206E15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塞北</w:t>
            </w:r>
          </w:p>
        </w:tc>
        <w:tc>
          <w:tcPr>
            <w:tcW w:w="2830" w:type="dxa"/>
            <w:tcBorders>
              <w:top w:val="single" w:color="auto" w:sz="4" w:space="0"/>
              <w:left w:val="single" w:color="auto" w:sz="4" w:space="0"/>
              <w:bottom w:val="single" w:color="auto" w:sz="4" w:space="0"/>
              <w:right w:val="single" w:color="auto" w:sz="4" w:space="0"/>
            </w:tcBorders>
          </w:tcPr>
          <w:p w14:paraId="1D00642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塞北成品立体库</w:t>
            </w:r>
          </w:p>
        </w:tc>
        <w:tc>
          <w:tcPr>
            <w:tcW w:w="2035" w:type="dxa"/>
            <w:tcBorders>
              <w:top w:val="single" w:color="auto" w:sz="4" w:space="0"/>
              <w:left w:val="single" w:color="auto" w:sz="4" w:space="0"/>
              <w:bottom w:val="single" w:color="auto" w:sz="4" w:space="0"/>
              <w:right w:val="single" w:color="auto" w:sz="4" w:space="0"/>
            </w:tcBorders>
          </w:tcPr>
          <w:p w14:paraId="330F354A">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193BA631">
        <w:tblPrEx>
          <w:tblCellMar>
            <w:top w:w="0" w:type="dxa"/>
            <w:left w:w="108" w:type="dxa"/>
            <w:bottom w:w="0" w:type="dxa"/>
            <w:right w:w="108" w:type="dxa"/>
          </w:tblCellMar>
        </w:tblPrEx>
        <w:trPr>
          <w:trHeight w:val="280" w:hRule="atLeast"/>
        </w:trPr>
        <w:tc>
          <w:tcPr>
            <w:tcW w:w="1161" w:type="dxa"/>
            <w:vMerge w:val="continue"/>
            <w:tcBorders>
              <w:left w:val="single" w:color="auto" w:sz="4" w:space="0"/>
              <w:bottom w:val="single" w:color="auto" w:sz="4" w:space="0"/>
              <w:right w:val="single" w:color="auto" w:sz="4" w:space="0"/>
            </w:tcBorders>
            <w:noWrap/>
            <w:vAlign w:val="center"/>
          </w:tcPr>
          <w:p w14:paraId="591CBF74">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3EE99996">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7</w:t>
            </w:r>
          </w:p>
        </w:tc>
        <w:tc>
          <w:tcPr>
            <w:tcW w:w="950" w:type="dxa"/>
            <w:tcBorders>
              <w:top w:val="single" w:color="auto" w:sz="4" w:space="0"/>
              <w:left w:val="single" w:color="auto" w:sz="4" w:space="0"/>
              <w:bottom w:val="single" w:color="auto" w:sz="4" w:space="0"/>
              <w:right w:val="single" w:color="auto" w:sz="4" w:space="0"/>
            </w:tcBorders>
          </w:tcPr>
          <w:p w14:paraId="22B5DE2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single" w:color="auto" w:sz="4" w:space="0"/>
              <w:left w:val="single" w:color="auto" w:sz="4" w:space="0"/>
              <w:bottom w:val="single" w:color="auto" w:sz="4" w:space="0"/>
              <w:right w:val="single" w:color="auto" w:sz="4" w:space="0"/>
            </w:tcBorders>
          </w:tcPr>
          <w:p w14:paraId="3618E6D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焦作二厂</w:t>
            </w:r>
          </w:p>
        </w:tc>
        <w:tc>
          <w:tcPr>
            <w:tcW w:w="2830" w:type="dxa"/>
            <w:tcBorders>
              <w:top w:val="single" w:color="auto" w:sz="4" w:space="0"/>
              <w:left w:val="single" w:color="auto" w:sz="4" w:space="0"/>
              <w:bottom w:val="single" w:color="auto" w:sz="4" w:space="0"/>
              <w:right w:val="single" w:color="auto" w:sz="4" w:space="0"/>
            </w:tcBorders>
          </w:tcPr>
          <w:p w14:paraId="745BDFE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焦作二厂成品立体库</w:t>
            </w:r>
          </w:p>
        </w:tc>
        <w:tc>
          <w:tcPr>
            <w:tcW w:w="2035" w:type="dxa"/>
            <w:tcBorders>
              <w:top w:val="single" w:color="auto" w:sz="4" w:space="0"/>
              <w:left w:val="single" w:color="auto" w:sz="4" w:space="0"/>
              <w:bottom w:val="single" w:color="auto" w:sz="4" w:space="0"/>
              <w:right w:val="single" w:color="auto" w:sz="4" w:space="0"/>
            </w:tcBorders>
          </w:tcPr>
          <w:p w14:paraId="03A9840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43F282CD">
        <w:tblPrEx>
          <w:tblCellMar>
            <w:top w:w="0" w:type="dxa"/>
            <w:left w:w="108" w:type="dxa"/>
            <w:bottom w:w="0" w:type="dxa"/>
            <w:right w:w="108" w:type="dxa"/>
          </w:tblCellMar>
        </w:tblPrEx>
        <w:trPr>
          <w:trHeight w:val="280" w:hRule="atLeast"/>
        </w:trPr>
        <w:tc>
          <w:tcPr>
            <w:tcW w:w="1161"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14:paraId="5E6EC576">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标段名称</w:t>
            </w:r>
          </w:p>
        </w:tc>
        <w:tc>
          <w:tcPr>
            <w:tcW w:w="708"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14:paraId="4582C986">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序号</w:t>
            </w:r>
          </w:p>
        </w:tc>
        <w:tc>
          <w:tcPr>
            <w:tcW w:w="9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02295AA0">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区域</w:t>
            </w:r>
          </w:p>
        </w:tc>
        <w:tc>
          <w:tcPr>
            <w:tcW w:w="11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37BD6ED5">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工厂</w:t>
            </w:r>
          </w:p>
        </w:tc>
        <w:tc>
          <w:tcPr>
            <w:tcW w:w="283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0BF0EFE6">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w:t>
            </w:r>
          </w:p>
        </w:tc>
        <w:tc>
          <w:tcPr>
            <w:tcW w:w="2035"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324AE364">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库房类型</w:t>
            </w:r>
          </w:p>
        </w:tc>
      </w:tr>
      <w:tr w14:paraId="1919B73B">
        <w:tblPrEx>
          <w:tblCellMar>
            <w:top w:w="0" w:type="dxa"/>
            <w:left w:w="108" w:type="dxa"/>
            <w:bottom w:w="0" w:type="dxa"/>
            <w:right w:w="108" w:type="dxa"/>
          </w:tblCellMar>
        </w:tblPrEx>
        <w:trPr>
          <w:trHeight w:val="280" w:hRule="atLeast"/>
        </w:trPr>
        <w:tc>
          <w:tcPr>
            <w:tcW w:w="1161" w:type="dxa"/>
            <w:vMerge w:val="restart"/>
            <w:tcBorders>
              <w:top w:val="single" w:color="auto" w:sz="4" w:space="0"/>
              <w:left w:val="single" w:color="auto" w:sz="4" w:space="0"/>
              <w:right w:val="single" w:color="auto" w:sz="4" w:space="0"/>
            </w:tcBorders>
            <w:noWrap/>
            <w:vAlign w:val="center"/>
          </w:tcPr>
          <w:p w14:paraId="061FE8A1">
            <w:pPr>
              <w:widowControl/>
              <w:jc w:val="center"/>
              <w:rPr>
                <w:rFonts w:hint="eastAsia" w:ascii="微软雅黑" w:hAnsi="微软雅黑" w:eastAsia="微软雅黑" w:cs="宋体"/>
                <w:color w:val="000000"/>
                <w:kern w:val="0"/>
                <w:sz w:val="16"/>
                <w:szCs w:val="16"/>
              </w:rPr>
            </w:pPr>
            <w:r>
              <w:rPr>
                <w:rFonts w:hint="eastAsia" w:ascii="仿宋" w:hAnsi="仿宋" w:eastAsia="仿宋" w:cs="仿宋"/>
                <w:b/>
                <w:bCs/>
                <w:sz w:val="24"/>
                <w:szCs w:val="24"/>
                <w:lang w:val="en-US" w:eastAsia="zh-CN"/>
              </w:rPr>
              <w:t>标段四</w:t>
            </w:r>
          </w:p>
        </w:tc>
        <w:tc>
          <w:tcPr>
            <w:tcW w:w="708" w:type="dxa"/>
            <w:tcBorders>
              <w:top w:val="single" w:color="auto" w:sz="4" w:space="0"/>
              <w:left w:val="single" w:color="auto" w:sz="4" w:space="0"/>
              <w:bottom w:val="single" w:color="auto" w:sz="4" w:space="0"/>
              <w:right w:val="single" w:color="auto" w:sz="4" w:space="0"/>
            </w:tcBorders>
            <w:noWrap/>
            <w:vAlign w:val="bottom"/>
          </w:tcPr>
          <w:p w14:paraId="3D687FD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lang w:val="en-US" w:eastAsia="zh-CN"/>
              </w:rPr>
              <w:t>1</w:t>
            </w:r>
          </w:p>
        </w:tc>
        <w:tc>
          <w:tcPr>
            <w:tcW w:w="950" w:type="dxa"/>
            <w:tcBorders>
              <w:top w:val="single" w:color="auto" w:sz="4" w:space="0"/>
              <w:left w:val="single" w:color="auto" w:sz="4" w:space="0"/>
              <w:bottom w:val="single" w:color="auto" w:sz="4" w:space="0"/>
              <w:right w:val="single" w:color="auto" w:sz="4" w:space="0"/>
            </w:tcBorders>
          </w:tcPr>
          <w:p w14:paraId="6CFC19A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基地</w:t>
            </w:r>
          </w:p>
        </w:tc>
        <w:tc>
          <w:tcPr>
            <w:tcW w:w="1150" w:type="dxa"/>
            <w:tcBorders>
              <w:top w:val="single" w:color="auto" w:sz="4" w:space="0"/>
              <w:left w:val="single" w:color="auto" w:sz="4" w:space="0"/>
              <w:bottom w:val="single" w:color="auto" w:sz="4" w:space="0"/>
              <w:right w:val="single" w:color="auto" w:sz="4" w:space="0"/>
            </w:tcBorders>
            <w:vAlign w:val="bottom"/>
          </w:tcPr>
          <w:p w14:paraId="1E71DE6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和林高新</w:t>
            </w:r>
          </w:p>
        </w:tc>
        <w:tc>
          <w:tcPr>
            <w:tcW w:w="2830" w:type="dxa"/>
            <w:tcBorders>
              <w:top w:val="single" w:color="auto" w:sz="4" w:space="0"/>
              <w:left w:val="single" w:color="auto" w:sz="4" w:space="0"/>
              <w:bottom w:val="single" w:color="auto" w:sz="4" w:space="0"/>
              <w:right w:val="single" w:color="auto" w:sz="4" w:space="0"/>
            </w:tcBorders>
            <w:vAlign w:val="bottom"/>
          </w:tcPr>
          <w:p w14:paraId="116D3C0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和林高新</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26A4BDF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5472C6B8">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0A9712E0">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top"/>
          </w:tcPr>
          <w:p w14:paraId="60BBD6F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lang w:val="en-US" w:eastAsia="zh-CN"/>
              </w:rPr>
              <w:t>2</w:t>
            </w:r>
          </w:p>
        </w:tc>
        <w:tc>
          <w:tcPr>
            <w:tcW w:w="950" w:type="dxa"/>
            <w:tcBorders>
              <w:top w:val="single" w:color="auto" w:sz="4" w:space="0"/>
              <w:left w:val="single" w:color="auto" w:sz="4" w:space="0"/>
              <w:bottom w:val="single" w:color="auto" w:sz="4" w:space="0"/>
              <w:right w:val="single" w:color="auto" w:sz="4" w:space="0"/>
            </w:tcBorders>
          </w:tcPr>
          <w:p w14:paraId="2131C4E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基地</w:t>
            </w:r>
          </w:p>
        </w:tc>
        <w:tc>
          <w:tcPr>
            <w:tcW w:w="1150" w:type="dxa"/>
            <w:tcBorders>
              <w:top w:val="single" w:color="auto" w:sz="4" w:space="0"/>
              <w:left w:val="single" w:color="auto" w:sz="4" w:space="0"/>
              <w:bottom w:val="single" w:color="auto" w:sz="4" w:space="0"/>
              <w:right w:val="single" w:color="auto" w:sz="4" w:space="0"/>
            </w:tcBorders>
            <w:vAlign w:val="bottom"/>
          </w:tcPr>
          <w:p w14:paraId="0D5B943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和林三厂</w:t>
            </w:r>
          </w:p>
        </w:tc>
        <w:tc>
          <w:tcPr>
            <w:tcW w:w="2830" w:type="dxa"/>
            <w:tcBorders>
              <w:top w:val="single" w:color="auto" w:sz="4" w:space="0"/>
              <w:left w:val="single" w:color="auto" w:sz="4" w:space="0"/>
              <w:bottom w:val="single" w:color="auto" w:sz="4" w:space="0"/>
              <w:right w:val="single" w:color="auto" w:sz="4" w:space="0"/>
            </w:tcBorders>
            <w:vAlign w:val="bottom"/>
          </w:tcPr>
          <w:p w14:paraId="0D526BC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和林三厂</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2DFCC08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6F7AB77A">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523E6C37">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top"/>
          </w:tcPr>
          <w:p w14:paraId="3FCA5EF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3</w:t>
            </w:r>
          </w:p>
        </w:tc>
        <w:tc>
          <w:tcPr>
            <w:tcW w:w="950" w:type="dxa"/>
            <w:tcBorders>
              <w:top w:val="single" w:color="auto" w:sz="4" w:space="0"/>
              <w:left w:val="single" w:color="auto" w:sz="4" w:space="0"/>
              <w:bottom w:val="single" w:color="auto" w:sz="4" w:space="0"/>
              <w:right w:val="single" w:color="auto" w:sz="4" w:space="0"/>
            </w:tcBorders>
          </w:tcPr>
          <w:p w14:paraId="51AABDB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基地</w:t>
            </w:r>
          </w:p>
        </w:tc>
        <w:tc>
          <w:tcPr>
            <w:tcW w:w="1150" w:type="dxa"/>
            <w:tcBorders>
              <w:top w:val="single" w:color="auto" w:sz="4" w:space="0"/>
              <w:left w:val="single" w:color="auto" w:sz="4" w:space="0"/>
              <w:bottom w:val="single" w:color="auto" w:sz="4" w:space="0"/>
              <w:right w:val="single" w:color="auto" w:sz="4" w:space="0"/>
            </w:tcBorders>
            <w:vAlign w:val="bottom"/>
          </w:tcPr>
          <w:p w14:paraId="1E3C0878">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和林四厂</w:t>
            </w:r>
          </w:p>
        </w:tc>
        <w:tc>
          <w:tcPr>
            <w:tcW w:w="2830" w:type="dxa"/>
            <w:tcBorders>
              <w:top w:val="single" w:color="auto" w:sz="4" w:space="0"/>
              <w:left w:val="single" w:color="auto" w:sz="4" w:space="0"/>
              <w:bottom w:val="single" w:color="auto" w:sz="4" w:space="0"/>
              <w:right w:val="single" w:color="auto" w:sz="4" w:space="0"/>
            </w:tcBorders>
            <w:vAlign w:val="bottom"/>
          </w:tcPr>
          <w:p w14:paraId="001D9CE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和林四厂</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0B199521">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1E55C7FC">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51DDBD25">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top"/>
          </w:tcPr>
          <w:p w14:paraId="42AE0C7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lang w:val="en-US" w:eastAsia="zh-CN"/>
              </w:rPr>
              <w:t>4</w:t>
            </w:r>
          </w:p>
        </w:tc>
        <w:tc>
          <w:tcPr>
            <w:tcW w:w="950" w:type="dxa"/>
            <w:tcBorders>
              <w:top w:val="single" w:color="auto" w:sz="4" w:space="0"/>
              <w:left w:val="single" w:color="auto" w:sz="4" w:space="0"/>
              <w:bottom w:val="single" w:color="auto" w:sz="4" w:space="0"/>
              <w:right w:val="single" w:color="auto" w:sz="4" w:space="0"/>
            </w:tcBorders>
          </w:tcPr>
          <w:p w14:paraId="2A21B4E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基地</w:t>
            </w:r>
          </w:p>
        </w:tc>
        <w:tc>
          <w:tcPr>
            <w:tcW w:w="1150" w:type="dxa"/>
            <w:tcBorders>
              <w:top w:val="single" w:color="auto" w:sz="4" w:space="0"/>
              <w:left w:val="single" w:color="auto" w:sz="4" w:space="0"/>
              <w:bottom w:val="single" w:color="auto" w:sz="4" w:space="0"/>
              <w:right w:val="single" w:color="auto" w:sz="4" w:space="0"/>
            </w:tcBorders>
            <w:vAlign w:val="bottom"/>
          </w:tcPr>
          <w:p w14:paraId="6A26FE0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和林高科</w:t>
            </w:r>
          </w:p>
        </w:tc>
        <w:tc>
          <w:tcPr>
            <w:tcW w:w="2830" w:type="dxa"/>
            <w:tcBorders>
              <w:top w:val="single" w:color="auto" w:sz="4" w:space="0"/>
              <w:left w:val="single" w:color="auto" w:sz="4" w:space="0"/>
              <w:bottom w:val="single" w:color="auto" w:sz="4" w:space="0"/>
              <w:right w:val="single" w:color="auto" w:sz="4" w:space="0"/>
            </w:tcBorders>
            <w:vAlign w:val="bottom"/>
          </w:tcPr>
          <w:p w14:paraId="74EC3E2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和林高科</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2618BEA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010C2A34">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5BE5C970">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top"/>
          </w:tcPr>
          <w:p w14:paraId="196DC50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lang w:val="en-US" w:eastAsia="zh-CN"/>
              </w:rPr>
              <w:t>5</w:t>
            </w:r>
          </w:p>
        </w:tc>
        <w:tc>
          <w:tcPr>
            <w:tcW w:w="950" w:type="dxa"/>
            <w:tcBorders>
              <w:top w:val="single" w:color="auto" w:sz="4" w:space="0"/>
              <w:left w:val="single" w:color="auto" w:sz="4" w:space="0"/>
              <w:bottom w:val="single" w:color="auto" w:sz="4" w:space="0"/>
              <w:right w:val="single" w:color="auto" w:sz="4" w:space="0"/>
            </w:tcBorders>
          </w:tcPr>
          <w:p w14:paraId="232D44C3">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1AB3B9CB">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察北</w:t>
            </w:r>
          </w:p>
        </w:tc>
        <w:tc>
          <w:tcPr>
            <w:tcW w:w="2830" w:type="dxa"/>
            <w:tcBorders>
              <w:top w:val="single" w:color="auto" w:sz="4" w:space="0"/>
              <w:left w:val="single" w:color="auto" w:sz="4" w:space="0"/>
              <w:bottom w:val="single" w:color="auto" w:sz="4" w:space="0"/>
              <w:right w:val="single" w:color="auto" w:sz="4" w:space="0"/>
            </w:tcBorders>
            <w:vAlign w:val="bottom"/>
          </w:tcPr>
          <w:p w14:paraId="7BEB692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察北一期</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112CDC4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39F78987">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4ABBB128">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top"/>
          </w:tcPr>
          <w:p w14:paraId="1D88221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lang w:val="en-US" w:eastAsia="zh-CN"/>
              </w:rPr>
              <w:t>6</w:t>
            </w:r>
          </w:p>
        </w:tc>
        <w:tc>
          <w:tcPr>
            <w:tcW w:w="950" w:type="dxa"/>
            <w:tcBorders>
              <w:top w:val="single" w:color="auto" w:sz="4" w:space="0"/>
              <w:left w:val="single" w:color="auto" w:sz="4" w:space="0"/>
              <w:bottom w:val="single" w:color="auto" w:sz="4" w:space="0"/>
              <w:right w:val="single" w:color="auto" w:sz="4" w:space="0"/>
            </w:tcBorders>
          </w:tcPr>
          <w:p w14:paraId="0A90105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53CFA07D">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察北</w:t>
            </w:r>
          </w:p>
        </w:tc>
        <w:tc>
          <w:tcPr>
            <w:tcW w:w="2830" w:type="dxa"/>
            <w:tcBorders>
              <w:top w:val="single" w:color="auto" w:sz="4" w:space="0"/>
              <w:left w:val="single" w:color="auto" w:sz="4" w:space="0"/>
              <w:bottom w:val="single" w:color="auto" w:sz="4" w:space="0"/>
              <w:right w:val="single" w:color="auto" w:sz="4" w:space="0"/>
            </w:tcBorders>
            <w:vAlign w:val="bottom"/>
          </w:tcPr>
          <w:p w14:paraId="5F4CAEC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察北二期</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1BDAF50C">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301A241E">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6863D469">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vAlign w:val="top"/>
          </w:tcPr>
          <w:p w14:paraId="58D8AE3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lang w:val="en-US" w:eastAsia="zh-CN"/>
              </w:rPr>
              <w:t>7</w:t>
            </w:r>
          </w:p>
        </w:tc>
        <w:tc>
          <w:tcPr>
            <w:tcW w:w="950" w:type="dxa"/>
            <w:tcBorders>
              <w:top w:val="single" w:color="auto" w:sz="4" w:space="0"/>
              <w:left w:val="single" w:color="auto" w:sz="4" w:space="0"/>
              <w:bottom w:val="single" w:color="auto" w:sz="4" w:space="0"/>
              <w:right w:val="single" w:color="auto" w:sz="4" w:space="0"/>
            </w:tcBorders>
          </w:tcPr>
          <w:p w14:paraId="0BA0474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华北</w:t>
            </w:r>
          </w:p>
        </w:tc>
        <w:tc>
          <w:tcPr>
            <w:tcW w:w="1150" w:type="dxa"/>
            <w:tcBorders>
              <w:top w:val="single" w:color="auto" w:sz="4" w:space="0"/>
              <w:left w:val="single" w:color="auto" w:sz="4" w:space="0"/>
              <w:bottom w:val="single" w:color="auto" w:sz="4" w:space="0"/>
              <w:right w:val="single" w:color="auto" w:sz="4" w:space="0"/>
            </w:tcBorders>
          </w:tcPr>
          <w:p w14:paraId="1EDC2E3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察北</w:t>
            </w:r>
          </w:p>
        </w:tc>
        <w:tc>
          <w:tcPr>
            <w:tcW w:w="2830" w:type="dxa"/>
            <w:tcBorders>
              <w:top w:val="single" w:color="auto" w:sz="4" w:space="0"/>
              <w:left w:val="single" w:color="auto" w:sz="4" w:space="0"/>
              <w:bottom w:val="single" w:color="auto" w:sz="4" w:space="0"/>
              <w:right w:val="single" w:color="auto" w:sz="4" w:space="0"/>
            </w:tcBorders>
            <w:vAlign w:val="bottom"/>
          </w:tcPr>
          <w:p w14:paraId="7FE5B44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olor w:val="000000"/>
                <w:sz w:val="16"/>
                <w:szCs w:val="16"/>
              </w:rPr>
              <w:t>察北四期</w:t>
            </w:r>
            <w:r>
              <w:rPr>
                <w:rFonts w:hint="eastAsia" w:ascii="微软雅黑" w:hAnsi="微软雅黑" w:eastAsia="微软雅黑" w:cs="宋体"/>
                <w:color w:val="000000"/>
                <w:kern w:val="0"/>
                <w:sz w:val="16"/>
                <w:szCs w:val="16"/>
              </w:rPr>
              <w:t>成品立体库</w:t>
            </w:r>
          </w:p>
        </w:tc>
        <w:tc>
          <w:tcPr>
            <w:tcW w:w="2035" w:type="dxa"/>
            <w:tcBorders>
              <w:top w:val="single" w:color="auto" w:sz="4" w:space="0"/>
              <w:left w:val="single" w:color="auto" w:sz="4" w:space="0"/>
              <w:bottom w:val="single" w:color="auto" w:sz="4" w:space="0"/>
              <w:right w:val="single" w:color="auto" w:sz="4" w:space="0"/>
            </w:tcBorders>
          </w:tcPr>
          <w:p w14:paraId="2A418F10">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AS/RS</w:t>
            </w:r>
          </w:p>
        </w:tc>
      </w:tr>
      <w:tr w14:paraId="1C43FA99">
        <w:tblPrEx>
          <w:tblCellMar>
            <w:top w:w="0" w:type="dxa"/>
            <w:left w:w="108" w:type="dxa"/>
            <w:bottom w:w="0" w:type="dxa"/>
            <w:right w:w="108" w:type="dxa"/>
          </w:tblCellMar>
        </w:tblPrEx>
        <w:trPr>
          <w:trHeight w:val="280" w:hRule="atLeast"/>
        </w:trPr>
        <w:tc>
          <w:tcPr>
            <w:tcW w:w="1161" w:type="dxa"/>
            <w:vMerge w:val="continue"/>
            <w:tcBorders>
              <w:left w:val="single" w:color="auto" w:sz="4" w:space="0"/>
              <w:right w:val="single" w:color="auto" w:sz="4" w:space="0"/>
            </w:tcBorders>
            <w:noWrap/>
            <w:vAlign w:val="center"/>
          </w:tcPr>
          <w:p w14:paraId="75E85B6D">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6E085E34">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8</w:t>
            </w:r>
          </w:p>
        </w:tc>
        <w:tc>
          <w:tcPr>
            <w:tcW w:w="950" w:type="dxa"/>
            <w:tcBorders>
              <w:top w:val="single" w:color="auto" w:sz="4" w:space="0"/>
              <w:left w:val="single" w:color="auto" w:sz="4" w:space="0"/>
              <w:bottom w:val="single" w:color="auto" w:sz="4" w:space="0"/>
              <w:right w:val="single" w:color="auto" w:sz="4" w:space="0"/>
            </w:tcBorders>
          </w:tcPr>
          <w:p w14:paraId="5212E999">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中部</w:t>
            </w:r>
          </w:p>
        </w:tc>
        <w:tc>
          <w:tcPr>
            <w:tcW w:w="1150" w:type="dxa"/>
            <w:tcBorders>
              <w:top w:val="single" w:color="auto" w:sz="4" w:space="0"/>
              <w:left w:val="single" w:color="auto" w:sz="4" w:space="0"/>
              <w:bottom w:val="single" w:color="auto" w:sz="4" w:space="0"/>
              <w:right w:val="single" w:color="auto" w:sz="4" w:space="0"/>
            </w:tcBorders>
          </w:tcPr>
          <w:p w14:paraId="3A988466">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宿迁</w:t>
            </w:r>
          </w:p>
        </w:tc>
        <w:tc>
          <w:tcPr>
            <w:tcW w:w="2830" w:type="dxa"/>
            <w:tcBorders>
              <w:top w:val="single" w:color="auto" w:sz="4" w:space="0"/>
              <w:left w:val="single" w:color="auto" w:sz="4" w:space="0"/>
              <w:bottom w:val="single" w:color="auto" w:sz="4" w:space="0"/>
              <w:right w:val="single" w:color="auto" w:sz="4" w:space="0"/>
            </w:tcBorders>
          </w:tcPr>
          <w:p w14:paraId="081C1387">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宿迁二期成品立体库</w:t>
            </w:r>
          </w:p>
        </w:tc>
        <w:tc>
          <w:tcPr>
            <w:tcW w:w="2035" w:type="dxa"/>
            <w:tcBorders>
              <w:top w:val="single" w:color="auto" w:sz="4" w:space="0"/>
              <w:left w:val="single" w:color="auto" w:sz="4" w:space="0"/>
              <w:bottom w:val="single" w:color="auto" w:sz="4" w:space="0"/>
              <w:right w:val="single" w:color="auto" w:sz="4" w:space="0"/>
            </w:tcBorders>
          </w:tcPr>
          <w:p w14:paraId="3825C6AF">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12300BC5">
        <w:tblPrEx>
          <w:tblCellMar>
            <w:top w:w="0" w:type="dxa"/>
            <w:left w:w="108" w:type="dxa"/>
            <w:bottom w:w="0" w:type="dxa"/>
            <w:right w:w="108" w:type="dxa"/>
          </w:tblCellMar>
        </w:tblPrEx>
        <w:trPr>
          <w:trHeight w:val="280" w:hRule="atLeast"/>
        </w:trPr>
        <w:tc>
          <w:tcPr>
            <w:tcW w:w="1161" w:type="dxa"/>
            <w:vMerge w:val="continue"/>
            <w:tcBorders>
              <w:left w:val="single" w:color="auto" w:sz="4" w:space="0"/>
              <w:bottom w:val="single" w:color="auto" w:sz="4" w:space="0"/>
              <w:right w:val="single" w:color="auto" w:sz="4" w:space="0"/>
            </w:tcBorders>
            <w:noWrap/>
            <w:vAlign w:val="center"/>
          </w:tcPr>
          <w:p w14:paraId="76F17CF2">
            <w:pPr>
              <w:widowControl/>
              <w:jc w:val="center"/>
              <w:rPr>
                <w:rFonts w:hint="eastAsia" w:ascii="微软雅黑" w:hAnsi="微软雅黑" w:eastAsia="微软雅黑" w:cs="宋体"/>
                <w:color w:val="000000"/>
                <w:kern w:val="0"/>
                <w:sz w:val="16"/>
                <w:szCs w:val="16"/>
              </w:rPr>
            </w:pPr>
          </w:p>
        </w:tc>
        <w:tc>
          <w:tcPr>
            <w:tcW w:w="708" w:type="dxa"/>
            <w:tcBorders>
              <w:top w:val="single" w:color="auto" w:sz="4" w:space="0"/>
              <w:left w:val="single" w:color="auto" w:sz="4" w:space="0"/>
              <w:bottom w:val="single" w:color="auto" w:sz="4" w:space="0"/>
              <w:right w:val="single" w:color="auto" w:sz="4" w:space="0"/>
            </w:tcBorders>
            <w:noWrap/>
          </w:tcPr>
          <w:p w14:paraId="2953470D">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9</w:t>
            </w:r>
          </w:p>
        </w:tc>
        <w:tc>
          <w:tcPr>
            <w:tcW w:w="950" w:type="dxa"/>
            <w:tcBorders>
              <w:top w:val="single" w:color="auto" w:sz="4" w:space="0"/>
              <w:left w:val="single" w:color="auto" w:sz="4" w:space="0"/>
              <w:bottom w:val="single" w:color="auto" w:sz="4" w:space="0"/>
              <w:right w:val="single" w:color="auto" w:sz="4" w:space="0"/>
            </w:tcBorders>
          </w:tcPr>
          <w:p w14:paraId="7AD9905E">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西部</w:t>
            </w:r>
          </w:p>
        </w:tc>
        <w:tc>
          <w:tcPr>
            <w:tcW w:w="1150" w:type="dxa"/>
            <w:tcBorders>
              <w:top w:val="single" w:color="auto" w:sz="4" w:space="0"/>
              <w:left w:val="single" w:color="auto" w:sz="4" w:space="0"/>
              <w:bottom w:val="single" w:color="auto" w:sz="4" w:space="0"/>
              <w:right w:val="single" w:color="auto" w:sz="4" w:space="0"/>
            </w:tcBorders>
          </w:tcPr>
          <w:p w14:paraId="07844D67">
            <w:pPr>
              <w:widowControl/>
              <w:jc w:val="center"/>
              <w:rPr>
                <w:rFonts w:hint="eastAsia" w:ascii="微软雅黑" w:hAnsi="微软雅黑" w:eastAsia="微软雅黑"/>
                <w:color w:val="000000"/>
                <w:kern w:val="0"/>
                <w:sz w:val="16"/>
                <w:szCs w:val="16"/>
              </w:rPr>
            </w:pPr>
            <w:r>
              <w:rPr>
                <w:rFonts w:hint="eastAsia" w:ascii="微软雅黑" w:hAnsi="微软雅黑" w:eastAsia="微软雅黑"/>
                <w:color w:val="000000"/>
                <w:sz w:val="16"/>
                <w:szCs w:val="16"/>
              </w:rPr>
              <w:t>眉山</w:t>
            </w:r>
          </w:p>
        </w:tc>
        <w:tc>
          <w:tcPr>
            <w:tcW w:w="2830" w:type="dxa"/>
            <w:tcBorders>
              <w:top w:val="single" w:color="auto" w:sz="4" w:space="0"/>
              <w:left w:val="single" w:color="auto" w:sz="4" w:space="0"/>
              <w:bottom w:val="single" w:color="auto" w:sz="4" w:space="0"/>
              <w:right w:val="single" w:color="auto" w:sz="4" w:space="0"/>
            </w:tcBorders>
          </w:tcPr>
          <w:p w14:paraId="799A279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眉山成品立体库</w:t>
            </w:r>
          </w:p>
        </w:tc>
        <w:tc>
          <w:tcPr>
            <w:tcW w:w="2035" w:type="dxa"/>
            <w:tcBorders>
              <w:top w:val="single" w:color="auto" w:sz="4" w:space="0"/>
              <w:left w:val="single" w:color="auto" w:sz="4" w:space="0"/>
              <w:bottom w:val="single" w:color="auto" w:sz="4" w:space="0"/>
              <w:right w:val="single" w:color="auto" w:sz="4" w:space="0"/>
            </w:tcBorders>
          </w:tcPr>
          <w:p w14:paraId="29ED5DB1">
            <w:pPr>
              <w:widowControl/>
              <w:jc w:val="center"/>
              <w:rPr>
                <w:rFonts w:hint="eastAsia" w:ascii="微软雅黑" w:hAnsi="微软雅黑" w:eastAsia="微软雅黑" w:cs="宋体"/>
                <w:kern w:val="0"/>
                <w:sz w:val="16"/>
                <w:szCs w:val="16"/>
              </w:rPr>
            </w:pPr>
            <w:r>
              <w:rPr>
                <w:rFonts w:hint="eastAsia" w:ascii="微软雅黑" w:hAnsi="微软雅黑" w:eastAsia="微软雅黑" w:cs="宋体"/>
                <w:color w:val="000000"/>
                <w:kern w:val="0"/>
                <w:sz w:val="16"/>
                <w:szCs w:val="16"/>
              </w:rPr>
              <w:t>AS/RS</w:t>
            </w:r>
          </w:p>
        </w:tc>
      </w:tr>
      <w:tr w14:paraId="3A99CE6F">
        <w:tblPrEx>
          <w:tblCellMar>
            <w:top w:w="0" w:type="dxa"/>
            <w:left w:w="108" w:type="dxa"/>
            <w:bottom w:w="0" w:type="dxa"/>
            <w:right w:w="108" w:type="dxa"/>
          </w:tblCellMar>
        </w:tblPrEx>
        <w:trPr>
          <w:trHeight w:val="280" w:hRule="atLeast"/>
        </w:trPr>
        <w:tc>
          <w:tcPr>
            <w:tcW w:w="1161"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14:paraId="2A36DC39">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标段名称</w:t>
            </w:r>
          </w:p>
        </w:tc>
        <w:tc>
          <w:tcPr>
            <w:tcW w:w="708" w:type="dxa"/>
            <w:tcBorders>
              <w:top w:val="single" w:color="auto" w:sz="4" w:space="0"/>
              <w:left w:val="single" w:color="auto" w:sz="4" w:space="0"/>
              <w:bottom w:val="single" w:color="auto" w:sz="4" w:space="0"/>
              <w:right w:val="single" w:color="auto" w:sz="4" w:space="0"/>
            </w:tcBorders>
            <w:shd w:val="clear" w:color="auto" w:fill="4F81BD" w:themeFill="accent1"/>
            <w:noWrap/>
            <w:vAlign w:val="center"/>
          </w:tcPr>
          <w:p w14:paraId="073B1590">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lang w:val="en-US" w:eastAsia="zh-CN"/>
              </w:rPr>
              <w:t>序号</w:t>
            </w:r>
          </w:p>
        </w:tc>
        <w:tc>
          <w:tcPr>
            <w:tcW w:w="9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52345D9B">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区域</w:t>
            </w:r>
          </w:p>
        </w:tc>
        <w:tc>
          <w:tcPr>
            <w:tcW w:w="115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506C981B">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工厂</w:t>
            </w:r>
          </w:p>
        </w:tc>
        <w:tc>
          <w:tcPr>
            <w:tcW w:w="2830"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24404DF6">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w:t>
            </w:r>
          </w:p>
        </w:tc>
        <w:tc>
          <w:tcPr>
            <w:tcW w:w="2035" w:type="dxa"/>
            <w:tcBorders>
              <w:top w:val="single" w:color="auto" w:sz="4" w:space="0"/>
              <w:left w:val="single" w:color="auto" w:sz="4" w:space="0"/>
              <w:bottom w:val="single" w:color="auto" w:sz="4" w:space="0"/>
              <w:right w:val="single" w:color="auto" w:sz="4" w:space="0"/>
            </w:tcBorders>
            <w:shd w:val="clear" w:color="auto" w:fill="4F81BD" w:themeFill="accent1"/>
            <w:vAlign w:val="center"/>
          </w:tcPr>
          <w:p w14:paraId="024EA81C">
            <w:pPr>
              <w:widowControl/>
              <w:jc w:val="center"/>
              <w:rPr>
                <w:rFonts w:hint="eastAsia" w:ascii="微软雅黑" w:hAnsi="微软雅黑" w:eastAsia="微软雅黑" w:cs="宋体"/>
                <w:b/>
                <w:bCs/>
                <w:color w:val="FFFFFF"/>
                <w:kern w:val="0"/>
                <w:sz w:val="16"/>
                <w:szCs w:val="16"/>
                <w:lang w:val="en-US" w:eastAsia="zh-CN" w:bidi="ar-SA"/>
              </w:rPr>
            </w:pPr>
            <w:r>
              <w:rPr>
                <w:rFonts w:hint="eastAsia" w:ascii="微软雅黑" w:hAnsi="微软雅黑" w:eastAsia="微软雅黑" w:cs="宋体"/>
                <w:b/>
                <w:bCs/>
                <w:color w:val="FFFFFF"/>
                <w:kern w:val="0"/>
                <w:sz w:val="16"/>
                <w:szCs w:val="16"/>
              </w:rPr>
              <w:t>库房类型</w:t>
            </w:r>
          </w:p>
        </w:tc>
      </w:tr>
      <w:tr w14:paraId="2AD2FAAF">
        <w:tblPrEx>
          <w:tblCellMar>
            <w:top w:w="0" w:type="dxa"/>
            <w:left w:w="108" w:type="dxa"/>
            <w:bottom w:w="0" w:type="dxa"/>
            <w:right w:w="108" w:type="dxa"/>
          </w:tblCellMar>
        </w:tblPrEx>
        <w:trPr>
          <w:trHeight w:val="280" w:hRule="atLeast"/>
        </w:trPr>
        <w:tc>
          <w:tcPr>
            <w:tcW w:w="1161" w:type="dxa"/>
            <w:tcBorders>
              <w:top w:val="single" w:color="auto" w:sz="4" w:space="0"/>
              <w:left w:val="single" w:color="auto" w:sz="4" w:space="0"/>
              <w:bottom w:val="single" w:color="auto" w:sz="4" w:space="0"/>
              <w:right w:val="single" w:color="auto" w:sz="4" w:space="0"/>
            </w:tcBorders>
            <w:noWrap/>
            <w:vAlign w:val="center"/>
          </w:tcPr>
          <w:p w14:paraId="1A94DF81">
            <w:pPr>
              <w:widowControl/>
              <w:jc w:val="center"/>
              <w:rPr>
                <w:rFonts w:hint="eastAsia" w:ascii="微软雅黑" w:hAnsi="微软雅黑" w:eastAsia="微软雅黑" w:cs="宋体"/>
                <w:color w:val="000000"/>
                <w:kern w:val="0"/>
                <w:sz w:val="16"/>
                <w:szCs w:val="16"/>
              </w:rPr>
            </w:pPr>
            <w:r>
              <w:rPr>
                <w:rFonts w:hint="eastAsia" w:ascii="仿宋" w:hAnsi="仿宋" w:eastAsia="仿宋" w:cs="仿宋"/>
                <w:b/>
                <w:bCs/>
                <w:sz w:val="24"/>
                <w:szCs w:val="24"/>
                <w:lang w:val="en-US" w:eastAsia="zh-CN"/>
              </w:rPr>
              <w:t>标段五</w:t>
            </w:r>
          </w:p>
        </w:tc>
        <w:tc>
          <w:tcPr>
            <w:tcW w:w="708" w:type="dxa"/>
            <w:tcBorders>
              <w:top w:val="single" w:color="auto" w:sz="4" w:space="0"/>
              <w:left w:val="single" w:color="auto" w:sz="4" w:space="0"/>
              <w:bottom w:val="single" w:color="auto" w:sz="4" w:space="0"/>
              <w:right w:val="single" w:color="auto" w:sz="4" w:space="0"/>
            </w:tcBorders>
            <w:noWrap/>
            <w:vAlign w:val="bottom"/>
          </w:tcPr>
          <w:p w14:paraId="5C4F2351">
            <w:pPr>
              <w:widowControl/>
              <w:jc w:val="center"/>
              <w:rPr>
                <w:rFonts w:hint="eastAsia" w:ascii="微软雅黑" w:hAnsi="微软雅黑" w:eastAsia="微软雅黑" w:cs="宋体"/>
                <w:color w:val="000000"/>
                <w:kern w:val="0"/>
                <w:sz w:val="16"/>
                <w:szCs w:val="16"/>
                <w:lang w:eastAsia="zh-CN"/>
              </w:rPr>
            </w:pPr>
            <w:r>
              <w:rPr>
                <w:rFonts w:hint="eastAsia" w:ascii="微软雅黑" w:hAnsi="微软雅黑" w:eastAsia="微软雅黑" w:cs="宋体"/>
                <w:color w:val="000000"/>
                <w:kern w:val="0"/>
                <w:sz w:val="16"/>
                <w:szCs w:val="16"/>
                <w:lang w:val="en-US" w:eastAsia="zh-CN"/>
              </w:rPr>
              <w:t>1</w:t>
            </w:r>
          </w:p>
        </w:tc>
        <w:tc>
          <w:tcPr>
            <w:tcW w:w="950" w:type="dxa"/>
            <w:tcBorders>
              <w:top w:val="single" w:color="auto" w:sz="4" w:space="0"/>
              <w:left w:val="single" w:color="auto" w:sz="4" w:space="0"/>
              <w:bottom w:val="single" w:color="auto" w:sz="4" w:space="0"/>
              <w:right w:val="single" w:color="auto" w:sz="4" w:space="0"/>
            </w:tcBorders>
          </w:tcPr>
          <w:p w14:paraId="630AB0E4">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东北</w:t>
            </w:r>
          </w:p>
        </w:tc>
        <w:tc>
          <w:tcPr>
            <w:tcW w:w="1150" w:type="dxa"/>
            <w:tcBorders>
              <w:top w:val="single" w:color="auto" w:sz="4" w:space="0"/>
              <w:left w:val="single" w:color="auto" w:sz="4" w:space="0"/>
              <w:bottom w:val="single" w:color="auto" w:sz="4" w:space="0"/>
              <w:right w:val="single" w:color="auto" w:sz="4" w:space="0"/>
            </w:tcBorders>
          </w:tcPr>
          <w:p w14:paraId="2C310C32">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w:t>
            </w:r>
          </w:p>
        </w:tc>
        <w:tc>
          <w:tcPr>
            <w:tcW w:w="2830" w:type="dxa"/>
            <w:tcBorders>
              <w:top w:val="single" w:color="auto" w:sz="4" w:space="0"/>
              <w:left w:val="single" w:color="auto" w:sz="4" w:space="0"/>
              <w:bottom w:val="single" w:color="auto" w:sz="4" w:space="0"/>
              <w:right w:val="single" w:color="auto" w:sz="4" w:space="0"/>
            </w:tcBorders>
          </w:tcPr>
          <w:p w14:paraId="70ADAD2F">
            <w:pPr>
              <w:widowControl/>
              <w:jc w:val="center"/>
              <w:rPr>
                <w:rFonts w:hint="eastAsia" w:ascii="微软雅黑" w:hAnsi="微软雅黑" w:eastAsia="微软雅黑" w:cs="宋体"/>
                <w:color w:val="000000"/>
                <w:kern w:val="0"/>
                <w:sz w:val="16"/>
                <w:szCs w:val="16"/>
              </w:rPr>
            </w:pPr>
            <w:r>
              <w:rPr>
                <w:rFonts w:hint="eastAsia" w:ascii="微软雅黑" w:hAnsi="微软雅黑" w:eastAsia="微软雅黑" w:cs="宋体"/>
                <w:color w:val="000000"/>
                <w:kern w:val="0"/>
                <w:sz w:val="16"/>
                <w:szCs w:val="16"/>
              </w:rPr>
              <w:t>沈阳成品立体库</w:t>
            </w:r>
          </w:p>
        </w:tc>
        <w:tc>
          <w:tcPr>
            <w:tcW w:w="2035" w:type="dxa"/>
            <w:tcBorders>
              <w:top w:val="single" w:color="auto" w:sz="4" w:space="0"/>
              <w:left w:val="single" w:color="auto" w:sz="4" w:space="0"/>
              <w:bottom w:val="single" w:color="auto" w:sz="4" w:space="0"/>
              <w:right w:val="single" w:color="auto" w:sz="4" w:space="0"/>
            </w:tcBorders>
            <w:vAlign w:val="center"/>
          </w:tcPr>
          <w:p w14:paraId="51D9C7CE">
            <w:pPr>
              <w:widowControl/>
              <w:jc w:val="center"/>
              <w:rPr>
                <w:rFonts w:hint="eastAsia" w:ascii="微软雅黑" w:hAnsi="微软雅黑" w:eastAsia="微软雅黑" w:cs="宋体"/>
                <w:kern w:val="0"/>
                <w:sz w:val="16"/>
                <w:szCs w:val="16"/>
              </w:rPr>
            </w:pPr>
            <w:r>
              <w:rPr>
                <w:rFonts w:hint="eastAsia" w:ascii="微软雅黑" w:hAnsi="微软雅黑" w:eastAsia="微软雅黑" w:cs="宋体"/>
                <w:kern w:val="0"/>
                <w:sz w:val="16"/>
                <w:szCs w:val="16"/>
              </w:rPr>
              <w:t>密集库</w:t>
            </w:r>
          </w:p>
        </w:tc>
      </w:tr>
      <w:bookmarkEnd w:id="0"/>
    </w:tbl>
    <w:p w14:paraId="6035E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2、采购范围</w:t>
      </w:r>
    </w:p>
    <w:p w14:paraId="776477A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各工厂立体库设备应急维护、设备维保和电气系统程序调整等工作，主要工作内容包括：</w:t>
      </w:r>
    </w:p>
    <w:p w14:paraId="645044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（1）故障紧急修复：根据诊断结果，执行所有必要的维修工作以恢复设备正常运行；</w:t>
      </w:r>
    </w:p>
    <w:p w14:paraId="76647B1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（2）备件更换：工厂提供备件后，投标人负责备件更换工作；</w:t>
      </w:r>
    </w:p>
    <w:p w14:paraId="07D4306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（3）电控恢复与配置：恢复因硬件故障导致的软件配置丢失或错误（如PLC程序、驱动器参数等）。</w:t>
      </w:r>
    </w:p>
    <w:p w14:paraId="485C629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4C09BA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1、投标人必须是在中华人民共和国境内注册的具有独立法人资格的企业单位；</w:t>
      </w:r>
    </w:p>
    <w:p w14:paraId="20135E1E">
      <w:pPr>
        <w:keepNext w:val="0"/>
        <w:keepLines w:val="0"/>
        <w:pageBreakBefore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2、投标人必须具有一般纳税人资格，且为正常纳税企业</w:t>
      </w:r>
      <w:r>
        <w:rPr>
          <w:rFonts w:hint="eastAsia" w:ascii="仿宋_GB2312" w:hAnsi="宋体" w:eastAsia="仿宋_GB2312" w:cs="Arial"/>
          <w:sz w:val="24"/>
          <w:szCs w:val="24"/>
        </w:rPr>
        <w:t>；</w:t>
      </w:r>
    </w:p>
    <w:p w14:paraId="6B516374">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3、投标人授权委托人必须是本企业在职人员；</w:t>
      </w:r>
    </w:p>
    <w:p w14:paraId="2F5148EA">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4、投标人近3年（2022年1月1日至今）须具有2个及以上类似项目业绩（以合同为准）；</w:t>
      </w:r>
    </w:p>
    <w:p w14:paraId="7054D90E">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5、投标人须具有2024年财务报表或经第三方审计的财务报告；</w:t>
      </w:r>
    </w:p>
    <w:p w14:paraId="60CC8BFF">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cs="仿宋"/>
          <w:color w:val="auto"/>
          <w:sz w:val="24"/>
          <w:szCs w:val="24"/>
          <w:lang w:val="en-US" w:eastAsia="zh-CN"/>
        </w:rPr>
      </w:pPr>
    </w:p>
    <w:p w14:paraId="4481CED2">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eastAsia" w:ascii="仿宋" w:hAnsi="仿宋" w:eastAsia="仿宋"/>
          <w:sz w:val="24"/>
          <w:szCs w:val="24"/>
          <w:lang w:val="en-US" w:eastAsia="zh-CN"/>
        </w:rPr>
        <w:t>6、</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3D960CB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sz w:val="24"/>
          <w:szCs w:val="24"/>
          <w:lang w:val="en-US" w:eastAsia="zh-CN"/>
        </w:rPr>
        <w:t>7</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w:t>
      </w:r>
    </w:p>
    <w:p w14:paraId="547FE8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982AF1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ascii="仿宋" w:hAnsi="仿宋" w:eastAsia="仿宋"/>
          <w:sz w:val="24"/>
          <w:szCs w:val="24"/>
        </w:rPr>
      </w:pPr>
      <w:r>
        <w:rPr>
          <w:rFonts w:hint="eastAsia" w:ascii="仿宋" w:hAnsi="仿宋" w:eastAsia="仿宋"/>
          <w:sz w:val="24"/>
          <w:szCs w:val="24"/>
          <w:lang w:val="en-US" w:eastAsia="zh-CN"/>
        </w:rPr>
        <w:t>9</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6B9F431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9649C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810DCE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highlight w:val="none"/>
        </w:rPr>
      </w:pPr>
      <w:r>
        <w:rPr>
          <w:rFonts w:hint="eastAsia" w:ascii="仿宋" w:hAnsi="仿宋" w:eastAsia="仿宋" w:cs="仿宋"/>
          <w:sz w:val="24"/>
          <w:szCs w:val="24"/>
          <w:highlight w:val="none"/>
        </w:rPr>
        <w:t>注：请先阅读【蒙牛乳业SAP SRM运维项目用户操作手册】和【供应商入库-登录-参与项目-报名等流程说明】服务手册，再进行注册、报名，注册后需</w:t>
      </w: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联系（18247148866）进行准入，如因办理注册和平台操作不及时或错误，影响参加招标采购活动的，责任自负。</w:t>
      </w:r>
    </w:p>
    <w:p w14:paraId="27843D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4C9751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 w:hAnsi="仿宋" w:eastAsia="仿宋" w:cs="仿宋"/>
          <w:sz w:val="24"/>
          <w:szCs w:val="24"/>
        </w:rPr>
        <w:t>有效的营业执照</w:t>
      </w:r>
      <w:r>
        <w:rPr>
          <w:rFonts w:hint="eastAsia" w:ascii="仿宋" w:hAnsi="仿宋" w:eastAsia="仿宋" w:cs="仿宋"/>
          <w:sz w:val="24"/>
          <w:szCs w:val="24"/>
          <w:lang w:val="en-US" w:eastAsia="zh-CN"/>
        </w:rPr>
        <w:t>和</w:t>
      </w:r>
      <w:r>
        <w:rPr>
          <w:rFonts w:hint="eastAsia" w:ascii="仿宋" w:hAnsi="仿宋" w:eastAsia="仿宋" w:cs="仿宋"/>
          <w:sz w:val="24"/>
          <w:szCs w:val="24"/>
        </w:rPr>
        <w:t>有效的开户行许可证</w:t>
      </w:r>
      <w:r>
        <w:rPr>
          <w:rFonts w:hint="eastAsia" w:ascii="仿宋_GB2312" w:hAnsi="宋体" w:eastAsia="仿宋_GB2312" w:cs="Arial"/>
          <w:sz w:val="24"/>
          <w:szCs w:val="24"/>
          <w:lang w:val="en-US" w:eastAsia="zh-CN" w:bidi="ar"/>
        </w:rPr>
        <w:t>或</w:t>
      </w:r>
      <w:r>
        <w:rPr>
          <w:rFonts w:hint="eastAsia" w:ascii="仿宋_GB2312" w:hAnsi="宋体" w:eastAsia="仿宋_GB2312" w:cs="Arial"/>
          <w:sz w:val="24"/>
          <w:szCs w:val="24"/>
          <w:lang w:bidi="ar"/>
        </w:rPr>
        <w:t>基本存款账户信息</w:t>
      </w:r>
      <w:r>
        <w:rPr>
          <w:rFonts w:hint="eastAsia" w:ascii="仿宋" w:hAnsi="仿宋" w:eastAsia="仿宋" w:cs="仿宋"/>
          <w:sz w:val="24"/>
          <w:szCs w:val="24"/>
        </w:rPr>
        <w:t>；</w:t>
      </w:r>
    </w:p>
    <w:p w14:paraId="2C0159D8">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jc w:val="left"/>
        <w:textAlignment w:val="auto"/>
        <w:rPr>
          <w:rFonts w:ascii="仿宋" w:hAnsi="仿宋" w:eastAsia="仿宋" w:cs="仿宋"/>
          <w:sz w:val="24"/>
          <w:szCs w:val="24"/>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lang w:eastAsia="zh-CN"/>
        </w:rPr>
        <w:t>）</w:t>
      </w:r>
      <w:r>
        <w:rPr>
          <w:rFonts w:hint="eastAsia" w:ascii="仿宋" w:hAnsi="仿宋" w:eastAsia="仿宋" w:cs="仿宋"/>
          <w:sz w:val="24"/>
          <w:szCs w:val="24"/>
        </w:rPr>
        <w:t>提供</w:t>
      </w:r>
      <w:r>
        <w:rPr>
          <w:rFonts w:hint="eastAsia" w:ascii="仿宋" w:hAnsi="仿宋" w:eastAsia="仿宋" w:cs="仿宋"/>
          <w:sz w:val="24"/>
          <w:szCs w:val="24"/>
          <w:lang w:val="en-US" w:eastAsia="zh-CN"/>
        </w:rPr>
        <w:t>企业一般纳税人</w:t>
      </w:r>
      <w:r>
        <w:rPr>
          <w:rFonts w:hint="eastAsia" w:ascii="仿宋" w:hAnsi="仿宋" w:eastAsia="仿宋" w:cs="仿宋"/>
          <w:sz w:val="24"/>
          <w:szCs w:val="24"/>
        </w:rPr>
        <w:t>认定资格证明材料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发</w:t>
      </w:r>
      <w:r>
        <w:rPr>
          <w:rFonts w:hint="eastAsia" w:ascii="仿宋" w:hAnsi="仿宋" w:eastAsia="仿宋" w:cs="仿宋"/>
          <w:sz w:val="24"/>
          <w:szCs w:val="24"/>
          <w:highlight w:val="none"/>
          <w:lang w:val="en-US" w:eastAsia="zh-CN"/>
        </w:rPr>
        <w:t>票（税率为6%）和</w:t>
      </w:r>
      <w:r>
        <w:rPr>
          <w:rFonts w:hint="eastAsia" w:ascii="仿宋_GB2312" w:hAnsi="宋体" w:eastAsia="仿宋_GB2312"/>
          <w:color w:val="000000"/>
          <w:sz w:val="24"/>
          <w:szCs w:val="24"/>
          <w:highlight w:val="none"/>
        </w:rPr>
        <w:t>企业最近</w:t>
      </w:r>
      <w:r>
        <w:rPr>
          <w:rFonts w:hint="eastAsia" w:ascii="仿宋_GB2312" w:hAnsi="宋体" w:eastAsia="仿宋_GB2312"/>
          <w:color w:val="000000"/>
          <w:sz w:val="24"/>
          <w:szCs w:val="24"/>
          <w:highlight w:val="none"/>
          <w:lang w:val="en-US" w:eastAsia="zh-CN"/>
        </w:rPr>
        <w:t>1</w:t>
      </w:r>
      <w:r>
        <w:rPr>
          <w:rFonts w:hint="eastAsia" w:ascii="仿宋_GB2312" w:hAnsi="宋体" w:eastAsia="仿宋_GB2312"/>
          <w:color w:val="000000"/>
          <w:sz w:val="24"/>
          <w:szCs w:val="24"/>
          <w:highlight w:val="none"/>
        </w:rPr>
        <w:t>年</w:t>
      </w:r>
      <w:r>
        <w:rPr>
          <w:rFonts w:hint="eastAsia" w:ascii="仿宋_GB2312" w:hAnsi="宋体" w:eastAsia="仿宋_GB2312"/>
          <w:color w:val="000000"/>
          <w:sz w:val="24"/>
          <w:szCs w:val="24"/>
          <w:highlight w:val="none"/>
          <w:lang w:eastAsia="zh-CN"/>
        </w:rPr>
        <w:t>（</w:t>
      </w:r>
      <w:r>
        <w:rPr>
          <w:rFonts w:hint="eastAsia" w:ascii="仿宋_GB2312" w:eastAsia="仿宋_GB2312" w:cs="Arial"/>
          <w:sz w:val="24"/>
          <w:szCs w:val="24"/>
          <w:highlight w:val="none"/>
          <w:lang w:val="en-US" w:eastAsia="zh-CN"/>
        </w:rPr>
        <w:t>2024</w:t>
      </w:r>
      <w:r>
        <w:rPr>
          <w:rFonts w:hint="eastAsia" w:ascii="仿宋_GB2312" w:hAnsi="宋体" w:eastAsia="仿宋_GB2312" w:cs="Arial"/>
          <w:sz w:val="24"/>
          <w:szCs w:val="24"/>
          <w:highlight w:val="none"/>
          <w:lang w:val="en-US" w:eastAsia="zh-CN"/>
        </w:rPr>
        <w:t>年</w:t>
      </w:r>
      <w:r>
        <w:rPr>
          <w:rFonts w:hint="eastAsia" w:ascii="仿宋_GB2312" w:eastAsia="仿宋_GB2312" w:cs="Arial"/>
          <w:sz w:val="24"/>
          <w:szCs w:val="24"/>
          <w:highlight w:val="none"/>
          <w:lang w:val="en-US" w:eastAsia="zh-CN"/>
        </w:rPr>
        <w:t>6</w:t>
      </w:r>
      <w:r>
        <w:rPr>
          <w:rFonts w:hint="eastAsia" w:ascii="仿宋_GB2312" w:hAnsi="宋体" w:eastAsia="仿宋_GB2312" w:cs="Arial"/>
          <w:sz w:val="24"/>
          <w:szCs w:val="24"/>
          <w:highlight w:val="none"/>
          <w:lang w:val="en-US" w:eastAsia="zh-CN"/>
        </w:rPr>
        <w:t>月—至今</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任意</w:t>
      </w:r>
      <w:r>
        <w:rPr>
          <w:rFonts w:hint="eastAsia" w:ascii="仿宋_GB2312" w:hAnsi="宋体" w:eastAsia="仿宋_GB2312"/>
          <w:color w:val="000000"/>
          <w:sz w:val="24"/>
          <w:szCs w:val="24"/>
          <w:highlight w:val="none"/>
          <w:lang w:val="en-US" w:eastAsia="zh-CN"/>
        </w:rPr>
        <w:t>3</w:t>
      </w:r>
      <w:r>
        <w:rPr>
          <w:rFonts w:hint="eastAsia" w:ascii="仿宋_GB2312" w:hAnsi="宋体" w:eastAsia="仿宋_GB2312"/>
          <w:color w:val="000000"/>
          <w:sz w:val="24"/>
          <w:szCs w:val="24"/>
          <w:highlight w:val="none"/>
        </w:rPr>
        <w:t>个月的依法纳税缴纳证明材料和社保缴纳证明材料；</w:t>
      </w:r>
      <w:r>
        <w:rPr>
          <w:rFonts w:ascii="仿宋" w:hAnsi="仿宋" w:eastAsia="仿宋" w:cs="仿宋"/>
          <w:sz w:val="24"/>
          <w:szCs w:val="24"/>
          <w:highlight w:val="none"/>
        </w:rPr>
        <w:t>（</w:t>
      </w:r>
      <w:r>
        <w:rPr>
          <w:rFonts w:hint="eastAsia" w:ascii="仿宋" w:hAnsi="仿宋" w:eastAsia="仿宋" w:cs="仿宋"/>
          <w:sz w:val="24"/>
          <w:szCs w:val="24"/>
          <w:highlight w:val="none"/>
        </w:rPr>
        <w:t>依法纳税证明材料:以税务机关出具的完税证明或纳税记录，或银行</w:t>
      </w:r>
      <w:r>
        <w:rPr>
          <w:rFonts w:hint="eastAsia" w:ascii="仿宋" w:hAnsi="仿宋" w:eastAsia="仿宋" w:cs="仿宋"/>
          <w:sz w:val="24"/>
          <w:szCs w:val="24"/>
        </w:rPr>
        <w:t>出具缴税付款凭证为准；社保缴纳证明材料:以社保经办机构出具的社保缴纳证明或缴费明细，或银行出具付款凭证为准。）</w:t>
      </w:r>
    </w:p>
    <w:p w14:paraId="029BB32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6AB012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77ADF66E">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_GB2312" w:hAnsi="宋体" w:eastAsia="仿宋_GB2312"/>
          <w:color w:val="000000"/>
          <w:sz w:val="24"/>
          <w:szCs w:val="24"/>
        </w:rPr>
      </w:pPr>
      <w:r>
        <w:rPr>
          <w:rFonts w:hint="eastAsia" w:ascii="仿宋_GB2312" w:hAnsi="宋体" w:eastAsia="仿宋_GB2312"/>
          <w:color w:val="000000"/>
          <w:sz w:val="24"/>
          <w:szCs w:val="24"/>
          <w:lang w:val="en-US" w:eastAsia="zh-CN"/>
        </w:rPr>
        <w:t>（4）提供近3年（2022年1月1日-至今）至少2个类似项目业绩(以合同为准)；</w:t>
      </w:r>
    </w:p>
    <w:p w14:paraId="09A73C3F">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jc w:val="both"/>
        <w:textAlignment w:val="auto"/>
        <w:rPr>
          <w:rFonts w:hint="eastAsia" w:ascii="仿宋_GB2312" w:hAnsi="宋体" w:eastAsia="仿宋_GB2312" w:cs="Arial"/>
          <w:sz w:val="24"/>
          <w:szCs w:val="24"/>
          <w:lang w:eastAsia="zh-CN"/>
        </w:rPr>
      </w:pPr>
      <w:bookmarkStart w:id="4" w:name="_GoBack"/>
      <w:bookmarkStart w:id="1" w:name="OLE_LINK8"/>
      <w:bookmarkStart w:id="2" w:name="OLE_LINK14"/>
      <w:r>
        <w:rPr>
          <w:rFonts w:hint="eastAsia" w:ascii="仿宋_GB2312" w:hAnsi="宋体" w:eastAsia="仿宋_GB2312" w:cs="Times New Roman"/>
          <w:color w:val="000000"/>
          <w:sz w:val="24"/>
          <w:szCs w:val="24"/>
          <w:lang w:val="en-US" w:eastAsia="zh-CN"/>
        </w:rPr>
        <w:t>（5）提供近1年2024年经过第三方专业审计机构审计的财务报告或财务报表；</w:t>
      </w:r>
    </w:p>
    <w:bookmarkEnd w:id="4"/>
    <w:p w14:paraId="476EC9B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6</w:t>
      </w:r>
      <w:r>
        <w:rPr>
          <w:rFonts w:hint="eastAsia" w:ascii="仿宋_GB2312" w:hAnsi="宋体" w:eastAsia="仿宋_GB2312" w:cs="Arial"/>
          <w:sz w:val="24"/>
          <w:szCs w:val="24"/>
          <w:lang w:eastAsia="zh-CN"/>
        </w:rPr>
        <w:t>）提供非联合体形式参与及如中标本项目不进行分包或转包承诺书</w:t>
      </w:r>
      <w:bookmarkEnd w:id="1"/>
      <w:r>
        <w:rPr>
          <w:rFonts w:hint="eastAsia" w:ascii="仿宋_GB2312" w:hAnsi="宋体" w:eastAsia="仿宋_GB2312" w:cs="Arial"/>
          <w:sz w:val="24"/>
          <w:szCs w:val="24"/>
          <w:lang w:eastAsia="zh-CN"/>
        </w:rPr>
        <w:t>（附件3）；</w:t>
      </w:r>
      <w:bookmarkEnd w:id="2"/>
    </w:p>
    <w:p w14:paraId="40A4077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7</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61167B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4C35CA9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62BE02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3F04B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2E488A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1D74EB08">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54C9E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7</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8</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7</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13</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7F6D09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7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8</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7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15</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A604F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7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7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18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4E14EC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2025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7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22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9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41EEFA5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_GB2312" w:hAnsi="宋体" w:eastAsia="仿宋_GB2312"/>
          <w:bCs/>
          <w:sz w:val="24"/>
          <w:szCs w:val="24"/>
        </w:rPr>
        <w:t>）（以发出的</w:t>
      </w:r>
      <w:r>
        <w:rPr>
          <w:rFonts w:hint="eastAsia" w:ascii="仿宋_GB2312" w:hAnsi="宋体" w:eastAsia="仿宋_GB2312"/>
          <w:bCs/>
          <w:sz w:val="24"/>
          <w:szCs w:val="24"/>
          <w:lang w:val="en-US" w:eastAsia="zh-CN"/>
        </w:rPr>
        <w:t>询比价单</w:t>
      </w:r>
      <w:r>
        <w:rPr>
          <w:rFonts w:hint="eastAsia" w:ascii="仿宋_GB2312" w:hAnsi="宋体" w:eastAsia="仿宋_GB2312"/>
          <w:bCs/>
          <w:sz w:val="24"/>
          <w:szCs w:val="24"/>
        </w:rPr>
        <w:t>为准）</w:t>
      </w:r>
    </w:p>
    <w:p w14:paraId="6ED6D927">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1E42E4A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495EFA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774AFD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71D4DB4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0EC5F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lang w:val="en-US" w:eastAsia="zh-CN"/>
        </w:rPr>
        <w:t>中国招标投标公共服务平台（http://www.cebpubservice.com/）</w:t>
      </w:r>
    </w:p>
    <w:p w14:paraId="2A2A72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298EB08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289B2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7E3F75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田晓娟 </w:t>
      </w:r>
      <w:r>
        <w:rPr>
          <w:rFonts w:hint="eastAsia" w:ascii="仿宋_GB2312" w:hAnsi="宋体" w:eastAsia="仿宋_GB2312"/>
          <w:sz w:val="24"/>
          <w:szCs w:val="24"/>
        </w:rPr>
        <w:t xml:space="preserve"> </w:t>
      </w:r>
      <w:r>
        <w:rPr>
          <w:rFonts w:ascii="仿宋_GB2312" w:hAnsi="宋体" w:eastAsia="仿宋_GB2312"/>
          <w:sz w:val="24"/>
          <w:szCs w:val="24"/>
        </w:rPr>
        <w:t xml:space="preserve">     </w:t>
      </w: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18504716411    </w:t>
      </w:r>
    </w:p>
    <w:p w14:paraId="0726EF7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25A11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2D9232A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209AA7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10E5FB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301C937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Style w:val="17"/>
          <w:rFonts w:ascii="微软雅黑" w:hAnsi="微软雅黑" w:eastAsia="微软雅黑"/>
          <w:color w:val="auto"/>
          <w:sz w:val="24"/>
          <w:szCs w:val="24"/>
          <w:highlight w:val="none"/>
          <w:shd w:val="clear" w:color="auto" w:fill="FFFFFF"/>
        </w:rPr>
      </w:pPr>
      <w:r>
        <w:rPr>
          <w:rFonts w:hint="eastAsia" w:ascii="仿宋" w:hAnsi="仿宋" w:eastAsia="仿宋"/>
          <w:color w:val="auto"/>
          <w:sz w:val="24"/>
          <w:szCs w:val="24"/>
          <w:highlight w:val="none"/>
        </w:rPr>
        <w:t>异议/投诉服务网址：</w:t>
      </w:r>
      <w:r>
        <w:rPr>
          <w:color w:val="auto"/>
          <w:sz w:val="24"/>
          <w:szCs w:val="24"/>
          <w:highlight w:val="none"/>
        </w:rPr>
        <w:fldChar w:fldCharType="begin"/>
      </w:r>
      <w:r>
        <w:rPr>
          <w:color w:val="auto"/>
          <w:sz w:val="24"/>
          <w:szCs w:val="24"/>
          <w:highlight w:val="none"/>
        </w:rPr>
        <w:instrText xml:space="preserve"> HYPERLINK "https://zbcg.mengniu.cn/" \l "/home" \t "_blank" </w:instrText>
      </w:r>
      <w:r>
        <w:rPr>
          <w:color w:val="auto"/>
          <w:sz w:val="24"/>
          <w:szCs w:val="24"/>
          <w:highlight w:val="none"/>
        </w:rPr>
        <w:fldChar w:fldCharType="separate"/>
      </w:r>
      <w:r>
        <w:rPr>
          <w:rStyle w:val="17"/>
          <w:rFonts w:hint="eastAsia" w:ascii="微软雅黑" w:hAnsi="微软雅黑" w:eastAsia="微软雅黑"/>
          <w:color w:val="auto"/>
          <w:sz w:val="24"/>
          <w:szCs w:val="24"/>
          <w:highlight w:val="none"/>
          <w:shd w:val="clear" w:color="auto" w:fill="FFFFFF"/>
        </w:rPr>
        <w:t>https://zbcg.mengniu.cn/#/home</w:t>
      </w:r>
      <w:r>
        <w:rPr>
          <w:rStyle w:val="17"/>
          <w:rFonts w:hint="eastAsia" w:ascii="微软雅黑" w:hAnsi="微软雅黑" w:eastAsia="微软雅黑"/>
          <w:color w:val="auto"/>
          <w:sz w:val="24"/>
          <w:szCs w:val="24"/>
          <w:highlight w:val="none"/>
          <w:shd w:val="clear" w:color="auto" w:fill="FFFFFF"/>
        </w:rPr>
        <w:fldChar w:fldCharType="end"/>
      </w:r>
    </w:p>
    <w:p w14:paraId="68508A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CD632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2057A8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2191E9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3" w:name="OLE_LINK1"/>
      <w:r>
        <w:rPr>
          <w:rFonts w:hint="eastAsia" w:ascii="仿宋" w:hAnsi="仿宋" w:eastAsia="仿宋"/>
          <w:color w:val="auto"/>
          <w:sz w:val="24"/>
          <w:szCs w:val="24"/>
          <w:highlight w:val="none"/>
        </w:rPr>
        <w:t>执行过程中涉嫌</w:t>
      </w:r>
      <w:bookmarkEnd w:id="3"/>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198A954">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3BDEA3C6">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6D865467">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53964B3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5A62408C">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内蒙古蒙牛乳业（集团）股份有限公司</w:t>
      </w:r>
    </w:p>
    <w:p w14:paraId="1415CD3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7</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7 </w:t>
      </w:r>
      <w:r>
        <w:rPr>
          <w:rFonts w:hint="eastAsia" w:ascii="仿宋" w:hAnsi="仿宋" w:eastAsia="仿宋" w:cs="仿宋"/>
          <w:sz w:val="24"/>
          <w:szCs w:val="24"/>
        </w:rPr>
        <w:t>日</w:t>
      </w:r>
    </w:p>
    <w:p w14:paraId="199C551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72ED37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4681800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7F738B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465B7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5F9B0D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22B902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32C3BAE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56B7B49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68C3DA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3D5F7B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70463F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6373E36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A1D5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5B6BEB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62AB13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1E765C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63DDF7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1B3C11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208E6C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1A93099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62585AE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189A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69271EA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CC0315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C5A55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FBAD9F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70FF991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592F233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32EF8D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5E764BC">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6505C51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4356C85F">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601F14CA">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0" w:firstLineChars="200"/>
        <w:jc w:val="both"/>
        <w:textAlignment w:val="auto"/>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lang w:val="en-US" w:eastAsia="zh-CN"/>
        </w:rPr>
        <w:t>蒙牛乳业集团2025年度立体库硬件维保服务集中采购项目</w:t>
      </w:r>
      <w:r>
        <w:rPr>
          <w:rFonts w:hint="eastAsia" w:ascii="仿宋" w:hAnsi="仿宋" w:eastAsia="仿宋" w:cs="仿宋"/>
          <w:sz w:val="24"/>
          <w:szCs w:val="24"/>
        </w:rPr>
        <w:t>询比价活动中的一切事宜。</w:t>
      </w:r>
    </w:p>
    <w:p w14:paraId="6349DD4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0E1444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7883D79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428B6A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04ED00C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03B307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024D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5B4AC6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288AA7EA">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41C38731">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FC6E62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7C0AD9DD">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55A31B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6DAC59D7">
      <w:pPr>
        <w:pStyle w:val="1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09BEF735">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EC9D526">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7B059CE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18C6810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1A7654A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456E1EC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51330D88">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 w:hAnsi="仿宋" w:eastAsia="仿宋" w:cs="仿宋"/>
          <w:sz w:val="24"/>
          <w:szCs w:val="24"/>
          <w:lang w:val="en-US" w:eastAsia="zh-CN"/>
        </w:rPr>
        <w:t>蒙牛乳业集团2025年度立体库硬件维保服务集中采购项目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9A6A18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68473A3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0B3B52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08055D9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0D441E3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3D7608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45DDC4DF">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492FE02B">
      <w:pPr>
        <w:pStyle w:val="10"/>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2472C64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55B829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4854AF4">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45D698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45CE0F7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4153167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708D77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4A7DE03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5FCDAA1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56CCB42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36B7063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653EEC2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37B8B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1DD57F6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73C3103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06018C4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0C3E2CD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12944C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4E88B4E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39EF624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45771FE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04836A7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5D7C1E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413596D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8DDB83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648C6B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6516034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4386DFEB">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389F6C9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4D8D458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43D77E0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0C2C83B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4CFE82E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2EC5F9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06A142FC">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5F277E0B">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w:t>
      </w:r>
      <w:r>
        <w:rPr>
          <w:rFonts w:hint="eastAsia" w:ascii="仿宋" w:hAnsi="仿宋" w:eastAsia="仿宋" w:cs="仿宋"/>
          <w:b/>
          <w:sz w:val="24"/>
          <w:szCs w:val="24"/>
          <w:lang w:val="en-US" w:eastAsia="zh-CN"/>
        </w:rPr>
        <w:t>竞价</w:t>
      </w:r>
      <w:r>
        <w:rPr>
          <w:rFonts w:hint="eastAsia" w:ascii="仿宋" w:hAnsi="仿宋" w:eastAsia="仿宋" w:cs="仿宋"/>
          <w:b/>
          <w:sz w:val="24"/>
          <w:szCs w:val="24"/>
        </w:rPr>
        <w:t>，不分包或转包声明</w:t>
      </w:r>
    </w:p>
    <w:p w14:paraId="4B62650E">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66CAF631">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28EF222F">
      <w:pPr>
        <w:keepNext w:val="0"/>
        <w:keepLines w:val="0"/>
        <w:pageBreakBefore w:val="0"/>
        <w:widowControl w:val="0"/>
        <w:numPr>
          <w:ilvl w:val="0"/>
          <w:numId w:val="0"/>
        </w:numPr>
        <w:kinsoku/>
        <w:wordWrap w:val="0"/>
        <w:overflowPunct/>
        <w:topLinePunct w:val="0"/>
        <w:autoSpaceDE/>
        <w:autoSpaceDN/>
        <w:bidi w:val="0"/>
        <w:spacing w:line="360" w:lineRule="auto"/>
        <w:ind w:leftChars="200" w:right="0" w:rightChars="0" w:firstLine="480" w:firstLineChars="200"/>
        <w:jc w:val="both"/>
        <w:textAlignment w:val="auto"/>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 w:hAnsi="仿宋" w:eastAsia="仿宋" w:cs="仿宋"/>
          <w:sz w:val="24"/>
          <w:szCs w:val="24"/>
          <w:lang w:val="en-US" w:eastAsia="zh-CN"/>
        </w:rPr>
        <w:t>蒙牛乳业集团2025年度立体库硬件维保服务集中采购项目</w:t>
      </w:r>
      <w:r>
        <w:rPr>
          <w:rFonts w:hint="eastAsia" w:ascii="仿宋" w:hAnsi="仿宋" w:eastAsia="仿宋" w:cs="仿宋"/>
          <w:sz w:val="24"/>
          <w:szCs w:val="24"/>
        </w:rPr>
        <w:t>(项目编号:</w:t>
      </w:r>
      <w:r>
        <w:rPr>
          <w:rFonts w:hint="eastAsia" w:ascii="仿宋" w:hAnsi="仿宋" w:eastAsia="仿宋" w:cs="仿宋"/>
          <w:sz w:val="24"/>
          <w:szCs w:val="24"/>
          <w:u w:val="single"/>
        </w:rPr>
        <w:t>MNCGJH-20250704-0023</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70CFFECE">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1E75B3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7E6B5E8D">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1322702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603C07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79E9944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10EBA4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3B0F71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3B9957A5">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303DC9BD">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D7126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08E6DFCC">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C245A1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9A215E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BF2A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22F11DA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943CF6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741C7C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349EE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016AA9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675A136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2F4E7A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B1C0F0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D2B62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AE2960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1B3490C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4AA2FF2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6A2270D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lang w:val="en-US" w:eastAsia="zh-CN"/>
        </w:rPr>
        <w:t>蒙牛乳业集团2025年度立体库硬件维保服务集中采购项目</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MNCGJH-20250704-0023</w:t>
      </w:r>
      <w:r>
        <w:rPr>
          <w:rFonts w:hint="eastAsia" w:ascii="仿宋" w:hAnsi="仿宋" w:eastAsia="仿宋" w:cs="仿宋"/>
          <w:sz w:val="24"/>
          <w:szCs w:val="24"/>
        </w:rPr>
        <w:t>)，并提交下述文件一份：</w:t>
      </w:r>
    </w:p>
    <w:p w14:paraId="465029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0C494061">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71377B36">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87ECC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3814D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02961EF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542DA1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6194F8F8">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B2034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23E63BF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702F976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65C182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5D55BE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2BDC5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94910D4">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00BC0DE">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9B30B3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0E3257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1BA3D9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4CF6A">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3A26114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6172206B">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2528F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06D69F9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72B52A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2B3B27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1772952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21D0BD0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5FF18B4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60691F3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3BDFE23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7DF3562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BC825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686665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3B4927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0081C0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0CCD46B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3A1FC68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701131A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5EA9CF3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337E85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17D880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67C0A58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649B2C0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2FF49E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56828FA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69CE603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2D4E410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2E21669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26A49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52A338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5AC70E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5B42B1A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28A6FC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2938A05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7C6AF5A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2E5DEFC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64C4EB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17F128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32F6EEE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46380BB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6F26C96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E09E87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1D27C19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1939DB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5BA87E1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69F96E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210494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47D24D7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539FB0C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69F2DAB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0DA5860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FB7C40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sz w:val="24"/>
          <w:szCs w:val="24"/>
        </w:rPr>
      </w:pPr>
      <w:r>
        <w:rPr>
          <w:rFonts w:hint="eastAsia" w:ascii="仿宋" w:hAnsi="仿宋" w:eastAsia="仿宋" w:cs="仿宋"/>
          <w:color w:val="000000"/>
          <w:kern w:val="0"/>
          <w:sz w:val="24"/>
          <w:szCs w:val="24"/>
        </w:rPr>
        <w:t>日期：</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3FB28"/>
    <w:multiLevelType w:val="singleLevel"/>
    <w:tmpl w:val="1253FB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052C07"/>
    <w:rsid w:val="02E44E6C"/>
    <w:rsid w:val="03951A78"/>
    <w:rsid w:val="049D455F"/>
    <w:rsid w:val="052851DF"/>
    <w:rsid w:val="053A4F12"/>
    <w:rsid w:val="05DE522C"/>
    <w:rsid w:val="0624290B"/>
    <w:rsid w:val="06AB60C8"/>
    <w:rsid w:val="06E96BF0"/>
    <w:rsid w:val="07571D2F"/>
    <w:rsid w:val="076E68CC"/>
    <w:rsid w:val="084F00A4"/>
    <w:rsid w:val="090366FA"/>
    <w:rsid w:val="09616F12"/>
    <w:rsid w:val="09CD45A7"/>
    <w:rsid w:val="0B587255"/>
    <w:rsid w:val="0B8909A2"/>
    <w:rsid w:val="0BE91440"/>
    <w:rsid w:val="0E78103B"/>
    <w:rsid w:val="0E905815"/>
    <w:rsid w:val="0E9438E5"/>
    <w:rsid w:val="0EA8185F"/>
    <w:rsid w:val="0FC65D20"/>
    <w:rsid w:val="10A53BB1"/>
    <w:rsid w:val="11ED4E80"/>
    <w:rsid w:val="12DC35D3"/>
    <w:rsid w:val="1337349C"/>
    <w:rsid w:val="135E44C2"/>
    <w:rsid w:val="137000F1"/>
    <w:rsid w:val="14BD7487"/>
    <w:rsid w:val="16200000"/>
    <w:rsid w:val="184B21C1"/>
    <w:rsid w:val="1A7A4433"/>
    <w:rsid w:val="1BFC49DC"/>
    <w:rsid w:val="1C4A1A87"/>
    <w:rsid w:val="1C9126AD"/>
    <w:rsid w:val="1D247B6C"/>
    <w:rsid w:val="1D7768AC"/>
    <w:rsid w:val="1E1E4F79"/>
    <w:rsid w:val="1FD55B0C"/>
    <w:rsid w:val="20C20786"/>
    <w:rsid w:val="213C2739"/>
    <w:rsid w:val="2252728E"/>
    <w:rsid w:val="23BC0A55"/>
    <w:rsid w:val="2443573A"/>
    <w:rsid w:val="24F527C4"/>
    <w:rsid w:val="25C66622"/>
    <w:rsid w:val="274E4B21"/>
    <w:rsid w:val="2778394C"/>
    <w:rsid w:val="28164083"/>
    <w:rsid w:val="28F23FF4"/>
    <w:rsid w:val="2A50295A"/>
    <w:rsid w:val="2A9A140D"/>
    <w:rsid w:val="2BE94764"/>
    <w:rsid w:val="2DC218B7"/>
    <w:rsid w:val="2E923061"/>
    <w:rsid w:val="2F7B2B74"/>
    <w:rsid w:val="300063AB"/>
    <w:rsid w:val="30E71E76"/>
    <w:rsid w:val="31B4786F"/>
    <w:rsid w:val="31E3411E"/>
    <w:rsid w:val="33B46109"/>
    <w:rsid w:val="345D7DC5"/>
    <w:rsid w:val="35796EA5"/>
    <w:rsid w:val="35D26A97"/>
    <w:rsid w:val="35D70928"/>
    <w:rsid w:val="35E328D9"/>
    <w:rsid w:val="36F04374"/>
    <w:rsid w:val="37B31C60"/>
    <w:rsid w:val="37CD65F1"/>
    <w:rsid w:val="3A6C475E"/>
    <w:rsid w:val="3ABB2076"/>
    <w:rsid w:val="3C730015"/>
    <w:rsid w:val="3C90308E"/>
    <w:rsid w:val="3CB60D47"/>
    <w:rsid w:val="3E551905"/>
    <w:rsid w:val="401144E6"/>
    <w:rsid w:val="40774870"/>
    <w:rsid w:val="417A6AA4"/>
    <w:rsid w:val="422863B6"/>
    <w:rsid w:val="44DC50C3"/>
    <w:rsid w:val="45886FF9"/>
    <w:rsid w:val="46115874"/>
    <w:rsid w:val="46DD3D97"/>
    <w:rsid w:val="485853A8"/>
    <w:rsid w:val="4B963850"/>
    <w:rsid w:val="4DFC67D6"/>
    <w:rsid w:val="504D3319"/>
    <w:rsid w:val="530E39E1"/>
    <w:rsid w:val="53651C00"/>
    <w:rsid w:val="54657B01"/>
    <w:rsid w:val="56C84C0F"/>
    <w:rsid w:val="56CD0D0F"/>
    <w:rsid w:val="56F21A96"/>
    <w:rsid w:val="5847364F"/>
    <w:rsid w:val="588B2C30"/>
    <w:rsid w:val="58914855"/>
    <w:rsid w:val="58AB6E2E"/>
    <w:rsid w:val="58F37039"/>
    <w:rsid w:val="59653481"/>
    <w:rsid w:val="597D27E9"/>
    <w:rsid w:val="5CCC45EF"/>
    <w:rsid w:val="5D290C69"/>
    <w:rsid w:val="5F747FA2"/>
    <w:rsid w:val="614E39D9"/>
    <w:rsid w:val="61774699"/>
    <w:rsid w:val="61C827FF"/>
    <w:rsid w:val="620A4353"/>
    <w:rsid w:val="62746E43"/>
    <w:rsid w:val="62E93375"/>
    <w:rsid w:val="63525237"/>
    <w:rsid w:val="636A043A"/>
    <w:rsid w:val="65876E75"/>
    <w:rsid w:val="66595EBF"/>
    <w:rsid w:val="684D0511"/>
    <w:rsid w:val="689478DF"/>
    <w:rsid w:val="69106C2A"/>
    <w:rsid w:val="6B623CC4"/>
    <w:rsid w:val="6C4748E5"/>
    <w:rsid w:val="6C613F7C"/>
    <w:rsid w:val="6ED24CBD"/>
    <w:rsid w:val="6EEB354F"/>
    <w:rsid w:val="717007BD"/>
    <w:rsid w:val="72655E48"/>
    <w:rsid w:val="72884048"/>
    <w:rsid w:val="743106D8"/>
    <w:rsid w:val="74EE0377"/>
    <w:rsid w:val="75087566"/>
    <w:rsid w:val="754E0E15"/>
    <w:rsid w:val="75B55CF4"/>
    <w:rsid w:val="75ED062E"/>
    <w:rsid w:val="75F422BE"/>
    <w:rsid w:val="76856461"/>
    <w:rsid w:val="76E15842"/>
    <w:rsid w:val="771D4F43"/>
    <w:rsid w:val="77832278"/>
    <w:rsid w:val="77BB5B41"/>
    <w:rsid w:val="784F4642"/>
    <w:rsid w:val="7855070D"/>
    <w:rsid w:val="78884E2F"/>
    <w:rsid w:val="7B0F0382"/>
    <w:rsid w:val="7BC25B09"/>
    <w:rsid w:val="7BEE6843"/>
    <w:rsid w:val="7C014E34"/>
    <w:rsid w:val="7E5971A9"/>
    <w:rsid w:val="7EEB3B79"/>
    <w:rsid w:val="7FE5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eastAsia="宋体"/>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420" w:firstLineChars="200"/>
    </w:pPr>
    <w:rPr>
      <w:rFonts w:ascii="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批注框文本 Char"/>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10229</Words>
  <Characters>10949</Characters>
  <Lines>18</Lines>
  <Paragraphs>5</Paragraphs>
  <TotalTime>4</TotalTime>
  <ScaleCrop>false</ScaleCrop>
  <LinksUpToDate>false</LinksUpToDate>
  <CharactersWithSpaces>11473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田晓娟</cp:lastModifiedBy>
  <dcterms:modified xsi:type="dcterms:W3CDTF">2025-07-07T06:05:34Z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AAFF85EC14DA4681AA52C1B96BAF78AA_13</vt:lpwstr>
  </property>
  <property fmtid="{D5CDD505-2E9C-101B-9397-08002B2CF9AE}" pid="4" name="KSOTemplateDocerSaveRecord">
    <vt:lpwstr>eyJoZGlkIjoiZmZkNzFlYjE5NWUwOGIxZGI5ZjUyYzZjNjIxNGQ1YWUiLCJ1c2VySWQiOiIxMDUyNzU4MDM4In0=</vt:lpwstr>
  </property>
</Properties>
</file>