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宋体" w:hAnsi="宋体" w:eastAsia="宋体" w:cs="宋体"/>
          <w:b/>
          <w:sz w:val="36"/>
          <w:szCs w:val="36"/>
        </w:rPr>
      </w:pPr>
      <w:bookmarkStart w:id="0" w:name="OLE_LINK4"/>
      <w:bookmarkStart w:id="1" w:name="OLE_LINK2"/>
      <w:bookmarkStart w:id="2" w:name="OLE_LINK1"/>
      <w:bookmarkStart w:id="3" w:name="OLE_LINK3"/>
      <w:bookmarkStart w:id="4" w:name="OLE_LINK5"/>
      <w:r>
        <w:rPr>
          <w:rFonts w:hint="eastAsia" w:ascii="宋体" w:hAnsi="宋体" w:eastAsia="宋体" w:cs="宋体"/>
          <w:b/>
          <w:sz w:val="36"/>
          <w:szCs w:val="36"/>
        </w:rPr>
        <w:t>蒙牛乳业低温北京工厂厂区道路维修项目</w:t>
      </w:r>
    </w:p>
    <w:p w14:paraId="1BF5B3D8">
      <w:pPr>
        <w:spacing w:line="500" w:lineRule="exact"/>
        <w:ind w:right="23" w:rightChars="11"/>
        <w:jc w:val="center"/>
        <w:rPr>
          <w:rFonts w:hint="eastAsia" w:ascii="宋体" w:hAnsi="宋体" w:eastAsia="宋体" w:cs="宋体"/>
          <w:b/>
          <w:sz w:val="36"/>
          <w:szCs w:val="36"/>
        </w:rPr>
      </w:pPr>
      <w:r>
        <w:rPr>
          <w:rFonts w:hint="eastAsia" w:ascii="宋体" w:hAnsi="宋体" w:eastAsia="宋体" w:cs="宋体"/>
          <w:b/>
          <w:sz w:val="36"/>
          <w:szCs w:val="36"/>
        </w:rPr>
        <w:t>中标结果公示</w:t>
      </w:r>
    </w:p>
    <w:p w14:paraId="5BCFE51E">
      <w:pPr>
        <w:spacing w:line="540" w:lineRule="exact"/>
        <w:ind w:right="23" w:rightChars="11" w:firstLine="560" w:firstLineChars="200"/>
        <w:rPr>
          <w:rFonts w:hint="eastAsia" w:ascii="宋体" w:hAnsi="宋体" w:eastAsia="宋体" w:cs="宋体"/>
          <w:sz w:val="28"/>
          <w:szCs w:val="28"/>
        </w:rPr>
      </w:pPr>
      <w:r>
        <w:rPr>
          <w:rFonts w:hint="eastAsia" w:ascii="宋体" w:hAnsi="宋体" w:eastAsia="宋体" w:cs="宋体"/>
          <w:sz w:val="28"/>
          <w:szCs w:val="28"/>
        </w:rPr>
        <w:t>项目名称：蒙牛乳业低温北京工厂厂区道路维修项目</w:t>
      </w:r>
    </w:p>
    <w:p w14:paraId="0B254B1C">
      <w:pPr>
        <w:spacing w:line="540" w:lineRule="exact"/>
        <w:ind w:right="23" w:rightChars="11" w:firstLine="560" w:firstLineChars="200"/>
        <w:rPr>
          <w:rFonts w:hint="eastAsia" w:ascii="宋体" w:hAnsi="宋体" w:eastAsia="宋体" w:cs="宋体"/>
          <w:sz w:val="28"/>
          <w:szCs w:val="28"/>
        </w:rPr>
      </w:pPr>
      <w:r>
        <w:rPr>
          <w:rFonts w:hint="eastAsia" w:ascii="宋体" w:hAnsi="宋体" w:eastAsia="宋体" w:cs="宋体"/>
          <w:sz w:val="28"/>
          <w:szCs w:val="28"/>
        </w:rPr>
        <w:t>项目编号：MNCGJH-20250613-0004</w:t>
      </w:r>
    </w:p>
    <w:p w14:paraId="3DA7EB34">
      <w:pPr>
        <w:spacing w:line="540" w:lineRule="exact"/>
        <w:ind w:right="23" w:rightChars="11" w:firstLine="560" w:firstLineChars="200"/>
        <w:rPr>
          <w:rFonts w:hint="eastAsia" w:ascii="宋体" w:hAnsi="宋体" w:eastAsia="宋体" w:cs="宋体"/>
          <w:sz w:val="28"/>
          <w:szCs w:val="28"/>
        </w:rPr>
      </w:pPr>
      <w:r>
        <w:rPr>
          <w:rFonts w:hint="eastAsia" w:ascii="宋体" w:hAnsi="宋体" w:eastAsia="宋体" w:cs="宋体"/>
          <w:kern w:val="0"/>
          <w:sz w:val="28"/>
          <w:szCs w:val="28"/>
        </w:rPr>
        <w:t>采购人</w:t>
      </w:r>
      <w:r>
        <w:rPr>
          <w:rFonts w:hint="eastAsia" w:ascii="宋体" w:hAnsi="宋体" w:eastAsia="宋体" w:cs="宋体"/>
          <w:sz w:val="28"/>
          <w:szCs w:val="28"/>
        </w:rPr>
        <w:t>：内蒙古蒙牛乳业（集团）股份有限公司</w:t>
      </w:r>
    </w:p>
    <w:p w14:paraId="6D656862">
      <w:pPr>
        <w:spacing w:line="540" w:lineRule="exact"/>
        <w:ind w:right="23" w:rightChars="11" w:firstLine="560" w:firstLineChars="200"/>
        <w:rPr>
          <w:rFonts w:hint="eastAsia" w:ascii="宋体" w:hAnsi="宋体" w:eastAsia="宋体" w:cs="宋体"/>
          <w:sz w:val="28"/>
          <w:szCs w:val="28"/>
        </w:rPr>
      </w:pPr>
      <w:r>
        <w:rPr>
          <w:rFonts w:hint="eastAsia" w:ascii="宋体" w:hAnsi="宋体" w:eastAsia="宋体" w:cs="宋体"/>
          <w:sz w:val="28"/>
          <w:szCs w:val="28"/>
        </w:rPr>
        <w:t>现将本项目中标结果公布如下：</w:t>
      </w:r>
    </w:p>
    <w:tbl>
      <w:tblPr>
        <w:tblStyle w:val="9"/>
        <w:tblW w:w="9558" w:type="dxa"/>
        <w:tblInd w:w="465" w:type="dxa"/>
        <w:tblLayout w:type="fixed"/>
        <w:tblCellMar>
          <w:top w:w="0" w:type="dxa"/>
          <w:left w:w="0" w:type="dxa"/>
          <w:bottom w:w="0" w:type="dxa"/>
          <w:right w:w="0" w:type="dxa"/>
        </w:tblCellMar>
      </w:tblPr>
      <w:tblGrid>
        <w:gridCol w:w="1342"/>
        <w:gridCol w:w="6261"/>
        <w:gridCol w:w="1955"/>
      </w:tblGrid>
      <w:tr w14:paraId="1AD2D5C0">
        <w:tblPrEx>
          <w:tblCellMar>
            <w:top w:w="0" w:type="dxa"/>
            <w:left w:w="0" w:type="dxa"/>
            <w:bottom w:w="0" w:type="dxa"/>
            <w:right w:w="0" w:type="dxa"/>
          </w:tblCellMar>
        </w:tblPrEx>
        <w:trPr>
          <w:trHeight w:val="399" w:hRule="atLeast"/>
        </w:trPr>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排名</w:t>
            </w:r>
          </w:p>
        </w:tc>
        <w:tc>
          <w:tcPr>
            <w:tcW w:w="6261"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中标候选人</w:t>
            </w:r>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是否中标</w:t>
            </w:r>
          </w:p>
        </w:tc>
      </w:tr>
      <w:tr w14:paraId="04C4C34F">
        <w:tblPrEx>
          <w:tblCellMar>
            <w:top w:w="0" w:type="dxa"/>
            <w:left w:w="0" w:type="dxa"/>
            <w:bottom w:w="0" w:type="dxa"/>
            <w:right w:w="0" w:type="dxa"/>
          </w:tblCellMar>
        </w:tblPrEx>
        <w:trPr>
          <w:trHeight w:val="399"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宋体" w:hAnsi="宋体" w:eastAsia="宋体" w:cs="宋体"/>
                <w:sz w:val="28"/>
                <w:szCs w:val="28"/>
              </w:rPr>
            </w:pPr>
            <w:bookmarkStart w:id="5" w:name="_Hlk180142339"/>
            <w:r>
              <w:rPr>
                <w:rFonts w:hint="eastAsia" w:ascii="宋体" w:hAnsi="宋体" w:eastAsia="宋体" w:cs="宋体"/>
                <w:sz w:val="28"/>
                <w:szCs w:val="28"/>
              </w:rPr>
              <w:t>第1名</w:t>
            </w:r>
          </w:p>
        </w:tc>
        <w:tc>
          <w:tcPr>
            <w:tcW w:w="6261"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唐山铎友建筑装饰有限公司</w:t>
            </w:r>
          </w:p>
        </w:tc>
        <w:tc>
          <w:tcPr>
            <w:tcW w:w="1955"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是</w:t>
            </w:r>
          </w:p>
        </w:tc>
      </w:tr>
      <w:tr w14:paraId="24847A33">
        <w:tblPrEx>
          <w:tblCellMar>
            <w:top w:w="0" w:type="dxa"/>
            <w:left w:w="0" w:type="dxa"/>
            <w:bottom w:w="0" w:type="dxa"/>
            <w:right w:w="0" w:type="dxa"/>
          </w:tblCellMar>
        </w:tblPrEx>
        <w:trPr>
          <w:trHeight w:val="408" w:hRule="atLeast"/>
        </w:trPr>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第2名</w:t>
            </w:r>
          </w:p>
        </w:tc>
        <w:tc>
          <w:tcPr>
            <w:tcW w:w="6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北京东运建筑工程有限公司</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否</w:t>
            </w:r>
          </w:p>
        </w:tc>
      </w:tr>
      <w:bookmarkEnd w:id="5"/>
    </w:tbl>
    <w:p w14:paraId="294ADB30">
      <w:pPr>
        <w:spacing w:line="540" w:lineRule="exact"/>
        <w:ind w:firstLine="560" w:firstLineChars="200"/>
        <w:rPr>
          <w:rFonts w:hint="eastAsia" w:ascii="宋体" w:hAnsi="宋体" w:eastAsia="宋体" w:cs="宋体"/>
          <w:b/>
          <w:sz w:val="28"/>
          <w:szCs w:val="28"/>
        </w:rPr>
      </w:pPr>
      <w:r>
        <w:rPr>
          <w:rFonts w:hint="eastAsia" w:ascii="宋体" w:hAnsi="宋体" w:eastAsia="宋体" w:cs="宋体"/>
          <w:bCs/>
          <w:sz w:val="28"/>
          <w:szCs w:val="28"/>
        </w:rPr>
        <w:t>公示期间如对公示对象的评审结果有异议，请根据如下说明及要求提出质疑；公示期为2025年</w:t>
      </w:r>
      <w:r>
        <w:rPr>
          <w:rFonts w:hint="eastAsia" w:ascii="宋体" w:hAnsi="宋体" w:eastAsia="宋体" w:cs="宋体"/>
          <w:bCs/>
          <w:sz w:val="28"/>
          <w:szCs w:val="28"/>
          <w:lang w:val="en-US" w:eastAsia="zh-CN"/>
        </w:rPr>
        <w:t>7</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日0</w:t>
      </w:r>
      <w:r>
        <w:rPr>
          <w:rFonts w:hint="eastAsia" w:ascii="宋体" w:hAnsi="宋体" w:eastAsia="宋体" w:cs="宋体"/>
          <w:bCs/>
          <w:sz w:val="28"/>
          <w:szCs w:val="28"/>
          <w:woUserID w:val="1"/>
        </w:rPr>
        <w:t>时</w:t>
      </w:r>
      <w:r>
        <w:rPr>
          <w:rFonts w:hint="eastAsia" w:ascii="宋体" w:hAnsi="宋体" w:eastAsia="宋体" w:cs="宋体"/>
          <w:bCs/>
          <w:sz w:val="28"/>
          <w:szCs w:val="28"/>
        </w:rPr>
        <w:t>至2025年</w:t>
      </w:r>
      <w:r>
        <w:rPr>
          <w:rFonts w:hint="eastAsia" w:ascii="宋体" w:hAnsi="宋体" w:eastAsia="宋体" w:cs="宋体"/>
          <w:bCs/>
          <w:sz w:val="28"/>
          <w:szCs w:val="28"/>
          <w:lang w:val="en-US" w:eastAsia="zh-CN"/>
        </w:rPr>
        <w:t>7</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日</w:t>
      </w:r>
      <w:r>
        <w:rPr>
          <w:rFonts w:hint="eastAsia" w:ascii="宋体" w:hAnsi="宋体" w:eastAsia="宋体" w:cs="宋体"/>
          <w:bCs/>
          <w:sz w:val="28"/>
          <w:szCs w:val="28"/>
          <w:woUserID w:val="1"/>
        </w:rPr>
        <w:t>24时</w:t>
      </w:r>
      <w:r>
        <w:rPr>
          <w:rFonts w:hint="eastAsia" w:ascii="宋体" w:hAnsi="宋体" w:eastAsia="宋体" w:cs="宋体"/>
          <w:bCs/>
          <w:sz w:val="28"/>
          <w:szCs w:val="28"/>
        </w:rPr>
        <w:t>，逾期不予受理。</w:t>
      </w:r>
    </w:p>
    <w:p w14:paraId="31D0FE1A">
      <w:pPr>
        <w:tabs>
          <w:tab w:val="left" w:pos="2788"/>
        </w:tabs>
        <w:spacing w:line="540" w:lineRule="exact"/>
        <w:ind w:firstLine="663" w:firstLineChars="236"/>
        <w:rPr>
          <w:rFonts w:hint="eastAsia" w:ascii="宋体" w:hAnsi="宋体" w:eastAsia="宋体" w:cs="宋体"/>
          <w:b/>
          <w:sz w:val="28"/>
          <w:szCs w:val="28"/>
        </w:rPr>
      </w:pPr>
      <w:r>
        <w:rPr>
          <w:rFonts w:hint="eastAsia" w:ascii="宋体" w:hAnsi="宋体" w:eastAsia="宋体" w:cs="宋体"/>
          <w:b/>
          <w:sz w:val="28"/>
          <w:szCs w:val="28"/>
        </w:rPr>
        <w:t>说明：</w:t>
      </w:r>
    </w:p>
    <w:p w14:paraId="0C1235E2">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kern w:val="0"/>
          <w:sz w:val="28"/>
          <w:szCs w:val="28"/>
        </w:rPr>
        <w:t>投标人认为中标结果使自己的权益受到损害的，</w:t>
      </w:r>
      <w:r>
        <w:rPr>
          <w:rFonts w:hint="eastAsia" w:ascii="宋体" w:hAnsi="宋体" w:eastAsia="宋体" w:cs="宋体"/>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（1）质疑受理单位信息：</w:t>
      </w:r>
    </w:p>
    <w:p w14:paraId="6A59B0E7">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采购代理公司：内蒙古华晟工程项目管理有限公司</w:t>
      </w:r>
    </w:p>
    <w:p w14:paraId="2A8A9F57">
      <w:pPr>
        <w:tabs>
          <w:tab w:val="left" w:pos="2788"/>
        </w:tabs>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13848351536</w:t>
      </w:r>
      <w:r>
        <w:rPr>
          <w:rFonts w:hint="eastAsia" w:ascii="宋体" w:hAnsi="宋体" w:eastAsia="宋体" w:cs="宋体"/>
          <w:sz w:val="28"/>
          <w:szCs w:val="28"/>
        </w:rPr>
        <w:t>/0471-3957849/4918085分机号：802</w:t>
      </w:r>
      <w:r>
        <w:rPr>
          <w:rFonts w:hint="eastAsia" w:ascii="宋体" w:hAnsi="宋体" w:eastAsia="宋体" w:cs="宋体"/>
          <w:sz w:val="28"/>
          <w:szCs w:val="28"/>
          <w:lang w:val="en-US" w:eastAsia="zh-CN"/>
        </w:rPr>
        <w:t>1</w:t>
      </w:r>
    </w:p>
    <w:p w14:paraId="401008C9">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lang w:val="en-US" w:eastAsia="zh-CN"/>
        </w:rPr>
        <w:t>bailu</w:t>
      </w:r>
      <w:r>
        <w:rPr>
          <w:rFonts w:hint="eastAsia" w:ascii="宋体" w:hAnsi="宋体" w:eastAsia="宋体" w:cs="宋体"/>
          <w:sz w:val="28"/>
          <w:szCs w:val="28"/>
        </w:rPr>
        <w:t>@nmghuasheng.com</w:t>
      </w:r>
    </w:p>
    <w:p w14:paraId="4677827A">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采购人：内蒙古蒙牛乳业（集团）股份有限公司     </w:t>
      </w:r>
    </w:p>
    <w:p w14:paraId="3C6681AD">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lang w:eastAsia="zh-CN"/>
        </w:rPr>
        <w:t>13384879888</w:t>
      </w:r>
      <w:r>
        <w:rPr>
          <w:rFonts w:hint="eastAsia" w:ascii="宋体" w:hAnsi="宋体" w:eastAsia="宋体" w:cs="宋体"/>
          <w:sz w:val="28"/>
          <w:szCs w:val="28"/>
        </w:rPr>
        <w:t xml:space="preserve"> </w:t>
      </w:r>
    </w:p>
    <w:p w14:paraId="3901D639">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rPr>
        <w:fldChar w:fldCharType="begin"/>
      </w:r>
      <w:r>
        <w:rPr>
          <w:rFonts w:hint="eastAsia" w:ascii="宋体" w:hAnsi="宋体" w:eastAsia="宋体" w:cs="宋体"/>
        </w:rPr>
        <w:instrText xml:space="preserve"> HYPERLINK "mailto:tianxiaojuan@mengniu.cn" </w:instrText>
      </w:r>
      <w:r>
        <w:rPr>
          <w:rFonts w:hint="eastAsia" w:ascii="宋体" w:hAnsi="宋体" w:eastAsia="宋体" w:cs="宋体"/>
        </w:rPr>
        <w:fldChar w:fldCharType="separate"/>
      </w:r>
      <w:r>
        <w:rPr>
          <w:rStyle w:val="12"/>
          <w:rFonts w:hint="eastAsia" w:ascii="宋体" w:hAnsi="宋体" w:eastAsia="宋体" w:cs="宋体"/>
          <w:color w:val="auto"/>
          <w:sz w:val="28"/>
          <w:szCs w:val="28"/>
          <w:lang w:val="en-US" w:eastAsia="zh-CN"/>
        </w:rPr>
        <w:t>jingxiaofeng</w:t>
      </w:r>
      <w:r>
        <w:rPr>
          <w:rStyle w:val="12"/>
          <w:rFonts w:hint="eastAsia" w:ascii="宋体" w:hAnsi="宋体" w:eastAsia="宋体" w:cs="宋体"/>
          <w:color w:val="auto"/>
          <w:sz w:val="28"/>
          <w:szCs w:val="28"/>
        </w:rPr>
        <w:t>@mengniu.cn</w:t>
      </w:r>
      <w:r>
        <w:rPr>
          <w:rStyle w:val="12"/>
          <w:rFonts w:hint="eastAsia" w:ascii="宋体" w:hAnsi="宋体" w:eastAsia="宋体" w:cs="宋体"/>
          <w:color w:val="auto"/>
          <w:sz w:val="28"/>
          <w:szCs w:val="28"/>
        </w:rPr>
        <w:fldChar w:fldCharType="end"/>
      </w:r>
    </w:p>
    <w:p w14:paraId="3BE071A7">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质疑服务网址：</w:t>
      </w:r>
      <w:r>
        <w:rPr>
          <w:rFonts w:hint="eastAsia" w:ascii="宋体" w:hAnsi="宋体" w:eastAsia="宋体" w:cs="宋体"/>
        </w:rPr>
        <w:fldChar w:fldCharType="begin"/>
      </w:r>
      <w:r>
        <w:rPr>
          <w:rFonts w:hint="eastAsia" w:ascii="宋体" w:hAnsi="宋体" w:eastAsia="宋体" w:cs="宋体"/>
        </w:rPr>
        <w:instrText xml:space="preserve"> HYPERLINK "https://zbcg.mengniu.cn/" \l "/home" \t "_blank" </w:instrText>
      </w:r>
      <w:r>
        <w:rPr>
          <w:rFonts w:hint="eastAsia" w:ascii="宋体" w:hAnsi="宋体" w:eastAsia="宋体" w:cs="宋体"/>
        </w:rPr>
        <w:fldChar w:fldCharType="separate"/>
      </w:r>
      <w:r>
        <w:rPr>
          <w:rFonts w:hint="eastAsia" w:ascii="宋体" w:hAnsi="宋体" w:eastAsia="宋体" w:cs="宋体"/>
          <w:sz w:val="28"/>
          <w:szCs w:val="28"/>
        </w:rPr>
        <w:t>https://zbcg.mengniu.cn/#/home</w:t>
      </w:r>
      <w:r>
        <w:rPr>
          <w:rFonts w:hint="eastAsia" w:ascii="宋体" w:hAnsi="宋体" w:eastAsia="宋体" w:cs="宋体"/>
          <w:sz w:val="28"/>
          <w:szCs w:val="28"/>
        </w:rPr>
        <w:fldChar w:fldCharType="end"/>
      </w:r>
    </w:p>
    <w:p w14:paraId="2B2858B4">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kern w:val="0"/>
          <w:sz w:val="28"/>
          <w:szCs w:val="28"/>
        </w:rPr>
        <w:t>投诉受理单位信息：蒙牛乳业采购招标管理部</w:t>
      </w:r>
    </w:p>
    <w:p w14:paraId="3BBF1875">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监督人：薛海燕</w:t>
      </w:r>
      <w:bookmarkStart w:id="6" w:name="_GoBack"/>
      <w:bookmarkEnd w:id="6"/>
    </w:p>
    <w:p w14:paraId="6C079F70">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 0471-7393642/ 15034952008</w:t>
      </w:r>
    </w:p>
    <w:p w14:paraId="6ED86A9B">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电子邮件：xuehaiyan@mengniu.cn</w:t>
      </w:r>
    </w:p>
    <w:p w14:paraId="76450CD2">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投诉服务网址：</w:t>
      </w:r>
      <w:r>
        <w:rPr>
          <w:rFonts w:hint="eastAsia" w:ascii="宋体" w:hAnsi="宋体" w:eastAsia="宋体" w:cs="宋体"/>
        </w:rPr>
        <w:fldChar w:fldCharType="begin"/>
      </w:r>
      <w:r>
        <w:rPr>
          <w:rFonts w:hint="eastAsia" w:ascii="宋体" w:hAnsi="宋体" w:eastAsia="宋体" w:cs="宋体"/>
        </w:rPr>
        <w:instrText xml:space="preserve"> HYPERLINK "https://zbcg.mengniu.cn/" \l "/home" \t "_blank" </w:instrText>
      </w:r>
      <w:r>
        <w:rPr>
          <w:rFonts w:hint="eastAsia" w:ascii="宋体" w:hAnsi="宋体" w:eastAsia="宋体" w:cs="宋体"/>
        </w:rPr>
        <w:fldChar w:fldCharType="separate"/>
      </w:r>
      <w:r>
        <w:rPr>
          <w:rFonts w:hint="eastAsia" w:ascii="宋体" w:hAnsi="宋体" w:eastAsia="宋体" w:cs="宋体"/>
          <w:sz w:val="28"/>
          <w:szCs w:val="28"/>
        </w:rPr>
        <w:t>https://zbcg.mengniu.cn/#/home</w:t>
      </w:r>
      <w:r>
        <w:rPr>
          <w:rFonts w:hint="eastAsia" w:ascii="宋体" w:hAnsi="宋体" w:eastAsia="宋体" w:cs="宋体"/>
          <w:sz w:val="28"/>
          <w:szCs w:val="28"/>
        </w:rPr>
        <w:fldChar w:fldCharType="end"/>
      </w:r>
    </w:p>
    <w:p w14:paraId="2A5CB02B">
      <w:pPr>
        <w:tabs>
          <w:tab w:val="left" w:pos="2788"/>
        </w:tabs>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宋体" w:hAnsi="宋体" w:eastAsia="宋体" w:cs="宋体"/>
          <w:sz w:val="28"/>
          <w:szCs w:val="28"/>
        </w:rPr>
      </w:pPr>
      <w:r>
        <w:rPr>
          <w:rFonts w:hint="eastAsia" w:ascii="宋体" w:hAnsi="宋体" w:eastAsia="宋体" w:cs="宋体"/>
          <w:sz w:val="28"/>
          <w:szCs w:val="28"/>
        </w:rPr>
        <w:t>（2）被质疑人或被投诉人的单位名称或姓名等；</w:t>
      </w:r>
    </w:p>
    <w:p w14:paraId="3DA3ACFA">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（3）质疑或投诉的事实及理由；</w:t>
      </w:r>
    </w:p>
    <w:p w14:paraId="2F889D45">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（4）有关违规违法的情况和有效证明材料；</w:t>
      </w:r>
    </w:p>
    <w:p w14:paraId="6B0A6FA3">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（5）质疑人或投诉人的签章及质疑或投诉时间；</w:t>
      </w:r>
    </w:p>
    <w:p w14:paraId="0E7AA8FB">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对无效质疑或投诉，本公司恕不予答复和受理。</w:t>
      </w:r>
    </w:p>
    <w:p w14:paraId="4A3C8052">
      <w:pPr>
        <w:pStyle w:val="2"/>
        <w:ind w:firstLine="560"/>
        <w:rPr>
          <w:rFonts w:hint="eastAsia" w:ascii="宋体" w:hAnsi="宋体" w:eastAsia="宋体" w:cs="宋体"/>
          <w:color w:val="auto"/>
        </w:rPr>
      </w:pPr>
      <w:r>
        <w:rPr>
          <w:rFonts w:hint="eastAsia" w:ascii="宋体" w:hAnsi="宋体" w:eastAsia="宋体" w:cs="宋体"/>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宋体" w:hAnsi="宋体" w:eastAsia="宋体" w:cs="宋体"/>
          <w:color w:val="auto"/>
        </w:rPr>
      </w:pPr>
      <w:r>
        <w:rPr>
          <w:rFonts w:hint="eastAsia" w:ascii="宋体" w:hAnsi="宋体" w:eastAsia="宋体" w:cs="宋体"/>
          <w:color w:val="auto"/>
        </w:rPr>
        <w:t>监 督 人: 张丽娜</w:t>
      </w:r>
    </w:p>
    <w:p w14:paraId="529241CA">
      <w:pPr>
        <w:pStyle w:val="2"/>
        <w:ind w:firstLine="560"/>
        <w:rPr>
          <w:rFonts w:hint="eastAsia" w:ascii="宋体" w:hAnsi="宋体" w:eastAsia="宋体" w:cs="宋体"/>
          <w:color w:val="auto"/>
        </w:rPr>
      </w:pPr>
      <w:r>
        <w:rPr>
          <w:rFonts w:hint="eastAsia" w:ascii="宋体" w:hAnsi="宋体" w:eastAsia="宋体" w:cs="宋体"/>
          <w:color w:val="auto"/>
        </w:rPr>
        <w:t>联系电话：0471-7393612</w:t>
      </w:r>
    </w:p>
    <w:p w14:paraId="40241E1A">
      <w:pPr>
        <w:tabs>
          <w:tab w:val="left" w:pos="2788"/>
        </w:tabs>
        <w:spacing w:line="540" w:lineRule="exact"/>
        <w:ind w:firstLine="3836" w:firstLineChars="1370"/>
        <w:rPr>
          <w:rFonts w:hint="eastAsia" w:ascii="宋体" w:hAnsi="宋体" w:eastAsia="宋体" w:cs="宋体"/>
          <w:sz w:val="28"/>
          <w:szCs w:val="28"/>
        </w:rPr>
      </w:pPr>
    </w:p>
    <w:p w14:paraId="75AFFCA9">
      <w:pPr>
        <w:tabs>
          <w:tab w:val="left" w:pos="2788"/>
        </w:tabs>
        <w:spacing w:line="54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内蒙古蒙牛乳业（集团）股份有限公司</w:t>
      </w:r>
    </w:p>
    <w:p w14:paraId="4EB9FDBC">
      <w:pPr>
        <w:pStyle w:val="2"/>
        <w:ind w:firstLine="4480" w:firstLineChars="1600"/>
        <w:rPr>
          <w:rFonts w:hint="eastAsia" w:ascii="宋体" w:hAnsi="宋体" w:eastAsia="宋体" w:cs="宋体"/>
          <w:color w:val="auto"/>
          <w:szCs w:val="28"/>
        </w:rPr>
      </w:pPr>
      <w:r>
        <w:rPr>
          <w:rFonts w:hint="eastAsia" w:ascii="宋体" w:hAnsi="宋体" w:eastAsia="宋体" w:cs="宋体"/>
          <w:color w:val="auto"/>
          <w:szCs w:val="28"/>
        </w:rPr>
        <w:t>内蒙古华晟工程项目管理有限公司</w:t>
      </w:r>
    </w:p>
    <w:p w14:paraId="3AB69A78">
      <w:pPr>
        <w:tabs>
          <w:tab w:val="left" w:pos="2788"/>
        </w:tabs>
        <w:spacing w:line="540" w:lineRule="exact"/>
        <w:ind w:firstLine="4950" w:firstLineChars="1768"/>
        <w:rPr>
          <w:rFonts w:hint="eastAsia" w:ascii="宋体" w:hAnsi="宋体" w:eastAsia="宋体" w:cs="宋体"/>
          <w:sz w:val="28"/>
          <w:szCs w:val="28"/>
        </w:rPr>
      </w:pPr>
      <w:r>
        <w:rPr>
          <w:rFonts w:hint="eastAsia" w:ascii="宋体" w:hAnsi="宋体" w:eastAsia="宋体" w:cs="宋体"/>
          <w:sz w:val="28"/>
          <w:szCs w:val="28"/>
        </w:rPr>
        <w:t>日   期：2025年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203A2A14"/>
    <w:rsid w:val="219860B0"/>
    <w:rsid w:val="25E116AE"/>
    <w:rsid w:val="2A3D0389"/>
    <w:rsid w:val="2F3E0DC0"/>
    <w:rsid w:val="327D1DB3"/>
    <w:rsid w:val="36080FFC"/>
    <w:rsid w:val="3F147F31"/>
    <w:rsid w:val="404C7B33"/>
    <w:rsid w:val="459C6AF4"/>
    <w:rsid w:val="480545F4"/>
    <w:rsid w:val="48416218"/>
    <w:rsid w:val="56314340"/>
    <w:rsid w:val="581826F0"/>
    <w:rsid w:val="5C3F5989"/>
    <w:rsid w:val="5DF5E5CD"/>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795</Words>
  <Characters>1022</Characters>
  <Lines>9</Lines>
  <Paragraphs>2</Paragraphs>
  <TotalTime>1</TotalTime>
  <ScaleCrop>false</ScaleCrop>
  <LinksUpToDate>false</LinksUpToDate>
  <CharactersWithSpaces>1037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2025-07-10T01:34:39Z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