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00F4">
      <w:pPr>
        <w:widowControl/>
        <w:shd w:val="clear" w:color="auto" w:fill="FFFFFF"/>
        <w:snapToGrid w:val="0"/>
        <w:spacing w:line="360" w:lineRule="auto"/>
        <w:jc w:val="center"/>
        <w:rPr>
          <w:rFonts w:hint="eastAsia" w:ascii="宋体" w:hAnsi="宋体" w:cs="宋体"/>
          <w:b/>
          <w:bCs/>
          <w:kern w:val="0"/>
          <w:sz w:val="36"/>
          <w:szCs w:val="36"/>
          <w:lang w:eastAsia="zh-CN"/>
        </w:rPr>
      </w:pPr>
      <w:r>
        <w:rPr>
          <w:rFonts w:hint="eastAsia" w:ascii="宋体" w:hAnsi="宋体" w:cs="宋体"/>
          <w:b/>
          <w:bCs/>
          <w:kern w:val="0"/>
          <w:sz w:val="36"/>
          <w:szCs w:val="36"/>
          <w:lang w:eastAsia="zh-CN"/>
        </w:rPr>
        <w:t>蒙牛乳业包体在线称重仪集中采购项目</w:t>
      </w:r>
    </w:p>
    <w:p w14:paraId="05323404">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14:paraId="7ACF1148">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431AF01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蒙牛乳业包体在线称重仪集中采购项目</w:t>
      </w:r>
      <w:r>
        <w:rPr>
          <w:rFonts w:hint="eastAsia" w:ascii="仿宋" w:hAnsi="仿宋" w:eastAsia="仿宋" w:cs="仿宋"/>
          <w:sz w:val="28"/>
          <w:szCs w:val="28"/>
        </w:rPr>
        <w:t>进行竞争性谈判, 欢迎符合资格条件的投标人参加。</w:t>
      </w:r>
    </w:p>
    <w:p w14:paraId="17DA5335">
      <w:pPr>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一、项目编号：</w:t>
      </w:r>
      <w:r>
        <w:rPr>
          <w:rFonts w:hint="eastAsia" w:ascii="仿宋" w:hAnsi="仿宋" w:eastAsia="仿宋" w:cs="仿宋"/>
          <w:b/>
          <w:sz w:val="28"/>
          <w:szCs w:val="28"/>
          <w:lang w:eastAsia="zh-CN"/>
        </w:rPr>
        <w:t>MNCGJH-20250707-0005</w:t>
      </w:r>
    </w:p>
    <w:p w14:paraId="714BFBC8">
      <w:pPr>
        <w:spacing w:line="360" w:lineRule="auto"/>
        <w:ind w:firstLine="562" w:firstLineChars="200"/>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蒙牛乳业包体在线称重仪集中采购项目</w:t>
      </w:r>
    </w:p>
    <w:p w14:paraId="0A5CE483">
      <w:pPr>
        <w:spacing w:line="360" w:lineRule="auto"/>
        <w:ind w:firstLine="562" w:firstLineChars="200"/>
        <w:rPr>
          <w:rFonts w:hint="eastAsia" w:ascii="仿宋" w:hAnsi="仿宋" w:eastAsia="仿宋" w:cs="仿宋"/>
          <w:b/>
          <w:sz w:val="30"/>
          <w:szCs w:val="30"/>
        </w:rPr>
      </w:pPr>
      <w:r>
        <w:rPr>
          <w:rFonts w:hint="eastAsia" w:ascii="仿宋" w:hAnsi="仿宋" w:eastAsia="仿宋" w:cs="仿宋"/>
          <w:b/>
          <w:sz w:val="28"/>
          <w:szCs w:val="28"/>
        </w:rPr>
        <w:t>三、项目概况</w:t>
      </w:r>
      <w:r>
        <w:rPr>
          <w:rFonts w:hint="eastAsia" w:ascii="仿宋" w:hAnsi="仿宋" w:eastAsia="仿宋" w:cs="仿宋"/>
          <w:b/>
          <w:sz w:val="30"/>
          <w:szCs w:val="30"/>
        </w:rPr>
        <w:t>：</w:t>
      </w:r>
    </w:p>
    <w:p w14:paraId="54122E5D">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1、概况：</w:t>
      </w:r>
    </w:p>
    <w:p w14:paraId="34CB8C1C">
      <w:pPr>
        <w:pStyle w:val="26"/>
        <w:numPr>
          <w:ilvl w:val="0"/>
          <w:numId w:val="0"/>
        </w:numPr>
        <w:spacing w:line="360" w:lineRule="auto"/>
        <w:ind w:firstLine="560" w:firstLineChars="200"/>
        <w:jc w:val="left"/>
        <w:rPr>
          <w:rFonts w:hint="default"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蒙牛乳业集团</w:t>
      </w:r>
      <w:r>
        <w:rPr>
          <w:rFonts w:hint="eastAsia" w:ascii="仿宋" w:hAnsi="仿宋" w:eastAsia="仿宋" w:cs="仿宋"/>
          <w:bCs/>
          <w:sz w:val="28"/>
          <w:szCs w:val="28"/>
        </w:rPr>
        <w:t>2025年</w:t>
      </w:r>
      <w:r>
        <w:rPr>
          <w:rFonts w:hint="eastAsia" w:ascii="仿宋" w:hAnsi="仿宋" w:eastAsia="仿宋" w:cs="仿宋"/>
          <w:bCs/>
          <w:sz w:val="28"/>
          <w:szCs w:val="28"/>
          <w:lang w:val="en-US" w:eastAsia="zh-CN"/>
        </w:rPr>
        <w:t>因生产需求，现需集中采购在线检测称重仪。本项目为年度采购，签订框架合同。</w:t>
      </w:r>
    </w:p>
    <w:p w14:paraId="506782AB">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2、采购范围：</w:t>
      </w:r>
    </w:p>
    <w:p w14:paraId="58C10F8A">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woUserID w:val="1"/>
        </w:rPr>
        <w:t>为确保产品质量，严防容量不足的产品流入市场，集团各工厂车间生产线亟需采购</w:t>
      </w:r>
      <w:r>
        <w:rPr>
          <w:rFonts w:hint="default" w:ascii="仿宋" w:hAnsi="仿宋" w:eastAsia="仿宋" w:cs="仿宋"/>
          <w:b w:val="0"/>
          <w:bCs/>
          <w:kern w:val="2"/>
          <w:sz w:val="28"/>
          <w:szCs w:val="28"/>
          <w:lang w:eastAsia="zh-CN" w:bidi="ar-SA"/>
          <w:woUserID w:val="1"/>
        </w:rPr>
        <w:t>包体</w:t>
      </w:r>
      <w:r>
        <w:rPr>
          <w:rFonts w:hint="eastAsia" w:ascii="仿宋" w:hAnsi="仿宋" w:eastAsia="仿宋" w:cs="仿宋"/>
          <w:b w:val="0"/>
          <w:bCs/>
          <w:kern w:val="2"/>
          <w:sz w:val="28"/>
          <w:szCs w:val="28"/>
          <w:lang w:val="en-US" w:eastAsia="zh-CN" w:bidi="ar-SA"/>
          <w:woUserID w:val="1"/>
        </w:rPr>
        <w:t>在线检测称重仪。实时精准监测产品重量，从源头上把控质量关，提升产品合格率</w:t>
      </w:r>
      <w:r>
        <w:rPr>
          <w:rFonts w:hint="eastAsia" w:ascii="仿宋" w:hAnsi="仿宋" w:eastAsia="仿宋" w:cs="仿宋"/>
          <w:b w:val="0"/>
          <w:bCs/>
          <w:kern w:val="2"/>
          <w:sz w:val="28"/>
          <w:szCs w:val="28"/>
          <w:lang w:val="en-US" w:eastAsia="zh-CN" w:bidi="ar-SA"/>
        </w:rPr>
        <w:t>。</w:t>
      </w:r>
    </w:p>
    <w:p w14:paraId="254F5671">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137B0AC0">
      <w:pPr>
        <w:spacing w:line="360" w:lineRule="auto"/>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投标人必须是在中华人民共和国境内注册的具有独立法人资格的企业单位；</w:t>
      </w:r>
      <w:r>
        <w:rPr>
          <w:rFonts w:ascii="仿宋" w:hAnsi="仿宋" w:eastAsia="仿宋" w:cs="仿宋"/>
          <w:sz w:val="28"/>
          <w:szCs w:val="28"/>
        </w:rPr>
        <w:t xml:space="preserve"> </w:t>
      </w:r>
    </w:p>
    <w:p w14:paraId="2D461B81">
      <w:pPr>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eastAsia="zh-CN"/>
        </w:rPr>
        <w:t>，</w:t>
      </w:r>
      <w:r>
        <w:rPr>
          <w:rFonts w:hint="default" w:ascii="仿宋" w:hAnsi="仿宋" w:eastAsia="仿宋" w:cs="仿宋"/>
          <w:sz w:val="28"/>
          <w:szCs w:val="28"/>
          <w:lang w:eastAsia="zh-CN"/>
          <w:woUserID w:val="1"/>
        </w:rPr>
        <w:t>且为正常纳税企业</w:t>
      </w:r>
      <w:r>
        <w:rPr>
          <w:rFonts w:hint="eastAsia" w:ascii="仿宋" w:hAnsi="仿宋" w:eastAsia="仿宋" w:cs="仿宋"/>
          <w:sz w:val="28"/>
          <w:szCs w:val="28"/>
        </w:rPr>
        <w:t>；</w:t>
      </w:r>
    </w:p>
    <w:p w14:paraId="3D540822">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投标人授权委托人必须是本企业在职人员；</w:t>
      </w:r>
    </w:p>
    <w:p w14:paraId="72E3A8A6">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4、投标人须具备本项目销售和安装服务能力的生产制造商或授权代理商，若是授权代理商，需取得生产制造商出具的书面授权书；</w:t>
      </w:r>
    </w:p>
    <w:p w14:paraId="5163270A">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投标人</w:t>
      </w:r>
      <w:r>
        <w:rPr>
          <w:rFonts w:hint="default" w:ascii="仿宋" w:hAnsi="仿宋" w:eastAsia="仿宋" w:cs="仿宋"/>
          <w:sz w:val="28"/>
          <w:szCs w:val="28"/>
          <w:lang w:eastAsia="zh-CN"/>
          <w:woUserID w:val="1"/>
        </w:rPr>
        <w:t>近三年（</w:t>
      </w:r>
      <w:r>
        <w:rPr>
          <w:rFonts w:hint="eastAsia" w:ascii="仿宋" w:hAnsi="仿宋" w:eastAsia="仿宋" w:cs="仿宋"/>
          <w:sz w:val="28"/>
          <w:szCs w:val="28"/>
          <w:lang w:val="en-US" w:eastAsia="zh-CN"/>
          <w:woUserID w:val="1"/>
        </w:rPr>
        <w:t>2022年1月1日</w:t>
      </w:r>
      <w:r>
        <w:rPr>
          <w:rFonts w:hint="default" w:ascii="仿宋" w:hAnsi="仿宋" w:eastAsia="仿宋" w:cs="仿宋"/>
          <w:sz w:val="28"/>
          <w:szCs w:val="28"/>
          <w:lang w:eastAsia="zh-CN"/>
          <w:woUserID w:val="1"/>
        </w:rPr>
        <w:t>—</w:t>
      </w:r>
      <w:r>
        <w:rPr>
          <w:rFonts w:hint="eastAsia" w:ascii="仿宋" w:hAnsi="仿宋" w:eastAsia="仿宋" w:cs="仿宋"/>
          <w:sz w:val="28"/>
          <w:szCs w:val="28"/>
          <w:lang w:val="en-US" w:eastAsia="zh-CN"/>
          <w:woUserID w:val="1"/>
        </w:rPr>
        <w:t>至今</w:t>
      </w:r>
      <w:r>
        <w:rPr>
          <w:rFonts w:hint="default" w:ascii="仿宋" w:hAnsi="仿宋" w:eastAsia="仿宋" w:cs="仿宋"/>
          <w:sz w:val="28"/>
          <w:szCs w:val="28"/>
          <w:lang w:eastAsia="zh-CN"/>
          <w:woUserID w:val="1"/>
        </w:rPr>
        <w:t>）</w:t>
      </w:r>
      <w:r>
        <w:rPr>
          <w:rFonts w:hint="eastAsia" w:ascii="仿宋" w:hAnsi="仿宋" w:eastAsia="仿宋" w:cs="仿宋"/>
          <w:sz w:val="28"/>
          <w:szCs w:val="28"/>
          <w:lang w:val="en-US" w:eastAsia="zh-CN"/>
        </w:rPr>
        <w:t>须具备两个及以上类似项目业绩（以合同为准）；</w:t>
      </w:r>
    </w:p>
    <w:p w14:paraId="48759AB6">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投标人近三年须具有</w:t>
      </w:r>
      <w:r>
        <w:rPr>
          <w:rFonts w:hint="default" w:ascii="仿宋" w:hAnsi="仿宋" w:eastAsia="仿宋" w:cs="仿宋"/>
          <w:sz w:val="28"/>
          <w:szCs w:val="28"/>
          <w:lang w:eastAsia="zh-CN"/>
          <w:woUserID w:val="1"/>
        </w:rPr>
        <w:t>良好的财务状况</w:t>
      </w:r>
      <w:r>
        <w:rPr>
          <w:rFonts w:hint="eastAsia" w:ascii="仿宋" w:hAnsi="仿宋" w:eastAsia="仿宋" w:cs="仿宋"/>
          <w:sz w:val="28"/>
          <w:szCs w:val="28"/>
          <w:lang w:val="en-US" w:eastAsia="zh-CN"/>
        </w:rPr>
        <w:t>；</w:t>
      </w:r>
    </w:p>
    <w:p w14:paraId="6A42D1B2">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lang w:val="en-US" w:eastAsia="zh-CN"/>
        </w:rPr>
        <w:t>投标人未被列入</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"http://www.creditchina.gov.cn）和"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“国家企业信用信息公示系统”官网（www.gsxt.gov.cn/index.html）严重违法失信企业名单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14:paraId="53D07765">
      <w:pPr>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8、</w:t>
      </w:r>
      <w:r>
        <w:rPr>
          <w:rFonts w:hint="eastAsia" w:ascii="仿宋" w:hAnsi="仿宋" w:eastAsia="仿宋" w:cs="仿宋"/>
          <w:sz w:val="28"/>
          <w:szCs w:val="28"/>
          <w:woUserID w:val="1"/>
        </w:rPr>
        <w:t>本次项目不接受联合体竞谈，不允许分包或转包。</w:t>
      </w:r>
    </w:p>
    <w:p w14:paraId="28BB9AE5">
      <w:pPr>
        <w:ind w:firstLine="560" w:firstLineChars="200"/>
        <w:rPr>
          <w:rFonts w:ascii="仿宋" w:hAnsi="仿宋" w:eastAsia="仿宋" w:cs="仿宋"/>
          <w:sz w:val="28"/>
          <w:szCs w:val="28"/>
          <w:woUserID w:val="1"/>
        </w:rPr>
      </w:pPr>
      <w:r>
        <w:rPr>
          <w:rFonts w:hint="eastAsia" w:ascii="仿宋" w:hAnsi="仿宋" w:eastAsia="仿宋" w:cs="仿宋"/>
          <w:kern w:val="2"/>
          <w:sz w:val="28"/>
          <w:szCs w:val="28"/>
          <w:lang w:val="en-US" w:eastAsia="zh-CN" w:bidi="ar-SA"/>
        </w:rPr>
        <w:t>9、</w:t>
      </w:r>
      <w:r>
        <w:rPr>
          <w:rFonts w:hint="eastAsia" w:ascii="仿宋" w:hAnsi="仿宋" w:eastAsia="仿宋" w:cs="仿宋"/>
          <w:sz w:val="28"/>
          <w:szCs w:val="28"/>
          <w:lang w:val="en-US" w:eastAsia="zh-CN"/>
          <w:woUserID w:val="1"/>
        </w:rPr>
        <w:t>与采购人存在利害关系可能影响采购招标公正性的法人、其他组</w:t>
      </w:r>
      <w:r>
        <w:rPr>
          <w:rFonts w:hint="eastAsia" w:ascii="仿宋" w:hAnsi="仿宋" w:eastAsia="仿宋" w:cs="仿宋"/>
          <w:sz w:val="28"/>
          <w:szCs w:val="28"/>
          <w:woUserID w:val="1"/>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3FA85FB">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10、</w:t>
      </w:r>
      <w:r>
        <w:rPr>
          <w:rFonts w:hint="eastAsia" w:ascii="仿宋" w:hAnsi="仿宋" w:eastAsia="仿宋" w:cs="仿宋"/>
          <w:sz w:val="28"/>
          <w:szCs w:val="28"/>
          <w:woUserID w:val="1"/>
        </w:rPr>
        <w:t>未列入中粮及蒙牛供应商黑名单（以蒙牛集团采购招标管理部下发的黑名单为准）的企业参与竞争</w:t>
      </w:r>
      <w:r>
        <w:rPr>
          <w:rFonts w:hint="eastAsia" w:ascii="仿宋" w:hAnsi="仿宋" w:eastAsia="仿宋" w:cs="仿宋"/>
          <w:sz w:val="28"/>
          <w:szCs w:val="28"/>
          <w:lang w:eastAsia="zh-CN"/>
          <w:woUserID w:val="1"/>
        </w:rPr>
        <w:t>。</w:t>
      </w:r>
    </w:p>
    <w:p w14:paraId="5C73E7B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2770FBD">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58B23C4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w:t>
      </w:r>
      <w:r>
        <w:rPr>
          <w:rFonts w:hint="eastAsia" w:ascii="仿宋" w:hAnsi="仿宋" w:eastAsia="仿宋" w:cs="仿宋"/>
          <w:color w:val="000000"/>
          <w:sz w:val="28"/>
          <w:szCs w:val="28"/>
          <w:lang w:eastAsia="zh-CN"/>
        </w:rPr>
        <w:t>18247148866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484ED2C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1、报名资格文件的</w:t>
      </w:r>
      <w:r>
        <w:rPr>
          <w:rFonts w:hint="eastAsia" w:ascii="仿宋" w:hAnsi="仿宋" w:eastAsia="仿宋" w:cs="仿宋"/>
          <w:color w:val="000000"/>
          <w:sz w:val="28"/>
          <w:szCs w:val="28"/>
          <w:u w:val="single"/>
        </w:rPr>
        <w:t>组成及顺序</w:t>
      </w:r>
      <w:r>
        <w:rPr>
          <w:rFonts w:hint="eastAsia" w:ascii="仿宋" w:hAnsi="仿宋" w:eastAsia="仿宋" w:cs="仿宋"/>
          <w:color w:val="000000"/>
          <w:sz w:val="28"/>
          <w:szCs w:val="28"/>
        </w:rPr>
        <w:t>按照如下要求提供：</w:t>
      </w:r>
    </w:p>
    <w:p w14:paraId="71C374D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4EF2AEF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2024年7月—至今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9063F0F">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5E28861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bookmarkStart w:id="3" w:name="_GoBack"/>
      <w:bookmarkEnd w:id="3"/>
      <w:r>
        <w:rPr>
          <w:rFonts w:hint="eastAsia" w:ascii="仿宋" w:hAnsi="仿宋" w:eastAsia="仿宋" w:cs="仿宋"/>
          <w:sz w:val="28"/>
          <w:szCs w:val="28"/>
        </w:rPr>
        <w:t>月至今）在本单位的社保证明材料；</w:t>
      </w:r>
    </w:p>
    <w:p w14:paraId="074000EE">
      <w:pPr>
        <w:ind w:firstLine="560" w:firstLineChars="200"/>
        <w:rPr>
          <w:rFonts w:ascii="仿宋" w:hAnsi="仿宋" w:eastAsia="仿宋" w:cs="仿宋"/>
          <w:b/>
          <w:bCs/>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本项销售和</w:t>
      </w:r>
      <w:r>
        <w:rPr>
          <w:rFonts w:hint="eastAsia" w:ascii="仿宋" w:hAnsi="仿宋" w:eastAsia="仿宋" w:cs="仿宋"/>
          <w:color w:val="auto"/>
          <w:sz w:val="28"/>
          <w:szCs w:val="28"/>
          <w:lang w:val="en-US" w:eastAsia="zh-CN"/>
        </w:rPr>
        <w:t>安装</w:t>
      </w:r>
      <w:r>
        <w:rPr>
          <w:rFonts w:hint="eastAsia" w:ascii="仿宋" w:hAnsi="仿宋" w:eastAsia="仿宋" w:cs="仿宋"/>
          <w:sz w:val="28"/>
          <w:szCs w:val="28"/>
          <w:lang w:val="en-US" w:eastAsia="zh-CN"/>
        </w:rPr>
        <w:t>服务能力的生产制造商承诺书；若是授权代理商，提供生产制造商出具的书面授权书且需同时出具销售和</w:t>
      </w:r>
      <w:r>
        <w:rPr>
          <w:rFonts w:hint="eastAsia" w:ascii="仿宋" w:hAnsi="仿宋" w:eastAsia="仿宋" w:cs="仿宋"/>
          <w:color w:val="auto"/>
          <w:sz w:val="28"/>
          <w:szCs w:val="28"/>
          <w:lang w:val="en-US" w:eastAsia="zh-CN"/>
        </w:rPr>
        <w:t>安装</w:t>
      </w:r>
      <w:r>
        <w:rPr>
          <w:rFonts w:hint="eastAsia" w:ascii="仿宋" w:hAnsi="仿宋" w:eastAsia="仿宋" w:cs="仿宋"/>
          <w:sz w:val="28"/>
          <w:szCs w:val="28"/>
          <w:lang w:val="en-US" w:eastAsia="zh-CN"/>
        </w:rPr>
        <w:t>服务能力的承诺书，</w:t>
      </w:r>
      <w:r>
        <w:rPr>
          <w:rFonts w:hint="eastAsia" w:ascii="仿宋" w:hAnsi="仿宋" w:eastAsia="仿宋" w:cs="仿宋"/>
          <w:sz w:val="28"/>
          <w:szCs w:val="28"/>
        </w:rPr>
        <w:t>若制造商与其授权的代理商同时投标，以制造商作为有效投标人；</w:t>
      </w:r>
      <w:r>
        <w:rPr>
          <w:rFonts w:hint="eastAsia" w:ascii="仿宋" w:hAnsi="仿宋" w:eastAsia="仿宋" w:cs="仿宋"/>
          <w:color w:val="000000"/>
          <w:sz w:val="28"/>
          <w:szCs w:val="28"/>
        </w:rPr>
        <w:t>（承诺书格式详见附件2）</w:t>
      </w:r>
    </w:p>
    <w:p w14:paraId="79558DCC">
      <w:pPr>
        <w:ind w:firstLine="560" w:firstLineChars="200"/>
        <w:jc w:val="left"/>
        <w:rPr>
          <w:rFonts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w:t>
      </w:r>
      <w:r>
        <w:rPr>
          <w:rFonts w:hint="eastAsia" w:ascii="仿宋" w:hAnsi="仿宋" w:eastAsia="仿宋" w:cs="仿宋"/>
          <w:sz w:val="28"/>
          <w:szCs w:val="28"/>
        </w:rPr>
        <w:t>2个及以上类似项目业绩（以合同为准）；</w:t>
      </w:r>
    </w:p>
    <w:p w14:paraId="2C0CC95D">
      <w:pPr>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1D757DAE">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fldChar w:fldCharType="begin"/>
      </w:r>
      <w:r>
        <w:instrText xml:space="preserve"> HYPERLINK "http://www.creditchina.gov.cn）和" \t "_blank" </w:instrText>
      </w:r>
      <w: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336126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68492C1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p>
    <w:p w14:paraId="519FCD96">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eastAsia="zh-CN"/>
          <w:woUserID w:val="1"/>
        </w:rPr>
        <w:t>和附件</w:t>
      </w:r>
      <w:r>
        <w:rPr>
          <w:rFonts w:hint="eastAsia" w:ascii="仿宋" w:hAnsi="仿宋" w:eastAsia="仿宋" w:cs="仿宋"/>
          <w:color w:val="auto"/>
          <w:sz w:val="28"/>
          <w:szCs w:val="28"/>
          <w:lang w:val="en-US" w:eastAsia="zh-CN"/>
          <w:woUserID w:val="1"/>
        </w:rPr>
        <w:t>6</w:t>
      </w:r>
      <w:r>
        <w:rPr>
          <w:rFonts w:hint="eastAsia" w:ascii="仿宋" w:hAnsi="仿宋" w:eastAsia="仿宋" w:cs="仿宋"/>
          <w:color w:val="auto"/>
          <w:sz w:val="28"/>
          <w:szCs w:val="28"/>
        </w:rPr>
        <w:t>）；</w:t>
      </w:r>
    </w:p>
    <w:p w14:paraId="398A9E83">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F503B0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06CCF5BE">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642A2C7E">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07707B9">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2AF6738F">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w:t>
      </w:r>
      <w:r>
        <w:rPr>
          <w:rFonts w:hint="eastAsia" w:ascii="仿宋" w:hAnsi="仿宋" w:eastAsia="仿宋" w:cs="仿宋"/>
          <w:color w:val="000000"/>
          <w:sz w:val="28"/>
          <w:szCs w:val="28"/>
          <w:highlight w:val="none"/>
        </w:rPr>
        <w:t>至202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14时</w:t>
      </w:r>
      <w:r>
        <w:rPr>
          <w:rFonts w:hint="eastAsia" w:ascii="仿宋" w:hAnsi="仿宋" w:eastAsia="仿宋" w:cs="仿宋"/>
          <w:color w:val="000000"/>
          <w:sz w:val="28"/>
          <w:szCs w:val="28"/>
          <w:highlight w:val="none"/>
        </w:rPr>
        <w:t>；</w:t>
      </w:r>
    </w:p>
    <w:p w14:paraId="16E79BC0">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500</w:t>
      </w:r>
      <w:r>
        <w:rPr>
          <w:rFonts w:hint="eastAsia" w:ascii="仿宋" w:hAnsi="仿宋" w:eastAsia="仿宋" w:cs="仿宋"/>
          <w:color w:val="000000"/>
          <w:sz w:val="28"/>
          <w:szCs w:val="28"/>
          <w:highlight w:val="none"/>
        </w:rPr>
        <w:t>元，售后不退（标书款仅对公有效，电汇凭证备注清楚项目名称和单位名称）；</w:t>
      </w:r>
    </w:p>
    <w:p w14:paraId="0E74F953">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634C82A2">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14:paraId="6C9FE5AF">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14:paraId="599B05F7">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1BC5B260">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14:paraId="1D6AEB7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4、谈判时间</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woUserID w:val="1"/>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woUserID w:val="1"/>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highlight w:val="none"/>
        </w:rPr>
        <w:t>（以发出的谈判文件为准）；</w:t>
      </w:r>
    </w:p>
    <w:p w14:paraId="0B09EB4B">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705C016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w:t>
      </w:r>
    </w:p>
    <w:p w14:paraId="18FB78DC">
      <w:pPr>
        <w:spacing w:line="360" w:lineRule="auto"/>
        <w:ind w:firstLine="562"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28"/>
          <w:szCs w:val="28"/>
          <w:highlight w:val="none"/>
        </w:rPr>
        <w:t>八、发布媒体：</w:t>
      </w:r>
    </w:p>
    <w:p w14:paraId="3D6BDEC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DEA1836">
      <w:pPr>
        <w:spacing w:line="360" w:lineRule="auto"/>
        <w:ind w:firstLine="560" w:firstLineChars="200"/>
        <w:rPr>
          <w:rFonts w:hint="eastAsia" w:ascii="仿宋" w:hAnsi="仿宋" w:eastAsia="仿宋" w:cs="仿宋"/>
          <w:sz w:val="28"/>
          <w:szCs w:val="28"/>
          <w:highlight w:val="none"/>
        </w:rPr>
      </w:pPr>
      <w:r>
        <w:rPr>
          <w:rFonts w:hint="eastAsia" w:ascii="仿宋_GB2312" w:hAnsi="宋体" w:eastAsia="仿宋_GB2312" w:cs="Times New Roman"/>
          <w:sz w:val="28"/>
          <w:szCs w:val="28"/>
        </w:rPr>
        <w:t>中国招标投标公共服务平台（http://www.cebpubservice.com/）</w:t>
      </w:r>
    </w:p>
    <w:p w14:paraId="72B0B1B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蒙牛官网（http://www.mengniu.com.cn）及蒙牛内部OA平台</w:t>
      </w:r>
    </w:p>
    <w:p w14:paraId="4FC6960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85C5468">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648D9BCB">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60C62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代理公司：内蒙古华晟工程项目管理有限公司</w:t>
      </w:r>
    </w:p>
    <w:p w14:paraId="4231E2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报名联系人：刘晓强（13847135254）/赵慧峰（18647138769）</w:t>
      </w:r>
    </w:p>
    <w:p w14:paraId="3F02712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 分机号：8013</w:t>
      </w:r>
    </w:p>
    <w:p w14:paraId="4A1B613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电子邮箱：liuxiaoqiang@nmghuasheng.com      </w:t>
      </w:r>
    </w:p>
    <w:p w14:paraId="4B3BDC2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436373E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00ED94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15EF6A5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胡瑞</w:t>
      </w:r>
      <w:r>
        <w:rPr>
          <w:rFonts w:hint="eastAsia" w:ascii="仿宋" w:hAnsi="仿宋" w:eastAsia="仿宋" w:cs="仿宋"/>
          <w:sz w:val="28"/>
          <w:szCs w:val="28"/>
        </w:rPr>
        <w:t xml:space="preserve">     </w:t>
      </w:r>
    </w:p>
    <w:p w14:paraId="3ADFD78E">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15540727677</w:t>
      </w:r>
    </w:p>
    <w:p w14:paraId="649F0C5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7B9178C">
      <w:pPr>
        <w:ind w:right="640" w:firstLine="565" w:firstLineChars="202"/>
        <w:jc w:val="left"/>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686BBD29">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16F9DC8E">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联系电话：0471-7393642/15034952008</w:t>
      </w:r>
    </w:p>
    <w:p w14:paraId="2275D51C">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电子邮件：xuehaiyan@mengniu.cn</w:t>
      </w:r>
    </w:p>
    <w:p w14:paraId="3B8B1355">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68C33C8">
      <w:pPr>
        <w:ind w:right="640" w:firstLine="565" w:firstLineChars="202"/>
        <w:jc w:val="left"/>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09D1CEB1">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人：张丽娜</w:t>
      </w:r>
    </w:p>
    <w:p w14:paraId="7F29E4AC">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联系电话：0471-7393612</w:t>
      </w:r>
    </w:p>
    <w:p w14:paraId="0C8004D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41FBACB8">
      <w:pPr>
        <w:ind w:right="640" w:firstLine="565" w:firstLineChars="202"/>
        <w:jc w:val="left"/>
        <w:rPr>
          <w:rFonts w:ascii="仿宋" w:hAnsi="仿宋" w:eastAsia="仿宋" w:cs="仿宋"/>
          <w:sz w:val="28"/>
          <w:szCs w:val="28"/>
        </w:rPr>
      </w:pPr>
    </w:p>
    <w:p w14:paraId="2D69DFEC">
      <w:pPr>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3A61A2B8">
      <w:pPr>
        <w:ind w:firstLine="840" w:firstLineChars="3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（生产厂商或授权代理商）</w:t>
      </w:r>
      <w:r>
        <w:rPr>
          <w:rFonts w:hint="eastAsia" w:ascii="仿宋" w:hAnsi="仿宋" w:eastAsia="仿宋" w:cs="仿宋"/>
          <w:sz w:val="28"/>
          <w:szCs w:val="28"/>
        </w:rPr>
        <w:t>承诺书</w:t>
      </w:r>
    </w:p>
    <w:p w14:paraId="4AF28EFC">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.保密承诺书</w:t>
      </w:r>
    </w:p>
    <w:p w14:paraId="66ED2654">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.非联合体竞谈，不分包或转包声明</w:t>
      </w:r>
    </w:p>
    <w:p w14:paraId="7601596E">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.告知函  </w:t>
      </w:r>
    </w:p>
    <w:p w14:paraId="57D835FA">
      <w:pPr>
        <w:ind w:firstLine="840" w:firstLineChars="300"/>
        <w:rPr>
          <w:rFonts w:ascii="仿宋" w:hAnsi="仿宋" w:eastAsia="仿宋" w:cs="仿宋"/>
          <w:sz w:val="28"/>
          <w:szCs w:val="28"/>
        </w:rPr>
      </w:pPr>
      <w:r>
        <w:rPr>
          <w:rFonts w:hint="eastAsia" w:ascii="仿宋" w:hAnsi="仿宋" w:eastAsia="仿宋" w:cs="仿宋"/>
          <w:sz w:val="28"/>
          <w:szCs w:val="28"/>
          <w:lang w:val="en-US" w:eastAsia="zh-CN"/>
          <w:woUserID w:val="1"/>
        </w:rPr>
        <w:t>6.</w:t>
      </w:r>
      <w:r>
        <w:rPr>
          <w:rFonts w:hint="default" w:ascii="仿宋" w:hAnsi="仿宋" w:eastAsia="仿宋" w:cs="仿宋"/>
          <w:sz w:val="28"/>
          <w:szCs w:val="28"/>
          <w:woUserID w:val="1"/>
        </w:rPr>
        <w:t>阳光协议</w:t>
      </w:r>
      <w:r>
        <w:rPr>
          <w:rFonts w:hint="eastAsia" w:ascii="仿宋" w:hAnsi="仿宋" w:eastAsia="仿宋" w:cs="仿宋"/>
          <w:sz w:val="28"/>
          <w:szCs w:val="28"/>
        </w:rPr>
        <w:t xml:space="preserve">          </w:t>
      </w:r>
    </w:p>
    <w:p w14:paraId="2A9CAADB">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59EF2B8A">
      <w:pPr>
        <w:spacing w:line="360" w:lineRule="auto"/>
        <w:ind w:firstLine="560" w:firstLineChars="200"/>
        <w:jc w:val="center"/>
        <w:rPr>
          <w:rFonts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54204A6">
      <w:pPr>
        <w:spacing w:line="360" w:lineRule="auto"/>
        <w:ind w:firstLine="420" w:firstLineChars="200"/>
        <w:jc w:val="center"/>
        <w:rPr>
          <w:rFonts w:ascii="仿宋_GB2312" w:hAnsi="宋体" w:eastAsia="仿宋_GB2312" w:cs="仿宋"/>
          <w:sz w:val="28"/>
          <w:szCs w:val="28"/>
        </w:rPr>
      </w:pPr>
      <w:r>
        <w:rPr>
          <w:rFonts w:hint="eastAsia" w:ascii="仿宋" w:hAnsi="仿宋" w:eastAsia="仿宋" w:cs="仿宋"/>
        </w:rPr>
        <w:t xml:space="preserve">                                   </w:t>
      </w:r>
      <w:r>
        <w:rPr>
          <w:rFonts w:hint="eastAsia" w:ascii="仿宋" w:hAnsi="仿宋" w:eastAsia="仿宋" w:cs="仿宋"/>
          <w:sz w:val="28"/>
          <w:szCs w:val="28"/>
        </w:rPr>
        <w:t>内蒙古华晟工程项目管理有限公司</w:t>
      </w:r>
      <w:r>
        <w:rPr>
          <w:rFonts w:hint="eastAsia" w:ascii="仿宋_GB2312" w:hAnsi="宋体" w:eastAsia="仿宋_GB2312" w:cs="仿宋"/>
          <w:sz w:val="28"/>
          <w:szCs w:val="28"/>
        </w:rPr>
        <w:t xml:space="preserve">                       </w:t>
      </w:r>
    </w:p>
    <w:p w14:paraId="28D94B4D">
      <w:pPr>
        <w:spacing w:line="360" w:lineRule="auto"/>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p>
    <w:p w14:paraId="33C68463">
      <w:pPr>
        <w:rPr>
          <w:rFonts w:hint="eastAsia" w:ascii="仿宋" w:hAnsi="仿宋" w:eastAsia="仿宋" w:cs="仿宋"/>
          <w:sz w:val="28"/>
          <w:szCs w:val="28"/>
        </w:rPr>
      </w:pPr>
    </w:p>
    <w:p w14:paraId="00FF4126">
      <w:pPr>
        <w:rPr>
          <w:rFonts w:hint="eastAsia" w:ascii="仿宋" w:hAnsi="仿宋" w:eastAsia="仿宋" w:cs="仿宋"/>
          <w:sz w:val="28"/>
          <w:szCs w:val="28"/>
        </w:rPr>
      </w:pPr>
    </w:p>
    <w:p w14:paraId="1C76385E">
      <w:pPr>
        <w:rPr>
          <w:rFonts w:hint="eastAsia" w:ascii="仿宋" w:hAnsi="仿宋" w:eastAsia="仿宋" w:cs="仿宋"/>
          <w:sz w:val="28"/>
          <w:szCs w:val="28"/>
        </w:rPr>
      </w:pPr>
    </w:p>
    <w:p w14:paraId="07A2E493">
      <w:pPr>
        <w:rPr>
          <w:rFonts w:hint="eastAsia" w:ascii="仿宋" w:hAnsi="仿宋" w:eastAsia="仿宋" w:cs="仿宋"/>
          <w:sz w:val="28"/>
          <w:szCs w:val="28"/>
        </w:rPr>
      </w:pPr>
    </w:p>
    <w:p w14:paraId="6C003860">
      <w:pPr>
        <w:rPr>
          <w:rFonts w:hint="eastAsia" w:ascii="仿宋" w:hAnsi="仿宋" w:eastAsia="仿宋" w:cs="仿宋"/>
          <w:sz w:val="28"/>
          <w:szCs w:val="28"/>
        </w:rPr>
      </w:pPr>
    </w:p>
    <w:p w14:paraId="31DEEA15">
      <w:pPr>
        <w:rPr>
          <w:rFonts w:hint="eastAsia" w:ascii="仿宋" w:hAnsi="仿宋" w:eastAsia="仿宋" w:cs="仿宋"/>
          <w:sz w:val="28"/>
          <w:szCs w:val="28"/>
        </w:rPr>
      </w:pPr>
    </w:p>
    <w:p w14:paraId="51AD8482">
      <w:pPr>
        <w:tabs>
          <w:tab w:val="left" w:pos="5349"/>
        </w:tabs>
        <w:rPr>
          <w:rFonts w:hint="eastAsia" w:ascii="仿宋" w:hAnsi="仿宋" w:eastAsia="仿宋" w:cs="仿宋"/>
          <w:sz w:val="28"/>
          <w:szCs w:val="28"/>
          <w:lang w:eastAsia="zh-CN"/>
        </w:rPr>
      </w:pPr>
      <w:r>
        <w:rPr>
          <w:rFonts w:hint="eastAsia" w:ascii="仿宋" w:hAnsi="仿宋" w:eastAsia="仿宋" w:cs="仿宋"/>
          <w:sz w:val="28"/>
          <w:szCs w:val="28"/>
          <w:lang w:eastAsia="zh-CN"/>
        </w:rPr>
        <w:tab/>
      </w:r>
    </w:p>
    <w:p w14:paraId="08309818">
      <w:pPr>
        <w:tabs>
          <w:tab w:val="left" w:pos="5349"/>
        </w:tabs>
        <w:rPr>
          <w:rFonts w:hint="eastAsia" w:ascii="仿宋" w:hAnsi="仿宋" w:eastAsia="仿宋" w:cs="仿宋"/>
          <w:sz w:val="28"/>
          <w:szCs w:val="28"/>
          <w:lang w:eastAsia="zh-CN"/>
        </w:rPr>
      </w:pPr>
    </w:p>
    <w:p w14:paraId="593CD5FA">
      <w:pPr>
        <w:tabs>
          <w:tab w:val="left" w:pos="5349"/>
        </w:tabs>
        <w:rPr>
          <w:rFonts w:hint="eastAsia" w:ascii="仿宋" w:hAnsi="仿宋" w:eastAsia="仿宋" w:cs="仿宋"/>
          <w:sz w:val="28"/>
          <w:szCs w:val="28"/>
          <w:lang w:eastAsia="zh-CN"/>
        </w:rPr>
      </w:pPr>
    </w:p>
    <w:p w14:paraId="057A87FE">
      <w:pPr>
        <w:tabs>
          <w:tab w:val="left" w:pos="5349"/>
        </w:tabs>
        <w:rPr>
          <w:rFonts w:hint="eastAsia" w:ascii="仿宋" w:hAnsi="仿宋" w:eastAsia="仿宋" w:cs="仿宋"/>
          <w:sz w:val="28"/>
          <w:szCs w:val="28"/>
          <w:lang w:eastAsia="zh-CN"/>
        </w:rPr>
      </w:pPr>
    </w:p>
    <w:p w14:paraId="3A593C9F">
      <w:pPr>
        <w:tabs>
          <w:tab w:val="left" w:pos="5349"/>
        </w:tabs>
        <w:rPr>
          <w:rFonts w:hint="eastAsia" w:ascii="仿宋" w:hAnsi="仿宋" w:eastAsia="仿宋" w:cs="仿宋"/>
          <w:sz w:val="28"/>
          <w:szCs w:val="28"/>
          <w:lang w:eastAsia="zh-CN"/>
        </w:rPr>
      </w:pPr>
    </w:p>
    <w:p w14:paraId="6AED57D6">
      <w:pPr>
        <w:rPr>
          <w:rFonts w:hint="eastAsia" w:ascii="仿宋" w:hAnsi="仿宋" w:eastAsia="仿宋" w:cs="仿宋"/>
          <w:sz w:val="28"/>
          <w:szCs w:val="28"/>
        </w:rPr>
      </w:pPr>
    </w:p>
    <w:p w14:paraId="21E7F205">
      <w:pPr>
        <w:rPr>
          <w:rFonts w:hint="eastAsia" w:ascii="仿宋" w:hAnsi="仿宋" w:eastAsia="仿宋" w:cs="仿宋"/>
          <w:sz w:val="28"/>
          <w:szCs w:val="28"/>
        </w:rPr>
      </w:pPr>
    </w:p>
    <w:p w14:paraId="5DFD5AE1">
      <w:pPr>
        <w:rPr>
          <w:rFonts w:hint="eastAsia" w:ascii="仿宋" w:hAnsi="仿宋" w:eastAsia="仿宋" w:cs="仿宋"/>
          <w:sz w:val="28"/>
          <w:szCs w:val="28"/>
        </w:rPr>
      </w:pPr>
    </w:p>
    <w:p w14:paraId="3A0AECB0">
      <w:pPr>
        <w:rPr>
          <w:rFonts w:hint="eastAsia" w:ascii="仿宋" w:hAnsi="仿宋" w:eastAsia="仿宋" w:cs="仿宋"/>
          <w:sz w:val="28"/>
          <w:szCs w:val="28"/>
        </w:rPr>
      </w:pPr>
    </w:p>
    <w:p w14:paraId="15B5B3B9">
      <w:pPr>
        <w:rPr>
          <w:rFonts w:hint="eastAsia" w:ascii="仿宋" w:hAnsi="仿宋" w:eastAsia="仿宋" w:cs="仿宋"/>
          <w:sz w:val="28"/>
          <w:szCs w:val="28"/>
        </w:rPr>
      </w:pPr>
      <w:r>
        <w:rPr>
          <w:rFonts w:hint="eastAsia" w:ascii="仿宋" w:hAnsi="仿宋" w:eastAsia="仿宋" w:cs="仿宋"/>
          <w:sz w:val="28"/>
          <w:szCs w:val="28"/>
        </w:rPr>
        <w:br w:type="page"/>
      </w:r>
    </w:p>
    <w:p w14:paraId="21687522">
      <w:pPr>
        <w:rPr>
          <w:rFonts w:ascii="仿宋" w:hAnsi="仿宋" w:eastAsia="仿宋" w:cs="仿宋"/>
          <w:sz w:val="28"/>
          <w:szCs w:val="28"/>
        </w:rPr>
      </w:pPr>
      <w:r>
        <w:rPr>
          <w:rFonts w:hint="eastAsia" w:ascii="仿宋" w:hAnsi="仿宋" w:eastAsia="仿宋" w:cs="仿宋"/>
          <w:sz w:val="28"/>
          <w:szCs w:val="28"/>
        </w:rPr>
        <w:t>附件1：</w:t>
      </w:r>
    </w:p>
    <w:p w14:paraId="416E8BFC">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14:paraId="4F0C6AC1">
      <w:pPr>
        <w:spacing w:line="360" w:lineRule="auto"/>
        <w:jc w:val="center"/>
        <w:rPr>
          <w:rFonts w:ascii="仿宋" w:hAnsi="仿宋" w:eastAsia="仿宋" w:cs="仿宋"/>
          <w:b/>
          <w:szCs w:val="21"/>
        </w:rPr>
      </w:pPr>
    </w:p>
    <w:p w14:paraId="17145870">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31AF4BB5">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5D24747E">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B171E75">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BB45249">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7BAD6141">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5DBFC077">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6CAF8EEC">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6340EEC">
      <w:pPr>
        <w:spacing w:line="360" w:lineRule="auto"/>
        <w:ind w:right="1556" w:rightChars="741"/>
        <w:jc w:val="right"/>
        <w:rPr>
          <w:rFonts w:ascii="仿宋" w:hAnsi="仿宋" w:eastAsia="仿宋" w:cs="仿宋"/>
          <w:sz w:val="28"/>
          <w:szCs w:val="28"/>
        </w:rPr>
      </w:pPr>
    </w:p>
    <w:p w14:paraId="2C2A9DE3">
      <w:pPr>
        <w:ind w:right="1556" w:rightChars="741"/>
        <w:jc w:val="right"/>
        <w:rPr>
          <w:rFonts w:ascii="仿宋" w:hAnsi="仿宋" w:eastAsia="仿宋" w:cs="仿宋"/>
          <w:sz w:val="28"/>
          <w:szCs w:val="28"/>
        </w:rPr>
      </w:pP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CE9B7C8">
      <w:pPr>
        <w:rPr>
          <w:rFonts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792F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87EE837">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3A907A21">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592B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4DAC515">
            <w:pPr>
              <w:jc w:val="center"/>
              <w:rPr>
                <w:rFonts w:ascii="仿宋" w:hAnsi="仿宋" w:eastAsia="仿宋" w:cs="仿宋"/>
                <w:b/>
                <w:kern w:val="0"/>
                <w:sz w:val="28"/>
                <w:szCs w:val="28"/>
              </w:rPr>
            </w:pPr>
          </w:p>
        </w:tc>
        <w:tc>
          <w:tcPr>
            <w:tcW w:w="4350" w:type="dxa"/>
            <w:shd w:val="clear" w:color="auto" w:fill="auto"/>
          </w:tcPr>
          <w:p w14:paraId="2755513A">
            <w:pPr>
              <w:jc w:val="center"/>
              <w:rPr>
                <w:rFonts w:ascii="仿宋" w:hAnsi="仿宋" w:eastAsia="仿宋" w:cs="仿宋"/>
                <w:b/>
                <w:kern w:val="0"/>
                <w:sz w:val="28"/>
                <w:szCs w:val="28"/>
              </w:rPr>
            </w:pPr>
          </w:p>
        </w:tc>
      </w:tr>
    </w:tbl>
    <w:p w14:paraId="2DBAD6FC">
      <w:pPr>
        <w:jc w:val="center"/>
        <w:rPr>
          <w:rFonts w:ascii="仿宋" w:hAnsi="仿宋" w:eastAsia="仿宋" w:cs="仿宋"/>
          <w:b/>
          <w:kern w:val="0"/>
          <w:sz w:val="36"/>
          <w:szCs w:val="36"/>
        </w:rPr>
      </w:pPr>
    </w:p>
    <w:p w14:paraId="52EA54FB">
      <w:pPr>
        <w:jc w:val="center"/>
        <w:rPr>
          <w:rFonts w:ascii="仿宋" w:hAnsi="仿宋" w:eastAsia="仿宋" w:cs="仿宋"/>
          <w:b/>
          <w:kern w:val="0"/>
          <w:sz w:val="36"/>
          <w:szCs w:val="36"/>
        </w:rPr>
      </w:pPr>
    </w:p>
    <w:p w14:paraId="5E0334D5">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14:paraId="11C179F5">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内蒙古蒙牛乳业（集团）股份有限公司：</w:t>
      </w:r>
    </w:p>
    <w:p w14:paraId="006EDB5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为全权代表法定代表人，参加贵方组织的全权处理</w:t>
      </w:r>
      <w:r>
        <w:rPr>
          <w:rFonts w:hint="eastAsia" w:ascii="仿宋" w:hAnsi="仿宋" w:eastAsia="仿宋" w:cs="仿宋"/>
          <w:sz w:val="28"/>
          <w:szCs w:val="28"/>
          <w:lang w:eastAsia="zh-CN"/>
        </w:rPr>
        <w:t>蒙牛乳业包体在线称重仪集中采购项目</w:t>
      </w:r>
      <w:r>
        <w:rPr>
          <w:rFonts w:hint="eastAsia" w:ascii="仿宋" w:hAnsi="仿宋" w:eastAsia="仿宋" w:cs="仿宋"/>
          <w:sz w:val="28"/>
          <w:szCs w:val="28"/>
        </w:rPr>
        <w:t>竞谈活动中的一切事宜。</w:t>
      </w:r>
    </w:p>
    <w:p w14:paraId="4772DA08">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C6DCBC9">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105EE4A0">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AF4AADE">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34A33334">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3B4F981">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CD80D56">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2025年  月  日    </w:t>
      </w:r>
    </w:p>
    <w:p w14:paraId="4F6C6B19">
      <w:pPr>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293"/>
      </w:tblGrid>
      <w:tr w14:paraId="3F0A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8" w:hRule="atLeast"/>
          <w:jc w:val="center"/>
        </w:trPr>
        <w:tc>
          <w:tcPr>
            <w:tcW w:w="4541" w:type="dxa"/>
          </w:tcPr>
          <w:p w14:paraId="69F0BBDD">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293" w:type="dxa"/>
          </w:tcPr>
          <w:p w14:paraId="55E8A1D6">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765867BA">
      <w:pPr>
        <w:spacing w:line="360" w:lineRule="auto"/>
        <w:jc w:val="center"/>
        <w:rPr>
          <w:rFonts w:ascii="仿宋" w:hAnsi="仿宋" w:eastAsia="仿宋" w:cs="仿宋"/>
          <w:b/>
          <w:sz w:val="32"/>
          <w:szCs w:val="32"/>
        </w:rPr>
      </w:pPr>
      <w:r>
        <w:rPr>
          <w:rFonts w:hint="eastAsia" w:ascii="仿宋" w:hAnsi="仿宋" w:eastAsia="仿宋" w:cs="仿宋"/>
          <w:b/>
          <w:sz w:val="32"/>
          <w:szCs w:val="32"/>
        </w:rPr>
        <w:t>授权委托人社保证明材料</w:t>
      </w:r>
    </w:p>
    <w:p w14:paraId="7AE6B1C8">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（要求：1、具备社保局出具的材料；2、具备本单位名称及授权委托人姓名，近一年）</w:t>
      </w:r>
    </w:p>
    <w:p w14:paraId="1F46CA2C">
      <w:pPr>
        <w:spacing w:line="360" w:lineRule="auto"/>
        <w:jc w:val="center"/>
        <w:rPr>
          <w:rFonts w:ascii="仿宋" w:hAnsi="仿宋" w:eastAsia="仿宋" w:cs="仿宋"/>
          <w:i/>
          <w:color w:val="FF0000"/>
          <w:szCs w:val="21"/>
          <w:shd w:val="clear" w:color="auto" w:fill="FFFFFF"/>
        </w:rPr>
      </w:pPr>
    </w:p>
    <w:p w14:paraId="7479A9AF">
      <w:pPr>
        <w:spacing w:line="360" w:lineRule="auto"/>
        <w:rPr>
          <w:rFonts w:ascii="仿宋" w:hAnsi="仿宋" w:eastAsia="仿宋" w:cs="仿宋"/>
          <w:sz w:val="28"/>
          <w:szCs w:val="28"/>
        </w:rPr>
      </w:pPr>
    </w:p>
    <w:p w14:paraId="21DB51C9">
      <w:pPr>
        <w:spacing w:line="360" w:lineRule="auto"/>
        <w:rPr>
          <w:rFonts w:ascii="仿宋" w:hAnsi="仿宋" w:eastAsia="仿宋" w:cs="仿宋"/>
          <w:sz w:val="28"/>
          <w:szCs w:val="28"/>
        </w:rPr>
      </w:pPr>
    </w:p>
    <w:p w14:paraId="6F9E895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14:paraId="7819084C">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lang w:val="en-US" w:eastAsia="zh-CN"/>
        </w:rPr>
        <w:t>（生产制造商或授权代理商）</w:t>
      </w:r>
      <w:r>
        <w:rPr>
          <w:rFonts w:hint="eastAsia" w:ascii="仿宋" w:hAnsi="仿宋" w:eastAsia="仿宋" w:cs="仿宋"/>
          <w:b/>
          <w:kern w:val="0"/>
          <w:sz w:val="32"/>
          <w:szCs w:val="32"/>
        </w:rPr>
        <w:t>承诺书</w:t>
      </w:r>
    </w:p>
    <w:p w14:paraId="4265927B">
      <w:pPr>
        <w:spacing w:line="360" w:lineRule="auto"/>
        <w:rPr>
          <w:rFonts w:ascii="仿宋" w:hAnsi="仿宋" w:eastAsia="仿宋" w:cs="仿宋"/>
          <w:sz w:val="28"/>
          <w:szCs w:val="28"/>
        </w:rPr>
      </w:pPr>
      <w:r>
        <w:rPr>
          <w:rFonts w:hint="eastAsia" w:ascii="仿宋" w:hAnsi="仿宋" w:eastAsia="仿宋" w:cs="仿宋"/>
          <w:sz w:val="28"/>
          <w:szCs w:val="28"/>
        </w:rPr>
        <w:t>1、我司特此承诺提供投标货物均为有效授权产品。（如有投标品牌未取得授权情况，将在供货前补充齐全。）</w:t>
      </w:r>
    </w:p>
    <w:p w14:paraId="2150615B">
      <w:pPr>
        <w:spacing w:line="360" w:lineRule="auto"/>
        <w:rPr>
          <w:rFonts w:ascii="仿宋" w:hAnsi="仿宋" w:eastAsia="仿宋" w:cs="仿宋"/>
          <w:sz w:val="28"/>
          <w:szCs w:val="28"/>
        </w:rPr>
      </w:pPr>
      <w:r>
        <w:rPr>
          <w:rFonts w:hint="eastAsia" w:ascii="仿宋" w:hAnsi="仿宋" w:eastAsia="仿宋" w:cs="仿宋"/>
          <w:sz w:val="28"/>
          <w:szCs w:val="28"/>
        </w:rPr>
        <w:t>2、我司特此承诺本项目提供所有货物产品来源清晰，均为有效正品。</w:t>
      </w:r>
    </w:p>
    <w:p w14:paraId="6EBBEDE0">
      <w:pPr>
        <w:spacing w:line="360" w:lineRule="auto"/>
        <w:rPr>
          <w:rFonts w:ascii="仿宋" w:hAnsi="仿宋" w:eastAsia="仿宋" w:cs="仿宋"/>
          <w:sz w:val="28"/>
          <w:szCs w:val="28"/>
        </w:rPr>
      </w:pPr>
      <w:r>
        <w:rPr>
          <w:rFonts w:hint="eastAsia" w:ascii="仿宋" w:hAnsi="仿宋" w:eastAsia="仿宋" w:cs="仿宋"/>
          <w:sz w:val="28"/>
          <w:szCs w:val="28"/>
        </w:rPr>
        <w:t>3、我司特此承诺如中标后可提供售后服务，同时有专业人员协助解决质量问题。（具体以双方签订合同为准）</w:t>
      </w:r>
    </w:p>
    <w:p w14:paraId="2836F058">
      <w:pPr>
        <w:spacing w:line="360" w:lineRule="auto"/>
        <w:rPr>
          <w:rFonts w:ascii="仿宋" w:hAnsi="仿宋" w:eastAsia="仿宋" w:cs="仿宋"/>
          <w:sz w:val="28"/>
          <w:szCs w:val="28"/>
        </w:rPr>
      </w:pPr>
      <w:r>
        <w:rPr>
          <w:rFonts w:hint="eastAsia" w:ascii="仿宋" w:hAnsi="仿宋" w:eastAsia="仿宋" w:cs="仿宋"/>
          <w:sz w:val="28"/>
          <w:szCs w:val="28"/>
        </w:rPr>
        <w:t>4、我司特此承诺本项目</w:t>
      </w:r>
      <w:r>
        <w:rPr>
          <w:rFonts w:hint="eastAsia" w:ascii="仿宋" w:hAnsi="仿宋" w:eastAsia="仿宋" w:cs="仿宋"/>
          <w:sz w:val="28"/>
          <w:szCs w:val="28"/>
          <w:lang w:val="en-US" w:eastAsia="zh-CN"/>
        </w:rPr>
        <w:t>销售和</w:t>
      </w:r>
      <w:r>
        <w:rPr>
          <w:rFonts w:hint="eastAsia" w:ascii="仿宋" w:hAnsi="仿宋" w:eastAsia="仿宋" w:cs="仿宋"/>
          <w:color w:val="auto"/>
          <w:sz w:val="28"/>
          <w:szCs w:val="28"/>
          <w:lang w:val="en-US" w:eastAsia="zh-CN"/>
        </w:rPr>
        <w:t>安装服务</w:t>
      </w:r>
      <w:r>
        <w:rPr>
          <w:rFonts w:hint="eastAsia" w:ascii="仿宋" w:hAnsi="仿宋" w:eastAsia="仿宋" w:cs="仿宋"/>
          <w:sz w:val="28"/>
          <w:szCs w:val="28"/>
          <w:lang w:val="en-US" w:eastAsia="zh-CN"/>
        </w:rPr>
        <w:t>两</w:t>
      </w:r>
      <w:r>
        <w:rPr>
          <w:rFonts w:hint="eastAsia" w:ascii="仿宋" w:hAnsi="仿宋" w:eastAsia="仿宋" w:cs="仿宋"/>
          <w:sz w:val="28"/>
          <w:szCs w:val="28"/>
        </w:rPr>
        <w:t>项能力全部具备。</w:t>
      </w:r>
    </w:p>
    <w:p w14:paraId="75CDBFF6">
      <w:pPr>
        <w:spacing w:line="360" w:lineRule="auto"/>
        <w:rPr>
          <w:rFonts w:ascii="仿宋" w:hAnsi="仿宋" w:eastAsia="仿宋" w:cs="仿宋"/>
          <w:sz w:val="28"/>
          <w:szCs w:val="28"/>
        </w:rPr>
      </w:pPr>
    </w:p>
    <w:p w14:paraId="55CA67CA">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2850595C">
      <w:pPr>
        <w:spacing w:line="360" w:lineRule="auto"/>
        <w:rPr>
          <w:rFonts w:ascii="仿宋" w:hAnsi="仿宋" w:eastAsia="仿宋" w:cs="仿宋"/>
          <w:sz w:val="28"/>
          <w:szCs w:val="28"/>
        </w:rPr>
      </w:pPr>
    </w:p>
    <w:p w14:paraId="46843DBB">
      <w:pPr>
        <w:spacing w:line="360" w:lineRule="auto"/>
        <w:rPr>
          <w:rFonts w:ascii="仿宋" w:hAnsi="仿宋" w:eastAsia="仿宋" w:cs="仿宋"/>
          <w:sz w:val="28"/>
          <w:szCs w:val="28"/>
        </w:rPr>
      </w:pPr>
      <w:r>
        <w:rPr>
          <w:rFonts w:hint="eastAsia" w:ascii="仿宋" w:hAnsi="仿宋" w:eastAsia="仿宋" w:cs="仿宋"/>
          <w:sz w:val="28"/>
          <w:szCs w:val="28"/>
        </w:rPr>
        <w:t>投标人名称（盖章）：</w:t>
      </w:r>
    </w:p>
    <w:p w14:paraId="286D12B5">
      <w:pPr>
        <w:spacing w:line="360" w:lineRule="auto"/>
        <w:rPr>
          <w:rFonts w:ascii="仿宋" w:hAnsi="仿宋" w:eastAsia="仿宋" w:cs="仿宋"/>
          <w:sz w:val="28"/>
          <w:szCs w:val="28"/>
        </w:rPr>
      </w:pPr>
    </w:p>
    <w:p w14:paraId="25081DAA">
      <w:pPr>
        <w:spacing w:line="360" w:lineRule="auto"/>
        <w:rPr>
          <w:rFonts w:ascii="仿宋" w:hAnsi="仿宋" w:eastAsia="仿宋" w:cs="仿宋"/>
          <w:sz w:val="28"/>
          <w:szCs w:val="28"/>
        </w:rPr>
      </w:pPr>
      <w:r>
        <w:rPr>
          <w:rFonts w:hint="eastAsia" w:ascii="仿宋" w:hAnsi="仿宋" w:eastAsia="仿宋" w:cs="仿宋"/>
          <w:sz w:val="28"/>
          <w:szCs w:val="28"/>
        </w:rPr>
        <w:t>日期：</w:t>
      </w:r>
    </w:p>
    <w:p w14:paraId="7E7D888B">
      <w:pPr>
        <w:spacing w:line="360" w:lineRule="auto"/>
        <w:rPr>
          <w:rFonts w:hint="default" w:ascii="仿宋" w:hAnsi="仿宋" w:eastAsia="仿宋" w:cs="仿宋"/>
          <w:sz w:val="28"/>
          <w:szCs w:val="28"/>
          <w:lang w:val="en-US" w:eastAsia="zh-CN"/>
        </w:rPr>
      </w:pPr>
    </w:p>
    <w:p w14:paraId="493A4664">
      <w:pPr>
        <w:spacing w:line="360" w:lineRule="auto"/>
        <w:rPr>
          <w:rFonts w:hint="eastAsia" w:ascii="仿宋" w:hAnsi="仿宋" w:eastAsia="仿宋" w:cs="仿宋"/>
          <w:sz w:val="28"/>
          <w:szCs w:val="28"/>
        </w:rPr>
      </w:pPr>
    </w:p>
    <w:p w14:paraId="42BD715A">
      <w:pPr>
        <w:spacing w:line="360" w:lineRule="auto"/>
        <w:rPr>
          <w:rFonts w:hint="eastAsia" w:ascii="仿宋" w:hAnsi="仿宋" w:eastAsia="仿宋" w:cs="仿宋"/>
          <w:sz w:val="28"/>
          <w:szCs w:val="28"/>
        </w:rPr>
      </w:pPr>
    </w:p>
    <w:p w14:paraId="12D667C6">
      <w:pPr>
        <w:spacing w:line="360" w:lineRule="auto"/>
        <w:rPr>
          <w:rFonts w:hint="eastAsia" w:ascii="仿宋" w:hAnsi="仿宋" w:eastAsia="仿宋" w:cs="仿宋"/>
          <w:sz w:val="28"/>
          <w:szCs w:val="28"/>
        </w:rPr>
      </w:pPr>
    </w:p>
    <w:p w14:paraId="6E74D3F7">
      <w:pPr>
        <w:spacing w:line="360" w:lineRule="auto"/>
        <w:rPr>
          <w:rFonts w:hint="eastAsia" w:ascii="仿宋" w:hAnsi="仿宋" w:eastAsia="仿宋" w:cs="仿宋"/>
          <w:sz w:val="28"/>
          <w:szCs w:val="28"/>
        </w:rPr>
      </w:pPr>
    </w:p>
    <w:p w14:paraId="0959B2DE">
      <w:pPr>
        <w:spacing w:line="360" w:lineRule="auto"/>
        <w:rPr>
          <w:rFonts w:hint="eastAsia" w:ascii="仿宋" w:hAnsi="仿宋" w:eastAsia="仿宋" w:cs="仿宋"/>
          <w:sz w:val="28"/>
          <w:szCs w:val="28"/>
        </w:rPr>
      </w:pPr>
    </w:p>
    <w:p w14:paraId="5A96057E">
      <w:pPr>
        <w:spacing w:line="360" w:lineRule="auto"/>
        <w:rPr>
          <w:rFonts w:hint="eastAsia" w:ascii="仿宋" w:hAnsi="仿宋" w:eastAsia="仿宋" w:cs="仿宋"/>
          <w:sz w:val="28"/>
          <w:szCs w:val="28"/>
        </w:rPr>
      </w:pPr>
    </w:p>
    <w:p w14:paraId="57A3C697">
      <w:pPr>
        <w:spacing w:line="360" w:lineRule="auto"/>
        <w:rPr>
          <w:rFonts w:hint="eastAsia" w:ascii="仿宋" w:hAnsi="仿宋" w:eastAsia="仿宋" w:cs="仿宋"/>
          <w:sz w:val="28"/>
          <w:szCs w:val="28"/>
        </w:rPr>
      </w:pPr>
    </w:p>
    <w:p w14:paraId="769F1D05">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13F327E">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保密承诺书</w:t>
      </w:r>
    </w:p>
    <w:p w14:paraId="19FF7CCC">
      <w:pPr>
        <w:spacing w:line="360" w:lineRule="auto"/>
        <w:rPr>
          <w:rFonts w:ascii="仿宋" w:hAnsi="仿宋" w:eastAsia="仿宋" w:cs="仿宋"/>
          <w:sz w:val="28"/>
          <w:szCs w:val="28"/>
        </w:rPr>
      </w:pPr>
      <w:r>
        <w:rPr>
          <w:rFonts w:hint="eastAsia" w:ascii="仿宋" w:hAnsi="仿宋" w:eastAsia="仿宋" w:cs="仿宋"/>
          <w:sz w:val="28"/>
          <w:szCs w:val="28"/>
        </w:rPr>
        <w:t>甲方：内蒙古蒙牛乳业（集团）股份有限公司</w:t>
      </w:r>
    </w:p>
    <w:p w14:paraId="7A10539D">
      <w:pPr>
        <w:spacing w:line="360" w:lineRule="auto"/>
        <w:rPr>
          <w:rFonts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4A47E4E9">
      <w:pPr>
        <w:spacing w:line="360" w:lineRule="auto"/>
        <w:rPr>
          <w:rFonts w:ascii="仿宋" w:hAnsi="仿宋" w:eastAsia="仿宋" w:cs="仿宋"/>
          <w:sz w:val="28"/>
          <w:szCs w:val="28"/>
        </w:rPr>
      </w:pPr>
    </w:p>
    <w:p w14:paraId="7AB2CDAC">
      <w:pPr>
        <w:spacing w:line="360" w:lineRule="auto"/>
        <w:rPr>
          <w:rFonts w:ascii="仿宋" w:hAnsi="仿宋" w:eastAsia="仿宋" w:cs="仿宋"/>
          <w:sz w:val="28"/>
          <w:szCs w:val="28"/>
        </w:rPr>
      </w:pPr>
      <w:r>
        <w:rPr>
          <w:rFonts w:hint="eastAsia" w:ascii="仿宋" w:hAnsi="仿宋" w:eastAsia="仿宋" w:cs="仿宋"/>
          <w:sz w:val="28"/>
          <w:szCs w:val="28"/>
        </w:rPr>
        <w:t>乙方（承诺方）：</w:t>
      </w:r>
    </w:p>
    <w:p w14:paraId="24519BA9">
      <w:pPr>
        <w:spacing w:line="360" w:lineRule="auto"/>
        <w:rPr>
          <w:rFonts w:ascii="仿宋" w:hAnsi="仿宋" w:eastAsia="仿宋" w:cs="仿宋"/>
          <w:sz w:val="28"/>
          <w:szCs w:val="28"/>
        </w:rPr>
      </w:pPr>
      <w:r>
        <w:rPr>
          <w:rFonts w:hint="eastAsia" w:ascii="仿宋" w:hAnsi="仿宋" w:eastAsia="仿宋" w:cs="仿宋"/>
          <w:sz w:val="28"/>
          <w:szCs w:val="28"/>
        </w:rPr>
        <w:t>地址：</w:t>
      </w:r>
    </w:p>
    <w:p w14:paraId="3CDB1469">
      <w:pPr>
        <w:spacing w:line="360" w:lineRule="auto"/>
        <w:rPr>
          <w:rFonts w:ascii="仿宋" w:hAnsi="仿宋" w:eastAsia="仿宋" w:cs="仿宋"/>
          <w:sz w:val="28"/>
          <w:szCs w:val="28"/>
        </w:rPr>
      </w:pPr>
    </w:p>
    <w:p w14:paraId="296C32E3">
      <w:pPr>
        <w:spacing w:line="360" w:lineRule="auto"/>
        <w:rPr>
          <w:rFonts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lang w:eastAsia="zh-CN"/>
        </w:rPr>
        <w:t>蒙牛乳业包体在线称重仪集中采购项目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B1D2D18">
      <w:pPr>
        <w:spacing w:line="360" w:lineRule="auto"/>
        <w:rPr>
          <w:rFonts w:ascii="仿宋" w:hAnsi="仿宋" w:eastAsia="仿宋" w:cs="仿宋"/>
          <w:sz w:val="28"/>
          <w:szCs w:val="28"/>
        </w:rPr>
      </w:pPr>
      <w:r>
        <w:rPr>
          <w:rFonts w:hint="eastAsia" w:ascii="仿宋" w:hAnsi="仿宋" w:eastAsia="仿宋" w:cs="仿宋"/>
          <w:sz w:val="28"/>
          <w:szCs w:val="28"/>
        </w:rPr>
        <w:t>一、定义</w:t>
      </w:r>
    </w:p>
    <w:p w14:paraId="382ABE3C">
      <w:pPr>
        <w:spacing w:line="360" w:lineRule="auto"/>
        <w:rPr>
          <w:rFonts w:ascii="仿宋" w:hAnsi="仿宋" w:eastAsia="仿宋" w:cs="仿宋"/>
          <w:sz w:val="28"/>
          <w:szCs w:val="28"/>
        </w:rPr>
      </w:pP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AA18A52">
      <w:pPr>
        <w:spacing w:line="360" w:lineRule="auto"/>
        <w:rPr>
          <w:rFonts w:ascii="仿宋" w:hAnsi="仿宋" w:eastAsia="仿宋" w:cs="仿宋"/>
          <w:sz w:val="28"/>
          <w:szCs w:val="28"/>
        </w:rPr>
      </w:pPr>
      <w:r>
        <w:rPr>
          <w:rFonts w:hint="eastAsia" w:ascii="仿宋" w:hAnsi="仿宋" w:eastAsia="仿宋" w:cs="仿宋"/>
          <w:sz w:val="28"/>
          <w:szCs w:val="28"/>
        </w:rPr>
        <w:t>（一）由乙方以书面文件证明：该等信息已于披露之前已由乙方所持有；</w:t>
      </w:r>
    </w:p>
    <w:p w14:paraId="7B1C1AAA">
      <w:pPr>
        <w:spacing w:line="360" w:lineRule="auto"/>
        <w:rPr>
          <w:rFonts w:ascii="仿宋" w:hAnsi="仿宋" w:eastAsia="仿宋" w:cs="仿宋"/>
          <w:sz w:val="28"/>
          <w:szCs w:val="28"/>
        </w:rPr>
      </w:pPr>
      <w:r>
        <w:rPr>
          <w:rFonts w:hint="eastAsia" w:ascii="仿宋" w:hAnsi="仿宋" w:eastAsia="仿宋" w:cs="仿宋"/>
          <w:sz w:val="28"/>
          <w:szCs w:val="28"/>
        </w:rPr>
        <w:t>（二）已公开发表或非因乙方作为或不作为的原因，已向公众披露；</w:t>
      </w:r>
    </w:p>
    <w:p w14:paraId="254E3706">
      <w:pPr>
        <w:spacing w:line="360" w:lineRule="auto"/>
        <w:rPr>
          <w:rFonts w:ascii="仿宋" w:hAnsi="仿宋" w:eastAsia="仿宋" w:cs="仿宋"/>
          <w:sz w:val="28"/>
          <w:szCs w:val="28"/>
        </w:rPr>
      </w:pPr>
      <w:r>
        <w:rPr>
          <w:rFonts w:hint="eastAsia" w:ascii="仿宋" w:hAnsi="仿宋" w:eastAsia="仿宋" w:cs="仿宋"/>
          <w:sz w:val="28"/>
          <w:szCs w:val="28"/>
        </w:rPr>
        <w:t>（三）已由甲方书面同意乙方公开；</w:t>
      </w:r>
    </w:p>
    <w:p w14:paraId="287D4045">
      <w:pPr>
        <w:spacing w:line="360" w:lineRule="auto"/>
        <w:rPr>
          <w:rFonts w:ascii="仿宋" w:hAnsi="仿宋" w:eastAsia="仿宋" w:cs="仿宋"/>
          <w:sz w:val="28"/>
          <w:szCs w:val="28"/>
        </w:rPr>
      </w:pPr>
      <w:r>
        <w:rPr>
          <w:rFonts w:hint="eastAsia" w:ascii="仿宋" w:hAnsi="仿宋" w:eastAsia="仿宋" w:cs="仿宋"/>
          <w:sz w:val="28"/>
          <w:szCs w:val="28"/>
        </w:rPr>
        <w:t>（四）由乙方在未使用该等机密信息的情形下独立开发；</w:t>
      </w:r>
    </w:p>
    <w:p w14:paraId="711D3BEB">
      <w:pPr>
        <w:spacing w:line="360" w:lineRule="auto"/>
        <w:rPr>
          <w:rFonts w:ascii="仿宋" w:hAnsi="仿宋" w:eastAsia="仿宋" w:cs="仿宋"/>
          <w:sz w:val="28"/>
          <w:szCs w:val="28"/>
        </w:rPr>
      </w:pPr>
      <w:r>
        <w:rPr>
          <w:rFonts w:hint="eastAsia" w:ascii="仿宋" w:hAnsi="仿宋" w:eastAsia="仿宋" w:cs="仿宋"/>
          <w:sz w:val="28"/>
          <w:szCs w:val="28"/>
        </w:rPr>
        <w:t>（五）乙方从第三方处合法、正当地取得，且该第三方对该等机密信息不承担保密义务。</w:t>
      </w:r>
    </w:p>
    <w:p w14:paraId="0321F83D">
      <w:pPr>
        <w:spacing w:line="360" w:lineRule="auto"/>
        <w:rPr>
          <w:rFonts w:ascii="仿宋" w:hAnsi="仿宋" w:eastAsia="仿宋" w:cs="仿宋"/>
          <w:sz w:val="28"/>
          <w:szCs w:val="28"/>
        </w:rPr>
      </w:pPr>
      <w:r>
        <w:rPr>
          <w:rFonts w:hint="eastAsia" w:ascii="仿宋" w:hAnsi="仿宋" w:eastAsia="仿宋" w:cs="仿宋"/>
          <w:sz w:val="28"/>
          <w:szCs w:val="28"/>
        </w:rPr>
        <w:t>二、保密</w:t>
      </w:r>
    </w:p>
    <w:p w14:paraId="1B4E0D74">
      <w:pPr>
        <w:spacing w:line="360" w:lineRule="auto"/>
        <w:rPr>
          <w:rFonts w:ascii="仿宋" w:hAnsi="仿宋" w:eastAsia="仿宋" w:cs="仿宋"/>
          <w:sz w:val="28"/>
          <w:szCs w:val="28"/>
        </w:rPr>
      </w:pP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B519E1">
      <w:pPr>
        <w:spacing w:line="360" w:lineRule="auto"/>
        <w:rPr>
          <w:rFonts w:ascii="仿宋" w:hAnsi="仿宋" w:eastAsia="仿宋" w:cs="仿宋"/>
          <w:sz w:val="28"/>
          <w:szCs w:val="28"/>
        </w:rPr>
      </w:pPr>
      <w:r>
        <w:rPr>
          <w:rFonts w:hint="eastAsia" w:ascii="仿宋" w:hAnsi="仿宋" w:eastAsia="仿宋" w:cs="仿宋"/>
          <w:sz w:val="28"/>
          <w:szCs w:val="28"/>
        </w:rPr>
        <w:t>三、公开</w:t>
      </w:r>
    </w:p>
    <w:p w14:paraId="7D0B19B5">
      <w:pPr>
        <w:spacing w:line="360" w:lineRule="auto"/>
        <w:rPr>
          <w:rFonts w:ascii="仿宋" w:hAnsi="仿宋" w:eastAsia="仿宋" w:cs="仿宋"/>
          <w:sz w:val="28"/>
          <w:szCs w:val="28"/>
        </w:rPr>
      </w:pP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BC539E5">
      <w:pPr>
        <w:spacing w:line="360" w:lineRule="auto"/>
        <w:rPr>
          <w:rFonts w:ascii="仿宋" w:hAnsi="仿宋" w:eastAsia="仿宋" w:cs="仿宋"/>
          <w:sz w:val="28"/>
          <w:szCs w:val="28"/>
        </w:rPr>
      </w:pPr>
      <w:r>
        <w:rPr>
          <w:rFonts w:hint="eastAsia" w:ascii="仿宋" w:hAnsi="仿宋" w:eastAsia="仿宋" w:cs="仿宋"/>
          <w:sz w:val="28"/>
          <w:szCs w:val="28"/>
        </w:rPr>
        <w:t>四、强制性披露</w:t>
      </w:r>
    </w:p>
    <w:p w14:paraId="4A6964CF">
      <w:pPr>
        <w:spacing w:line="360" w:lineRule="auto"/>
        <w:rPr>
          <w:rFonts w:ascii="仿宋" w:hAnsi="仿宋" w:eastAsia="仿宋" w:cs="仿宋"/>
          <w:sz w:val="28"/>
          <w:szCs w:val="28"/>
        </w:rPr>
      </w:pP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883AF3C">
      <w:pPr>
        <w:spacing w:line="360" w:lineRule="auto"/>
        <w:rPr>
          <w:rFonts w:ascii="仿宋" w:hAnsi="仿宋" w:eastAsia="仿宋" w:cs="仿宋"/>
          <w:sz w:val="28"/>
          <w:szCs w:val="28"/>
        </w:rPr>
      </w:pPr>
      <w:r>
        <w:rPr>
          <w:rFonts w:hint="eastAsia" w:ascii="仿宋" w:hAnsi="仿宋" w:eastAsia="仿宋" w:cs="仿宋"/>
          <w:sz w:val="28"/>
          <w:szCs w:val="28"/>
        </w:rPr>
        <w:t>五、返还资料</w:t>
      </w:r>
    </w:p>
    <w:p w14:paraId="5AABA256">
      <w:pPr>
        <w:spacing w:line="360" w:lineRule="auto"/>
        <w:rPr>
          <w:rFonts w:ascii="仿宋" w:hAnsi="仿宋" w:eastAsia="仿宋" w:cs="仿宋"/>
          <w:sz w:val="28"/>
          <w:szCs w:val="28"/>
        </w:rPr>
      </w:pP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D7B6881">
      <w:pPr>
        <w:spacing w:line="360" w:lineRule="auto"/>
        <w:rPr>
          <w:rFonts w:ascii="仿宋" w:hAnsi="仿宋" w:eastAsia="仿宋" w:cs="仿宋"/>
          <w:sz w:val="28"/>
          <w:szCs w:val="28"/>
        </w:rPr>
      </w:pPr>
      <w:r>
        <w:rPr>
          <w:rFonts w:hint="eastAsia" w:ascii="仿宋" w:hAnsi="仿宋" w:eastAsia="仿宋" w:cs="仿宋"/>
          <w:sz w:val="28"/>
          <w:szCs w:val="28"/>
        </w:rPr>
        <w:t>六、非授权许可</w:t>
      </w:r>
    </w:p>
    <w:p w14:paraId="2F782880">
      <w:pPr>
        <w:spacing w:line="360" w:lineRule="auto"/>
        <w:rPr>
          <w:rFonts w:ascii="仿宋" w:hAnsi="仿宋" w:eastAsia="仿宋" w:cs="仿宋"/>
          <w:sz w:val="28"/>
          <w:szCs w:val="28"/>
        </w:rPr>
      </w:pP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730CD57">
      <w:pPr>
        <w:spacing w:line="360" w:lineRule="auto"/>
        <w:rPr>
          <w:rFonts w:ascii="仿宋" w:hAnsi="仿宋" w:eastAsia="仿宋" w:cs="仿宋"/>
          <w:sz w:val="28"/>
          <w:szCs w:val="28"/>
        </w:rPr>
      </w:pPr>
      <w:r>
        <w:rPr>
          <w:rFonts w:hint="eastAsia" w:ascii="仿宋" w:hAnsi="仿宋" w:eastAsia="仿宋" w:cs="仿宋"/>
          <w:sz w:val="28"/>
          <w:szCs w:val="28"/>
        </w:rPr>
        <w:t>七、义务限定</w:t>
      </w:r>
    </w:p>
    <w:p w14:paraId="7CF916EF">
      <w:pPr>
        <w:spacing w:line="360" w:lineRule="auto"/>
        <w:rPr>
          <w:rFonts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31D7AE3">
      <w:pPr>
        <w:spacing w:line="360" w:lineRule="auto"/>
        <w:rPr>
          <w:rFonts w:ascii="仿宋" w:hAnsi="仿宋" w:eastAsia="仿宋" w:cs="仿宋"/>
          <w:sz w:val="28"/>
          <w:szCs w:val="28"/>
        </w:rPr>
      </w:pPr>
      <w:r>
        <w:rPr>
          <w:rFonts w:hint="eastAsia" w:ascii="仿宋" w:hAnsi="仿宋" w:eastAsia="仿宋" w:cs="仿宋"/>
          <w:sz w:val="28"/>
          <w:szCs w:val="28"/>
        </w:rPr>
        <w:t>八、信息准确性</w:t>
      </w:r>
    </w:p>
    <w:p w14:paraId="5EFA6D22">
      <w:pPr>
        <w:spacing w:line="360" w:lineRule="auto"/>
        <w:rPr>
          <w:rFonts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2D1DFC3">
      <w:pPr>
        <w:spacing w:line="360" w:lineRule="auto"/>
        <w:rPr>
          <w:rFonts w:ascii="仿宋" w:hAnsi="仿宋" w:eastAsia="仿宋" w:cs="仿宋"/>
          <w:sz w:val="28"/>
          <w:szCs w:val="28"/>
        </w:rPr>
      </w:pPr>
      <w:r>
        <w:rPr>
          <w:rFonts w:hint="eastAsia" w:ascii="仿宋" w:hAnsi="仿宋" w:eastAsia="仿宋" w:cs="仿宋"/>
          <w:sz w:val="28"/>
          <w:szCs w:val="28"/>
        </w:rPr>
        <w:t>九、期限</w:t>
      </w:r>
    </w:p>
    <w:p w14:paraId="54D5F289">
      <w:pPr>
        <w:spacing w:line="360" w:lineRule="auto"/>
        <w:rPr>
          <w:rFonts w:ascii="仿宋" w:hAnsi="仿宋" w:eastAsia="仿宋" w:cs="仿宋"/>
          <w:sz w:val="28"/>
          <w:szCs w:val="28"/>
        </w:rPr>
      </w:pPr>
      <w:r>
        <w:rPr>
          <w:rFonts w:hint="eastAsia" w:ascii="仿宋" w:hAnsi="仿宋" w:eastAsia="仿宋" w:cs="仿宋"/>
          <w:sz w:val="28"/>
          <w:szCs w:val="28"/>
        </w:rPr>
        <w:t>本承诺书中乙方之保密义务应自乙方收到机密信息之日起  5  年内持续有效，且不因承诺书目的之达成而终止。</w:t>
      </w:r>
    </w:p>
    <w:p w14:paraId="146D517A">
      <w:pPr>
        <w:spacing w:line="360" w:lineRule="auto"/>
        <w:rPr>
          <w:rFonts w:ascii="仿宋" w:hAnsi="仿宋" w:eastAsia="仿宋" w:cs="仿宋"/>
          <w:sz w:val="28"/>
          <w:szCs w:val="28"/>
        </w:rPr>
      </w:pPr>
      <w:r>
        <w:rPr>
          <w:rFonts w:hint="eastAsia" w:ascii="仿宋" w:hAnsi="仿宋" w:eastAsia="仿宋" w:cs="仿宋"/>
          <w:sz w:val="28"/>
          <w:szCs w:val="28"/>
        </w:rPr>
        <w:t>十、补充条款</w:t>
      </w:r>
    </w:p>
    <w:p w14:paraId="79D9AA81">
      <w:pPr>
        <w:spacing w:line="360" w:lineRule="auto"/>
        <w:rPr>
          <w:rFonts w:ascii="仿宋" w:hAnsi="仿宋" w:eastAsia="仿宋" w:cs="仿宋"/>
          <w:sz w:val="28"/>
          <w:szCs w:val="28"/>
        </w:rPr>
      </w:pPr>
      <w:r>
        <w:rPr>
          <w:rFonts w:hint="eastAsia" w:ascii="仿宋" w:hAnsi="仿宋" w:eastAsia="仿宋" w:cs="仿宋"/>
          <w:sz w:val="28"/>
          <w:szCs w:val="28"/>
        </w:rPr>
        <w:t>（一）合规条款</w:t>
      </w:r>
    </w:p>
    <w:p w14:paraId="0B7A9538">
      <w:pPr>
        <w:spacing w:line="360" w:lineRule="auto"/>
        <w:rPr>
          <w:rFonts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8AF48D1">
      <w:pPr>
        <w:spacing w:line="360" w:lineRule="auto"/>
        <w:rPr>
          <w:rFonts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56051644">
      <w:pPr>
        <w:spacing w:line="360" w:lineRule="auto"/>
        <w:rPr>
          <w:rFonts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36C1944">
      <w:pPr>
        <w:spacing w:line="360" w:lineRule="auto"/>
        <w:rPr>
          <w:rFonts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1CF1F3C2">
      <w:pPr>
        <w:spacing w:line="360" w:lineRule="auto"/>
        <w:rPr>
          <w:rFonts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0692F217">
      <w:pPr>
        <w:spacing w:line="360" w:lineRule="auto"/>
        <w:rPr>
          <w:rFonts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9E14219">
      <w:pPr>
        <w:spacing w:line="360" w:lineRule="auto"/>
        <w:rPr>
          <w:rFonts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A6268A3">
      <w:pPr>
        <w:spacing w:line="360" w:lineRule="auto"/>
        <w:rPr>
          <w:rFonts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49F5F96">
      <w:pPr>
        <w:spacing w:line="360" w:lineRule="auto"/>
        <w:rPr>
          <w:rFonts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44661BE">
      <w:pPr>
        <w:spacing w:line="360" w:lineRule="auto"/>
        <w:rPr>
          <w:rFonts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51D132CC">
      <w:pPr>
        <w:spacing w:line="360" w:lineRule="auto"/>
        <w:rPr>
          <w:rFonts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63D37867">
      <w:pPr>
        <w:spacing w:line="360" w:lineRule="auto"/>
        <w:rPr>
          <w:rFonts w:ascii="仿宋" w:hAnsi="仿宋" w:eastAsia="仿宋" w:cs="仿宋"/>
          <w:sz w:val="28"/>
          <w:szCs w:val="28"/>
        </w:rPr>
      </w:pPr>
      <w:r>
        <w:rPr>
          <w:rFonts w:hint="eastAsia" w:ascii="仿宋" w:hAnsi="仿宋" w:eastAsia="仿宋" w:cs="仿宋"/>
          <w:sz w:val="28"/>
          <w:szCs w:val="28"/>
        </w:rPr>
        <w:t>（二）环境保护</w:t>
      </w:r>
    </w:p>
    <w:p w14:paraId="70C06223">
      <w:pPr>
        <w:spacing w:line="360" w:lineRule="auto"/>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25AD941">
      <w:pPr>
        <w:spacing w:line="360" w:lineRule="auto"/>
        <w:rPr>
          <w:rFonts w:ascii="仿宋" w:hAnsi="仿宋" w:eastAsia="仿宋" w:cs="仿宋"/>
          <w:sz w:val="28"/>
          <w:szCs w:val="28"/>
        </w:rPr>
      </w:pPr>
      <w:r>
        <w:rPr>
          <w:rFonts w:hint="eastAsia" w:ascii="仿宋" w:hAnsi="仿宋" w:eastAsia="仿宋" w:cs="仿宋"/>
          <w:sz w:val="28"/>
          <w:szCs w:val="28"/>
        </w:rPr>
        <w:t>（三）附件法律效力条款</w:t>
      </w:r>
    </w:p>
    <w:p w14:paraId="4D638450">
      <w:pPr>
        <w:spacing w:line="360" w:lineRule="auto"/>
        <w:rPr>
          <w:rFonts w:ascii="仿宋" w:hAnsi="仿宋" w:eastAsia="仿宋" w:cs="仿宋"/>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603C6FB">
      <w:pPr>
        <w:spacing w:line="360" w:lineRule="auto"/>
        <w:rPr>
          <w:rFonts w:ascii="仿宋" w:hAnsi="仿宋" w:eastAsia="仿宋" w:cs="仿宋"/>
          <w:sz w:val="28"/>
          <w:szCs w:val="28"/>
        </w:rPr>
      </w:pPr>
      <w:r>
        <w:rPr>
          <w:rFonts w:hint="eastAsia" w:ascii="仿宋" w:hAnsi="仿宋" w:eastAsia="仿宋" w:cs="仿宋"/>
          <w:sz w:val="28"/>
          <w:szCs w:val="28"/>
        </w:rPr>
        <w:t>十一、适用法律</w:t>
      </w:r>
    </w:p>
    <w:p w14:paraId="2947D17B">
      <w:pPr>
        <w:spacing w:line="360" w:lineRule="auto"/>
        <w:rPr>
          <w:rFonts w:ascii="仿宋" w:hAnsi="仿宋" w:eastAsia="仿宋" w:cs="仿宋"/>
          <w:sz w:val="28"/>
          <w:szCs w:val="28"/>
        </w:rPr>
      </w:pP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2AB827F7">
      <w:pPr>
        <w:spacing w:line="360" w:lineRule="auto"/>
        <w:rPr>
          <w:rFonts w:ascii="仿宋" w:hAnsi="仿宋" w:eastAsia="仿宋" w:cs="仿宋"/>
          <w:sz w:val="28"/>
          <w:szCs w:val="28"/>
        </w:rPr>
      </w:pPr>
      <w:r>
        <w:rPr>
          <w:rFonts w:hint="eastAsia" w:ascii="仿宋" w:hAnsi="仿宋" w:eastAsia="仿宋" w:cs="仿宋"/>
          <w:sz w:val="28"/>
          <w:szCs w:val="28"/>
        </w:rPr>
        <w:t>十二、违约责任及救济</w:t>
      </w:r>
    </w:p>
    <w:p w14:paraId="2613F64B">
      <w:pPr>
        <w:spacing w:line="360" w:lineRule="auto"/>
        <w:rPr>
          <w:rFonts w:ascii="仿宋" w:hAnsi="仿宋" w:eastAsia="仿宋" w:cs="仿宋"/>
          <w:sz w:val="28"/>
          <w:szCs w:val="28"/>
        </w:rPr>
      </w:pP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A82A868">
      <w:pPr>
        <w:spacing w:line="360" w:lineRule="auto"/>
        <w:rPr>
          <w:rFonts w:ascii="仿宋" w:hAnsi="仿宋" w:eastAsia="仿宋" w:cs="仿宋"/>
          <w:sz w:val="28"/>
          <w:szCs w:val="28"/>
        </w:rPr>
      </w:pP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0D0504A2">
      <w:pPr>
        <w:spacing w:line="360" w:lineRule="auto"/>
        <w:rPr>
          <w:rFonts w:ascii="仿宋" w:hAnsi="仿宋" w:eastAsia="仿宋" w:cs="仿宋"/>
          <w:sz w:val="28"/>
          <w:szCs w:val="28"/>
        </w:rPr>
      </w:pPr>
      <w:r>
        <w:rPr>
          <w:rFonts w:hint="eastAsia" w:ascii="仿宋" w:hAnsi="仿宋" w:eastAsia="仿宋" w:cs="仿宋"/>
          <w:sz w:val="28"/>
          <w:szCs w:val="28"/>
        </w:rPr>
        <w:t>十三、生效及份数</w:t>
      </w:r>
    </w:p>
    <w:p w14:paraId="3BD6B403">
      <w:pPr>
        <w:spacing w:line="360" w:lineRule="auto"/>
        <w:rPr>
          <w:rFonts w:ascii="仿宋" w:hAnsi="仿宋" w:eastAsia="仿宋" w:cs="仿宋"/>
          <w:sz w:val="28"/>
          <w:szCs w:val="28"/>
        </w:rPr>
      </w:pPr>
      <w:r>
        <w:rPr>
          <w:rFonts w:hint="eastAsia" w:ascii="仿宋" w:hAnsi="仿宋" w:eastAsia="仿宋" w:cs="仿宋"/>
          <w:sz w:val="28"/>
          <w:szCs w:val="28"/>
        </w:rPr>
        <w:t>本承诺书经乙方签字盖章之日起生效。</w:t>
      </w:r>
    </w:p>
    <w:p w14:paraId="3B0B5DF7">
      <w:pPr>
        <w:spacing w:line="360" w:lineRule="auto"/>
        <w:rPr>
          <w:rFonts w:ascii="仿宋" w:hAnsi="仿宋" w:eastAsia="仿宋" w:cs="仿宋"/>
          <w:sz w:val="28"/>
          <w:szCs w:val="28"/>
        </w:rPr>
      </w:pPr>
      <w:r>
        <w:rPr>
          <w:rFonts w:hint="eastAsia" w:ascii="仿宋" w:hAnsi="仿宋" w:eastAsia="仿宋" w:cs="仿宋"/>
          <w:sz w:val="28"/>
          <w:szCs w:val="28"/>
        </w:rPr>
        <w:t>（以下无正文）</w:t>
      </w:r>
    </w:p>
    <w:p w14:paraId="5B80577C">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72C2A700">
      <w:pPr>
        <w:spacing w:line="360" w:lineRule="auto"/>
        <w:rPr>
          <w:rFonts w:ascii="仿宋" w:hAnsi="仿宋" w:eastAsia="仿宋" w:cs="仿宋"/>
          <w:sz w:val="28"/>
          <w:szCs w:val="28"/>
        </w:rPr>
      </w:pPr>
      <w:r>
        <w:rPr>
          <w:rFonts w:hint="eastAsia" w:ascii="仿宋" w:hAnsi="仿宋" w:eastAsia="仿宋" w:cs="仿宋"/>
          <w:sz w:val="28"/>
          <w:szCs w:val="28"/>
        </w:rPr>
        <w:t>乙方（承诺方）：（盖章）</w:t>
      </w:r>
    </w:p>
    <w:p w14:paraId="71FAA012">
      <w:pPr>
        <w:spacing w:line="360" w:lineRule="auto"/>
        <w:rPr>
          <w:rFonts w:ascii="仿宋" w:hAnsi="仿宋" w:eastAsia="仿宋" w:cs="仿宋"/>
          <w:sz w:val="28"/>
          <w:szCs w:val="28"/>
        </w:rPr>
      </w:pPr>
      <w:r>
        <w:rPr>
          <w:rFonts w:hint="eastAsia" w:ascii="仿宋" w:hAnsi="仿宋" w:eastAsia="仿宋" w:cs="仿宋"/>
          <w:sz w:val="28"/>
          <w:szCs w:val="28"/>
        </w:rPr>
        <w:t>代表人：（签字或印章）</w:t>
      </w:r>
    </w:p>
    <w:p w14:paraId="6A1BBB66">
      <w:pPr>
        <w:spacing w:line="360" w:lineRule="auto"/>
        <w:rPr>
          <w:rFonts w:ascii="仿宋" w:hAnsi="仿宋" w:eastAsia="仿宋" w:cs="仿宋"/>
          <w:sz w:val="28"/>
          <w:szCs w:val="28"/>
        </w:rPr>
      </w:pPr>
      <w:r>
        <w:rPr>
          <w:rFonts w:hint="eastAsia" w:ascii="仿宋" w:hAnsi="仿宋" w:eastAsia="仿宋" w:cs="仿宋"/>
          <w:sz w:val="28"/>
          <w:szCs w:val="28"/>
        </w:rPr>
        <w:t>日期：</w:t>
      </w:r>
    </w:p>
    <w:p w14:paraId="32DD0BBD">
      <w:pPr>
        <w:spacing w:line="360" w:lineRule="auto"/>
        <w:rPr>
          <w:rFonts w:ascii="仿宋" w:hAnsi="仿宋" w:eastAsia="仿宋" w:cs="仿宋"/>
          <w:sz w:val="28"/>
          <w:szCs w:val="28"/>
        </w:rPr>
      </w:pPr>
    </w:p>
    <w:p w14:paraId="5D230D67">
      <w:pPr>
        <w:spacing w:line="360" w:lineRule="auto"/>
        <w:rPr>
          <w:rFonts w:ascii="仿宋" w:hAnsi="仿宋" w:eastAsia="仿宋" w:cs="仿宋"/>
          <w:sz w:val="28"/>
          <w:szCs w:val="28"/>
        </w:rPr>
      </w:pPr>
    </w:p>
    <w:p w14:paraId="35B5A2DD">
      <w:pPr>
        <w:spacing w:line="360" w:lineRule="auto"/>
        <w:rPr>
          <w:rFonts w:ascii="仿宋" w:hAnsi="仿宋" w:eastAsia="仿宋" w:cs="仿宋"/>
          <w:sz w:val="28"/>
          <w:szCs w:val="28"/>
        </w:rPr>
      </w:pPr>
    </w:p>
    <w:p w14:paraId="75190B8C">
      <w:pPr>
        <w:spacing w:line="360" w:lineRule="auto"/>
        <w:rPr>
          <w:rFonts w:ascii="仿宋" w:hAnsi="仿宋" w:eastAsia="仿宋" w:cs="仿宋"/>
          <w:sz w:val="28"/>
          <w:szCs w:val="28"/>
        </w:rPr>
      </w:pPr>
    </w:p>
    <w:p w14:paraId="4F7EFD06">
      <w:pPr>
        <w:spacing w:line="360" w:lineRule="auto"/>
        <w:rPr>
          <w:rFonts w:ascii="仿宋" w:hAnsi="仿宋" w:eastAsia="仿宋" w:cs="仿宋"/>
          <w:sz w:val="28"/>
          <w:szCs w:val="28"/>
        </w:rPr>
      </w:pPr>
    </w:p>
    <w:p w14:paraId="007B5218">
      <w:pPr>
        <w:spacing w:line="360" w:lineRule="auto"/>
        <w:rPr>
          <w:rFonts w:ascii="仿宋" w:hAnsi="仿宋" w:eastAsia="仿宋" w:cs="仿宋"/>
          <w:sz w:val="28"/>
          <w:szCs w:val="28"/>
        </w:rPr>
      </w:pPr>
    </w:p>
    <w:p w14:paraId="4E7FB5CF">
      <w:pPr>
        <w:spacing w:line="360" w:lineRule="auto"/>
        <w:rPr>
          <w:rFonts w:ascii="仿宋" w:hAnsi="仿宋" w:eastAsia="仿宋" w:cs="仿宋"/>
          <w:sz w:val="28"/>
          <w:szCs w:val="28"/>
        </w:rPr>
      </w:pPr>
    </w:p>
    <w:p w14:paraId="7D6E00C7">
      <w:pPr>
        <w:spacing w:line="360" w:lineRule="auto"/>
        <w:rPr>
          <w:rFonts w:ascii="仿宋" w:hAnsi="仿宋" w:eastAsia="仿宋" w:cs="仿宋"/>
          <w:sz w:val="28"/>
          <w:szCs w:val="28"/>
        </w:rPr>
      </w:pPr>
    </w:p>
    <w:p w14:paraId="52087D64">
      <w:pPr>
        <w:spacing w:line="360" w:lineRule="auto"/>
        <w:rPr>
          <w:rFonts w:ascii="仿宋" w:hAnsi="仿宋" w:eastAsia="仿宋" w:cs="仿宋"/>
          <w:sz w:val="28"/>
          <w:szCs w:val="28"/>
        </w:rPr>
      </w:pPr>
    </w:p>
    <w:p w14:paraId="531F5101">
      <w:pPr>
        <w:spacing w:line="360" w:lineRule="auto"/>
        <w:rPr>
          <w:rFonts w:ascii="仿宋" w:hAnsi="仿宋" w:eastAsia="仿宋" w:cs="仿宋"/>
          <w:sz w:val="28"/>
          <w:szCs w:val="28"/>
        </w:rPr>
      </w:pPr>
    </w:p>
    <w:p w14:paraId="63865389">
      <w:pPr>
        <w:spacing w:line="360" w:lineRule="auto"/>
        <w:rPr>
          <w:rFonts w:ascii="仿宋" w:hAnsi="仿宋" w:eastAsia="仿宋" w:cs="仿宋"/>
          <w:sz w:val="28"/>
          <w:szCs w:val="28"/>
        </w:rPr>
      </w:pPr>
    </w:p>
    <w:p w14:paraId="3C2018E1">
      <w:pPr>
        <w:spacing w:line="360" w:lineRule="auto"/>
        <w:rPr>
          <w:rFonts w:ascii="仿宋" w:hAnsi="仿宋" w:eastAsia="仿宋" w:cs="仿宋"/>
          <w:sz w:val="28"/>
          <w:szCs w:val="28"/>
        </w:rPr>
      </w:pPr>
    </w:p>
    <w:p w14:paraId="5526C9D5">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4F514919">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非联合体竞谈，不分包或转包声明</w:t>
      </w:r>
    </w:p>
    <w:p w14:paraId="4D799DB5">
      <w:pPr>
        <w:widowControl/>
        <w:adjustRightInd w:val="0"/>
        <w:snapToGrid w:val="0"/>
        <w:spacing w:line="360" w:lineRule="auto"/>
        <w:jc w:val="center"/>
        <w:textAlignment w:val="baseline"/>
        <w:rPr>
          <w:rFonts w:ascii="仿宋" w:hAnsi="仿宋" w:eastAsia="仿宋" w:cs="仿宋"/>
          <w:sz w:val="28"/>
          <w:szCs w:val="28"/>
        </w:rPr>
      </w:pPr>
    </w:p>
    <w:p w14:paraId="09497F57">
      <w:pPr>
        <w:jc w:val="left"/>
        <w:rPr>
          <w:rFonts w:ascii="仿宋" w:hAnsi="仿宋" w:eastAsia="仿宋" w:cs="仿宋"/>
          <w:sz w:val="28"/>
          <w:szCs w:val="28"/>
        </w:rPr>
      </w:pPr>
      <w:r>
        <w:rPr>
          <w:rFonts w:hint="eastAsia" w:ascii="仿宋" w:hAnsi="仿宋" w:eastAsia="仿宋" w:cs="仿宋"/>
          <w:sz w:val="28"/>
          <w:szCs w:val="28"/>
        </w:rPr>
        <w:t>致: 内蒙古蒙牛乳业（集团）股份有限公司</w:t>
      </w:r>
    </w:p>
    <w:p w14:paraId="50A93B6B">
      <w:pPr>
        <w:jc w:val="left"/>
        <w:rPr>
          <w:rFonts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lang w:eastAsia="zh-CN"/>
        </w:rPr>
        <w:t>蒙牛乳业包体在线称重仪集中采购项目</w:t>
      </w:r>
      <w:r>
        <w:rPr>
          <w:rFonts w:hint="eastAsia" w:ascii="仿宋" w:hAnsi="仿宋" w:eastAsia="仿宋" w:cs="仿宋"/>
          <w:sz w:val="28"/>
          <w:szCs w:val="28"/>
        </w:rPr>
        <w:t>(项目编号:</w:t>
      </w:r>
      <w:r>
        <w:rPr>
          <w:rFonts w:hint="eastAsia" w:ascii="仿宋" w:hAnsi="仿宋" w:eastAsia="仿宋" w:cs="仿宋"/>
          <w:sz w:val="28"/>
          <w:szCs w:val="28"/>
          <w:lang w:eastAsia="zh-CN"/>
        </w:rPr>
        <w:t>MNCGJH-20250707-0005</w:t>
      </w:r>
      <w:r>
        <w:rPr>
          <w:rFonts w:hint="eastAsia" w:ascii="仿宋" w:hAnsi="仿宋" w:eastAsia="仿宋" w:cs="仿宋"/>
          <w:sz w:val="28"/>
          <w:szCs w:val="28"/>
        </w:rPr>
        <w:t>)"，我公司未采取联合体形式参与本项目竞谈，承诺中标后不分包或转包。</w:t>
      </w:r>
    </w:p>
    <w:p w14:paraId="205BF2A6">
      <w:pPr>
        <w:jc w:val="left"/>
        <w:rPr>
          <w:rFonts w:ascii="仿宋" w:hAnsi="仿宋" w:eastAsia="仿宋" w:cs="仿宋"/>
          <w:sz w:val="28"/>
          <w:szCs w:val="28"/>
        </w:rPr>
      </w:pPr>
    </w:p>
    <w:p w14:paraId="0DCA6AF0">
      <w:pPr>
        <w:jc w:val="left"/>
        <w:rPr>
          <w:rFonts w:ascii="仿宋" w:hAnsi="仿宋" w:eastAsia="仿宋" w:cs="仿宋"/>
          <w:sz w:val="28"/>
          <w:szCs w:val="28"/>
        </w:rPr>
      </w:pPr>
      <w:r>
        <w:rPr>
          <w:rFonts w:hint="eastAsia" w:ascii="仿宋" w:hAnsi="仿宋" w:eastAsia="仿宋" w:cs="仿宋"/>
          <w:sz w:val="28"/>
          <w:szCs w:val="28"/>
        </w:rPr>
        <w:t>特此声明!</w:t>
      </w:r>
    </w:p>
    <w:p w14:paraId="68793DF4">
      <w:pPr>
        <w:jc w:val="left"/>
        <w:rPr>
          <w:rFonts w:ascii="仿宋" w:hAnsi="仿宋" w:eastAsia="仿宋" w:cs="仿宋"/>
          <w:sz w:val="28"/>
          <w:szCs w:val="28"/>
        </w:rPr>
      </w:pPr>
    </w:p>
    <w:p w14:paraId="784355E8">
      <w:pPr>
        <w:ind w:firstLine="3640" w:firstLineChars="1300"/>
        <w:jc w:val="left"/>
        <w:rPr>
          <w:rFonts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1B9B52C9">
      <w:pPr>
        <w:jc w:val="left"/>
        <w:rPr>
          <w:rFonts w:ascii="仿宋" w:hAnsi="仿宋" w:eastAsia="仿宋" w:cs="仿宋"/>
          <w:sz w:val="28"/>
          <w:szCs w:val="28"/>
        </w:rPr>
      </w:pPr>
    </w:p>
    <w:p w14:paraId="70F1825A">
      <w:pPr>
        <w:ind w:firstLine="3640" w:firstLineChars="1300"/>
        <w:jc w:val="lef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71AB079B">
      <w:pPr>
        <w:jc w:val="left"/>
        <w:rPr>
          <w:rFonts w:ascii="仿宋" w:hAnsi="仿宋" w:eastAsia="仿宋" w:cs="仿宋"/>
          <w:sz w:val="28"/>
          <w:szCs w:val="28"/>
        </w:rPr>
      </w:pPr>
      <w:r>
        <w:rPr>
          <w:rFonts w:hint="eastAsia" w:ascii="仿宋" w:hAnsi="仿宋" w:eastAsia="仿宋" w:cs="仿宋"/>
          <w:sz w:val="28"/>
          <w:szCs w:val="28"/>
        </w:rPr>
        <w:t xml:space="preserve">    </w:t>
      </w:r>
    </w:p>
    <w:p w14:paraId="409B2E9F">
      <w:pPr>
        <w:ind w:firstLine="3640" w:firstLineChars="1300"/>
        <w:jc w:val="left"/>
        <w:rPr>
          <w:rFonts w:ascii="仿宋" w:hAnsi="仿宋" w:eastAsia="仿宋" w:cs="仿宋"/>
          <w:sz w:val="28"/>
          <w:szCs w:val="28"/>
        </w:rPr>
      </w:pPr>
      <w:r>
        <w:rPr>
          <w:rFonts w:hint="eastAsia" w:ascii="仿宋" w:hAnsi="仿宋" w:eastAsia="仿宋" w:cs="仿宋"/>
          <w:sz w:val="28"/>
          <w:szCs w:val="28"/>
        </w:rPr>
        <w:t xml:space="preserve">日      期：                           </w:t>
      </w:r>
    </w:p>
    <w:p w14:paraId="052C2859">
      <w:pPr>
        <w:jc w:val="left"/>
        <w:rPr>
          <w:rFonts w:ascii="仿宋" w:hAnsi="仿宋" w:eastAsia="仿宋" w:cs="仿宋"/>
          <w:sz w:val="28"/>
          <w:szCs w:val="28"/>
        </w:rPr>
      </w:pPr>
      <w:r>
        <w:rPr>
          <w:rFonts w:hint="eastAsia" w:ascii="仿宋" w:hAnsi="仿宋" w:eastAsia="仿宋" w:cs="仿宋"/>
          <w:sz w:val="28"/>
          <w:szCs w:val="28"/>
        </w:rPr>
        <w:br w:type="page"/>
      </w:r>
    </w:p>
    <w:p w14:paraId="491ECB08">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5</w:t>
      </w:r>
      <w:r>
        <w:rPr>
          <w:rFonts w:hint="eastAsia" w:ascii="仿宋" w:hAnsi="仿宋" w:eastAsia="仿宋" w:cs="仿宋"/>
          <w:sz w:val="28"/>
          <w:szCs w:val="28"/>
        </w:rPr>
        <w:t>：</w:t>
      </w:r>
    </w:p>
    <w:p w14:paraId="6B68653C">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关于聘用蒙牛在职人员亲属（含特定关系人）及离职人员的告知函</w:t>
      </w:r>
    </w:p>
    <w:p w14:paraId="58950121">
      <w:pPr>
        <w:jc w:val="left"/>
        <w:rPr>
          <w:rFonts w:ascii="仿宋" w:hAnsi="仿宋" w:eastAsia="仿宋" w:cs="仿宋"/>
          <w:sz w:val="28"/>
          <w:szCs w:val="28"/>
        </w:rPr>
      </w:pP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eastAsia="zh-CN"/>
        </w:rPr>
        <w:t>蒙牛乳业包体在线称重仪集中采购项目</w:t>
      </w:r>
      <w:r>
        <w:rPr>
          <w:rFonts w:hint="eastAsia" w:ascii="仿宋" w:hAnsi="仿宋" w:eastAsia="仿宋" w:cs="仿宋"/>
          <w:sz w:val="28"/>
          <w:szCs w:val="28"/>
        </w:rPr>
        <w:t>(项目编号:</w:t>
      </w:r>
      <w:r>
        <w:rPr>
          <w:rFonts w:hint="eastAsia" w:ascii="仿宋" w:hAnsi="仿宋" w:eastAsia="仿宋" w:cs="仿宋"/>
          <w:sz w:val="28"/>
          <w:szCs w:val="28"/>
          <w:lang w:eastAsia="zh-CN"/>
        </w:rPr>
        <w:t>MNCGJH-20250707-0005</w:t>
      </w:r>
      <w:r>
        <w:rPr>
          <w:rFonts w:hint="eastAsia" w:ascii="仿宋" w:hAnsi="仿宋" w:eastAsia="仿宋" w:cs="仿宋"/>
          <w:sz w:val="28"/>
          <w:szCs w:val="28"/>
        </w:rPr>
        <w:t>)"，并提交下述文件一份：</w:t>
      </w:r>
    </w:p>
    <w:p w14:paraId="06C1FF55">
      <w:pPr>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0709BC39">
      <w:pPr>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365C0A8A">
      <w:pPr>
        <w:jc w:val="left"/>
        <w:rPr>
          <w:rFonts w:ascii="仿宋" w:hAnsi="仿宋" w:eastAsia="仿宋" w:cs="仿宋"/>
          <w:sz w:val="28"/>
          <w:szCs w:val="28"/>
        </w:rPr>
      </w:pPr>
    </w:p>
    <w:p w14:paraId="58FF4C17">
      <w:pPr>
        <w:jc w:val="left"/>
        <w:rPr>
          <w:rFonts w:ascii="仿宋" w:hAnsi="仿宋" w:eastAsia="仿宋" w:cs="仿宋"/>
          <w:sz w:val="28"/>
          <w:szCs w:val="28"/>
        </w:rPr>
      </w:pPr>
      <w:r>
        <w:rPr>
          <w:rFonts w:hint="eastAsia" w:ascii="仿宋" w:hAnsi="仿宋" w:eastAsia="仿宋" w:cs="仿宋"/>
          <w:sz w:val="28"/>
          <w:szCs w:val="28"/>
        </w:rPr>
        <w:t>公司全称（公章）：</w:t>
      </w:r>
    </w:p>
    <w:p w14:paraId="1A414EEC">
      <w:pPr>
        <w:jc w:val="left"/>
        <w:rPr>
          <w:rFonts w:ascii="仿宋" w:hAnsi="仿宋" w:eastAsia="仿宋" w:cs="仿宋"/>
          <w:sz w:val="28"/>
          <w:szCs w:val="28"/>
        </w:rPr>
      </w:pPr>
    </w:p>
    <w:p w14:paraId="16A4AF14">
      <w:pPr>
        <w:jc w:val="left"/>
        <w:rPr>
          <w:rFonts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6D8D27CA">
      <w:pPr>
        <w:jc w:val="left"/>
        <w:rPr>
          <w:rFonts w:ascii="仿宋" w:hAnsi="仿宋" w:eastAsia="仿宋" w:cs="仿宋"/>
          <w:sz w:val="28"/>
          <w:szCs w:val="28"/>
        </w:rPr>
      </w:pPr>
      <w:r>
        <w:rPr>
          <w:rFonts w:hint="eastAsia" w:ascii="仿宋" w:hAnsi="仿宋" w:eastAsia="仿宋" w:cs="仿宋"/>
          <w:sz w:val="28"/>
          <w:szCs w:val="28"/>
        </w:rPr>
        <w:t xml:space="preserve">    </w:t>
      </w:r>
    </w:p>
    <w:p w14:paraId="38AB917A">
      <w:pPr>
        <w:jc w:val="left"/>
        <w:rPr>
          <w:rFonts w:ascii="仿宋" w:hAnsi="仿宋" w:eastAsia="仿宋" w:cs="仿宋"/>
          <w:sz w:val="28"/>
          <w:szCs w:val="28"/>
        </w:rPr>
      </w:pPr>
      <w:r>
        <w:rPr>
          <w:rFonts w:hint="eastAsia" w:ascii="仿宋" w:hAnsi="仿宋" w:eastAsia="仿宋" w:cs="仿宋"/>
          <w:sz w:val="28"/>
          <w:szCs w:val="28"/>
        </w:rPr>
        <w:t xml:space="preserve">日期： </w:t>
      </w:r>
    </w:p>
    <w:p w14:paraId="0988D9DD">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600F675D">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阳光协议主要条款</w:t>
      </w:r>
    </w:p>
    <w:p w14:paraId="3C93296C">
      <w:pPr>
        <w:jc w:val="center"/>
        <w:rPr>
          <w:rFonts w:ascii="仿宋" w:hAnsi="仿宋" w:eastAsia="仿宋" w:cs="仿宋"/>
          <w:color w:val="000000" w:themeColor="text1"/>
          <w:sz w:val="28"/>
          <w:szCs w:val="28"/>
          <w:shd w:val="clear" w:color="FFFFFF" w:fill="D9D9D9"/>
          <w14:textFill>
            <w14:solidFill>
              <w14:schemeClr w14:val="tx1"/>
            </w14:solidFill>
          </w14:textFill>
        </w:rPr>
      </w:pPr>
      <w:r>
        <w:rPr>
          <w:rFonts w:hint="eastAsia" w:ascii="仿宋" w:hAnsi="仿宋" w:eastAsia="仿宋" w:cs="仿宋"/>
          <w:color w:val="000000" w:themeColor="text1"/>
          <w:sz w:val="28"/>
          <w:szCs w:val="28"/>
          <w:shd w:val="clear" w:color="FFFFFF" w:fill="D9D9D9"/>
          <w14:textFill>
            <w14:solidFill>
              <w14:schemeClr w14:val="tx1"/>
            </w14:solidFill>
          </w14:textFill>
        </w:rPr>
        <w:t>具体协议内容以合同附件为准</w:t>
      </w:r>
    </w:p>
    <w:p w14:paraId="54CF660B">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1F9E086C">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021F5D61">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0AE9DB58">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387CA40C">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27F5CCA6">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22EB8FBD">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64B57542">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5FDA5D8">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3A838B45">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47034D35">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69327938">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6CEAE2A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C5B9A7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4B22FF6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2BB21AA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22E9FF4">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703736F5">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0868001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2ACCBB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2A58821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0C3C8EF">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A06B671">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2DE6B9C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6B6BB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1994CF5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41C8DD2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3A3D01A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11BA469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0255BA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4D3D7C5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6F7C586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20DF57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39182D30">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080C2F7A">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A6C36CA">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2B8B2A4">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58456BC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9FE54C">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667A6E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18113B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3B58646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03D7A41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24D64F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718E8F1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46A4EE7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CB1F1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5C39611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4156993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47A1474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3AA8A4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6B065F7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5C235CD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4DAC2B5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5EDC83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320D5208">
      <w:pPr>
        <w:jc w:val="left"/>
        <w:rPr>
          <w:rFonts w:ascii="仿宋" w:hAnsi="仿宋" w:eastAsia="仿宋" w:cs="仿宋"/>
          <w:sz w:val="28"/>
          <w:szCs w:val="28"/>
        </w:rPr>
      </w:pPr>
    </w:p>
    <w:p w14:paraId="7F1502B2">
      <w:pPr>
        <w:jc w:val="left"/>
        <w:rPr>
          <w:rFonts w:ascii="仿宋" w:hAnsi="仿宋" w:eastAsia="仿宋" w:cs="仿宋"/>
          <w:sz w:val="28"/>
          <w:szCs w:val="28"/>
        </w:rPr>
      </w:pPr>
      <w:r>
        <w:rPr>
          <w:rFonts w:hint="eastAsia" w:ascii="仿宋" w:hAnsi="仿宋" w:eastAsia="仿宋" w:cs="仿宋"/>
          <w:sz w:val="28"/>
          <w:szCs w:val="28"/>
        </w:rPr>
        <w:t>乙方（承诺方）：</w:t>
      </w:r>
      <w:r>
        <w:rPr>
          <w:rFonts w:hint="eastAsia" w:ascii="仿宋" w:hAnsi="仿宋" w:eastAsia="仿宋" w:cs="仿宋"/>
          <w:color w:val="FF0000"/>
          <w:sz w:val="28"/>
          <w:szCs w:val="28"/>
        </w:rPr>
        <w:t>（盖章）</w:t>
      </w:r>
    </w:p>
    <w:p w14:paraId="478240F3">
      <w:pPr>
        <w:jc w:val="left"/>
        <w:rPr>
          <w:rFonts w:ascii="仿宋" w:hAnsi="仿宋" w:eastAsia="仿宋" w:cs="仿宋"/>
          <w:sz w:val="28"/>
          <w:szCs w:val="28"/>
        </w:rPr>
      </w:pPr>
    </w:p>
    <w:p w14:paraId="53F827A9">
      <w:pPr>
        <w:jc w:val="left"/>
        <w:rPr>
          <w:rFonts w:ascii="仿宋" w:hAnsi="仿宋" w:eastAsia="仿宋" w:cs="仿宋"/>
          <w:sz w:val="28"/>
          <w:szCs w:val="28"/>
        </w:rPr>
      </w:pPr>
      <w:r>
        <w:rPr>
          <w:rFonts w:hint="eastAsia" w:ascii="仿宋" w:hAnsi="仿宋" w:eastAsia="仿宋" w:cs="仿宋"/>
          <w:sz w:val="28"/>
          <w:szCs w:val="28"/>
        </w:rPr>
        <w:t>代表人（</w:t>
      </w:r>
      <w:r>
        <w:rPr>
          <w:rFonts w:hint="eastAsia" w:ascii="仿宋" w:hAnsi="仿宋" w:eastAsia="仿宋" w:cs="仿宋"/>
          <w:color w:val="FF0000"/>
          <w:sz w:val="28"/>
          <w:szCs w:val="28"/>
        </w:rPr>
        <w:t>签字或印章</w:t>
      </w:r>
      <w:r>
        <w:rPr>
          <w:rFonts w:hint="eastAsia" w:ascii="仿宋" w:hAnsi="仿宋" w:eastAsia="仿宋" w:cs="仿宋"/>
          <w:sz w:val="28"/>
          <w:szCs w:val="28"/>
        </w:rPr>
        <w:t>）：</w:t>
      </w:r>
    </w:p>
    <w:p w14:paraId="5434CD2F">
      <w:pPr>
        <w:jc w:val="left"/>
        <w:rPr>
          <w:rFonts w:ascii="仿宋" w:hAnsi="仿宋" w:eastAsia="仿宋" w:cs="仿宋"/>
          <w:sz w:val="28"/>
          <w:szCs w:val="28"/>
        </w:rPr>
      </w:pPr>
    </w:p>
    <w:p w14:paraId="16E4F58F">
      <w:pPr>
        <w:jc w:val="left"/>
        <w:rPr>
          <w:rFonts w:ascii="仿宋" w:hAnsi="仿宋" w:eastAsia="仿宋" w:cs="仿宋"/>
          <w:sz w:val="28"/>
          <w:szCs w:val="28"/>
        </w:rPr>
      </w:pPr>
      <w:r>
        <w:rPr>
          <w:rFonts w:hint="eastAsia" w:ascii="仿宋" w:hAnsi="仿宋" w:eastAsia="仿宋" w:cs="仿宋"/>
          <w:sz w:val="28"/>
          <w:szCs w:val="28"/>
        </w:rPr>
        <w:t>日期：</w:t>
      </w:r>
    </w:p>
    <w:p w14:paraId="4A4DBA29">
      <w:pPr>
        <w:jc w:val="left"/>
        <w:rPr>
          <w:rFonts w:ascii="仿宋" w:hAnsi="仿宋" w:eastAsia="仿宋" w:cs="仿宋"/>
          <w:sz w:val="28"/>
          <w:szCs w:val="28"/>
        </w:rPr>
      </w:pPr>
    </w:p>
    <w:p w14:paraId="474D0E52">
      <w:pPr>
        <w:jc w:val="left"/>
        <w:rPr>
          <w:rFonts w:ascii="仿宋" w:hAnsi="仿宋" w:eastAsia="仿宋" w:cs="仿宋"/>
          <w:sz w:val="28"/>
          <w:szCs w:val="28"/>
        </w:rPr>
      </w:pPr>
    </w:p>
    <w:p w14:paraId="201CB29A">
      <w:pPr>
        <w:jc w:val="left"/>
        <w:rPr>
          <w:rFonts w:ascii="仿宋" w:hAnsi="仿宋" w:eastAsia="仿宋" w:cs="仿宋"/>
          <w:sz w:val="28"/>
          <w:szCs w:val="28"/>
        </w:rPr>
      </w:pPr>
    </w:p>
    <w:p w14:paraId="085DF833">
      <w:pPr>
        <w:jc w:val="left"/>
        <w:rPr>
          <w:rFonts w:ascii="仿宋" w:hAnsi="仿宋" w:eastAsia="仿宋" w:cs="仿宋"/>
          <w:sz w:val="28"/>
          <w:szCs w:val="28"/>
        </w:rPr>
      </w:pPr>
    </w:p>
    <w:p w14:paraId="5CB2B142">
      <w:pPr>
        <w:jc w:val="left"/>
        <w:rPr>
          <w:rFonts w:ascii="仿宋" w:hAnsi="仿宋" w:eastAsia="仿宋" w:cs="仿宋"/>
          <w:sz w:val="28"/>
          <w:szCs w:val="28"/>
        </w:rPr>
      </w:pPr>
    </w:p>
    <w:p w14:paraId="41C214F9">
      <w:pPr>
        <w:jc w:val="left"/>
        <w:rPr>
          <w:rFonts w:ascii="仿宋" w:hAnsi="仿宋" w:eastAsia="仿宋" w:cs="仿宋"/>
          <w:sz w:val="28"/>
          <w:szCs w:val="28"/>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D390B"/>
    <w:rsid w:val="01590C0B"/>
    <w:rsid w:val="0159696B"/>
    <w:rsid w:val="01745B8F"/>
    <w:rsid w:val="017924A9"/>
    <w:rsid w:val="01971F49"/>
    <w:rsid w:val="024C0929"/>
    <w:rsid w:val="027C09B1"/>
    <w:rsid w:val="03326BA4"/>
    <w:rsid w:val="03535C43"/>
    <w:rsid w:val="03B431F0"/>
    <w:rsid w:val="03C43FD6"/>
    <w:rsid w:val="03FC2309"/>
    <w:rsid w:val="047B4ACF"/>
    <w:rsid w:val="04AC5E72"/>
    <w:rsid w:val="05013463"/>
    <w:rsid w:val="051B72FA"/>
    <w:rsid w:val="051C494A"/>
    <w:rsid w:val="05DA61E9"/>
    <w:rsid w:val="06190FCC"/>
    <w:rsid w:val="06A3767D"/>
    <w:rsid w:val="06C11664"/>
    <w:rsid w:val="06C22921"/>
    <w:rsid w:val="07324BB7"/>
    <w:rsid w:val="07AD77FB"/>
    <w:rsid w:val="07C81BD6"/>
    <w:rsid w:val="07D615D8"/>
    <w:rsid w:val="084F1AD2"/>
    <w:rsid w:val="08F135C6"/>
    <w:rsid w:val="09663733"/>
    <w:rsid w:val="0973173D"/>
    <w:rsid w:val="09BD546C"/>
    <w:rsid w:val="09EA72C3"/>
    <w:rsid w:val="0A105E7C"/>
    <w:rsid w:val="0A136169"/>
    <w:rsid w:val="0A2710CC"/>
    <w:rsid w:val="0A796CF9"/>
    <w:rsid w:val="0AB312E9"/>
    <w:rsid w:val="0AD52557"/>
    <w:rsid w:val="0AED6F80"/>
    <w:rsid w:val="0B242101"/>
    <w:rsid w:val="0B424B21"/>
    <w:rsid w:val="0B972B38"/>
    <w:rsid w:val="0BE262AD"/>
    <w:rsid w:val="0BE93B5B"/>
    <w:rsid w:val="0CA25758"/>
    <w:rsid w:val="0CAA409F"/>
    <w:rsid w:val="0DE325EB"/>
    <w:rsid w:val="0DF03762"/>
    <w:rsid w:val="0DF07912"/>
    <w:rsid w:val="0E0E5685"/>
    <w:rsid w:val="0EB86129"/>
    <w:rsid w:val="0EDC3A3B"/>
    <w:rsid w:val="0F847DFE"/>
    <w:rsid w:val="0F850877"/>
    <w:rsid w:val="0F93205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18015B"/>
    <w:rsid w:val="155404F7"/>
    <w:rsid w:val="155F0E21"/>
    <w:rsid w:val="156928E4"/>
    <w:rsid w:val="157F2150"/>
    <w:rsid w:val="15A84931"/>
    <w:rsid w:val="1606060C"/>
    <w:rsid w:val="167665BC"/>
    <w:rsid w:val="1677369E"/>
    <w:rsid w:val="16826139"/>
    <w:rsid w:val="1684028E"/>
    <w:rsid w:val="1698358A"/>
    <w:rsid w:val="17852965"/>
    <w:rsid w:val="17A67AF9"/>
    <w:rsid w:val="17BC20DF"/>
    <w:rsid w:val="17E1728B"/>
    <w:rsid w:val="180E53A2"/>
    <w:rsid w:val="182379DD"/>
    <w:rsid w:val="183644BA"/>
    <w:rsid w:val="193C7960"/>
    <w:rsid w:val="196B7938"/>
    <w:rsid w:val="197542DD"/>
    <w:rsid w:val="199A5638"/>
    <w:rsid w:val="1A347FFE"/>
    <w:rsid w:val="1A5127A5"/>
    <w:rsid w:val="1AA82604"/>
    <w:rsid w:val="1AC217DA"/>
    <w:rsid w:val="1AF51BB0"/>
    <w:rsid w:val="1B6173B2"/>
    <w:rsid w:val="1B8561B7"/>
    <w:rsid w:val="1BA41617"/>
    <w:rsid w:val="1C190C7E"/>
    <w:rsid w:val="1C3A7218"/>
    <w:rsid w:val="1CBC3F3A"/>
    <w:rsid w:val="1CE75528"/>
    <w:rsid w:val="1D186FB4"/>
    <w:rsid w:val="1D2711E9"/>
    <w:rsid w:val="1D530175"/>
    <w:rsid w:val="1DC14F5E"/>
    <w:rsid w:val="1E0175D3"/>
    <w:rsid w:val="1E286D4B"/>
    <w:rsid w:val="1E707895"/>
    <w:rsid w:val="1EB90474"/>
    <w:rsid w:val="1EBE0F66"/>
    <w:rsid w:val="1EF57BD7"/>
    <w:rsid w:val="20C04165"/>
    <w:rsid w:val="20D17700"/>
    <w:rsid w:val="212A2E5E"/>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7840543"/>
    <w:rsid w:val="27EC3F2A"/>
    <w:rsid w:val="28350744"/>
    <w:rsid w:val="285865B5"/>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E3323B"/>
    <w:rsid w:val="332063D3"/>
    <w:rsid w:val="33392DB2"/>
    <w:rsid w:val="33BB1D25"/>
    <w:rsid w:val="341A0A11"/>
    <w:rsid w:val="341B1F63"/>
    <w:rsid w:val="347A554A"/>
    <w:rsid w:val="34A85C77"/>
    <w:rsid w:val="35117B2B"/>
    <w:rsid w:val="351A3E7E"/>
    <w:rsid w:val="35A7701F"/>
    <w:rsid w:val="35FF1579"/>
    <w:rsid w:val="368D6E2E"/>
    <w:rsid w:val="3698416F"/>
    <w:rsid w:val="36CA5422"/>
    <w:rsid w:val="374A4EE7"/>
    <w:rsid w:val="37B663C1"/>
    <w:rsid w:val="38A7754E"/>
    <w:rsid w:val="38E6032D"/>
    <w:rsid w:val="38E9162B"/>
    <w:rsid w:val="38FA514D"/>
    <w:rsid w:val="391F00CC"/>
    <w:rsid w:val="3948614C"/>
    <w:rsid w:val="39816694"/>
    <w:rsid w:val="39BA68F3"/>
    <w:rsid w:val="3A38636B"/>
    <w:rsid w:val="3AAE273D"/>
    <w:rsid w:val="3B2A1844"/>
    <w:rsid w:val="3B4402BD"/>
    <w:rsid w:val="3B645514"/>
    <w:rsid w:val="3B703B68"/>
    <w:rsid w:val="3B86266A"/>
    <w:rsid w:val="3BF53366"/>
    <w:rsid w:val="3C3B2D2D"/>
    <w:rsid w:val="3CDB10F1"/>
    <w:rsid w:val="3D605157"/>
    <w:rsid w:val="3DB8129E"/>
    <w:rsid w:val="3E712DD8"/>
    <w:rsid w:val="3E9F70BC"/>
    <w:rsid w:val="3EB352C3"/>
    <w:rsid w:val="3EBD6C2E"/>
    <w:rsid w:val="3F0D19E3"/>
    <w:rsid w:val="3F35732C"/>
    <w:rsid w:val="3F853C75"/>
    <w:rsid w:val="3F9366AE"/>
    <w:rsid w:val="40303E61"/>
    <w:rsid w:val="429B5A8A"/>
    <w:rsid w:val="432F3601"/>
    <w:rsid w:val="43444340"/>
    <w:rsid w:val="438E0C0B"/>
    <w:rsid w:val="43B24DB4"/>
    <w:rsid w:val="43D37E06"/>
    <w:rsid w:val="443361A2"/>
    <w:rsid w:val="443535CD"/>
    <w:rsid w:val="44800271"/>
    <w:rsid w:val="44B45524"/>
    <w:rsid w:val="44BA7149"/>
    <w:rsid w:val="44EF0D9C"/>
    <w:rsid w:val="45154A79"/>
    <w:rsid w:val="452B74A9"/>
    <w:rsid w:val="4530788A"/>
    <w:rsid w:val="45342BA0"/>
    <w:rsid w:val="45C04605"/>
    <w:rsid w:val="46924CB8"/>
    <w:rsid w:val="46BD3347"/>
    <w:rsid w:val="46C578A5"/>
    <w:rsid w:val="4711664B"/>
    <w:rsid w:val="47525985"/>
    <w:rsid w:val="47565D0F"/>
    <w:rsid w:val="47965AB2"/>
    <w:rsid w:val="47B02837"/>
    <w:rsid w:val="47B80CA4"/>
    <w:rsid w:val="480713F1"/>
    <w:rsid w:val="49043276"/>
    <w:rsid w:val="49B221B3"/>
    <w:rsid w:val="49F13A8D"/>
    <w:rsid w:val="4A264C7E"/>
    <w:rsid w:val="4A2C5E4D"/>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2120D"/>
    <w:rsid w:val="4EA97F42"/>
    <w:rsid w:val="4F794FF7"/>
    <w:rsid w:val="4F815DFD"/>
    <w:rsid w:val="4F82002C"/>
    <w:rsid w:val="4FBF11AA"/>
    <w:rsid w:val="4FD712AB"/>
    <w:rsid w:val="500D49B6"/>
    <w:rsid w:val="50353817"/>
    <w:rsid w:val="50844405"/>
    <w:rsid w:val="50DB568E"/>
    <w:rsid w:val="511744B7"/>
    <w:rsid w:val="51694751"/>
    <w:rsid w:val="517821C0"/>
    <w:rsid w:val="51BD79D6"/>
    <w:rsid w:val="523E3F25"/>
    <w:rsid w:val="527D4469"/>
    <w:rsid w:val="530C4F70"/>
    <w:rsid w:val="53486019"/>
    <w:rsid w:val="547A1753"/>
    <w:rsid w:val="54AC7A98"/>
    <w:rsid w:val="54B222DC"/>
    <w:rsid w:val="54CE21B0"/>
    <w:rsid w:val="55482300"/>
    <w:rsid w:val="554C1BC2"/>
    <w:rsid w:val="55AB22A0"/>
    <w:rsid w:val="55B87943"/>
    <w:rsid w:val="56512F2D"/>
    <w:rsid w:val="577C6330"/>
    <w:rsid w:val="57DD6EEC"/>
    <w:rsid w:val="57F227B4"/>
    <w:rsid w:val="57FD5B42"/>
    <w:rsid w:val="581248E4"/>
    <w:rsid w:val="583C1AA5"/>
    <w:rsid w:val="58563739"/>
    <w:rsid w:val="5898359F"/>
    <w:rsid w:val="58D2085F"/>
    <w:rsid w:val="59397B67"/>
    <w:rsid w:val="5A1679F8"/>
    <w:rsid w:val="5A50290A"/>
    <w:rsid w:val="5A620715"/>
    <w:rsid w:val="5A6937BE"/>
    <w:rsid w:val="5BA80F2A"/>
    <w:rsid w:val="5BAD6884"/>
    <w:rsid w:val="5BF249CF"/>
    <w:rsid w:val="5C052726"/>
    <w:rsid w:val="5C28363E"/>
    <w:rsid w:val="5C481ED3"/>
    <w:rsid w:val="5C5679F9"/>
    <w:rsid w:val="5CE26896"/>
    <w:rsid w:val="5D322D5F"/>
    <w:rsid w:val="5ECE0D97"/>
    <w:rsid w:val="5F38162E"/>
    <w:rsid w:val="5F692190"/>
    <w:rsid w:val="5FA654A2"/>
    <w:rsid w:val="5FAD37A1"/>
    <w:rsid w:val="5FBC7879"/>
    <w:rsid w:val="5FD028D7"/>
    <w:rsid w:val="5FDA783E"/>
    <w:rsid w:val="6017749F"/>
    <w:rsid w:val="60246E02"/>
    <w:rsid w:val="603B3487"/>
    <w:rsid w:val="61107EFF"/>
    <w:rsid w:val="61146167"/>
    <w:rsid w:val="615468AD"/>
    <w:rsid w:val="61AD1356"/>
    <w:rsid w:val="61C53A75"/>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73145F"/>
    <w:rsid w:val="6861498F"/>
    <w:rsid w:val="687A5B62"/>
    <w:rsid w:val="68910F8C"/>
    <w:rsid w:val="68BF1BC9"/>
    <w:rsid w:val="68EC5B8F"/>
    <w:rsid w:val="69004E5B"/>
    <w:rsid w:val="69375F24"/>
    <w:rsid w:val="694F3DC2"/>
    <w:rsid w:val="697C4F22"/>
    <w:rsid w:val="69B3732C"/>
    <w:rsid w:val="69BF4220"/>
    <w:rsid w:val="6A032E72"/>
    <w:rsid w:val="6A05798A"/>
    <w:rsid w:val="6A113CEB"/>
    <w:rsid w:val="6A4C4B4F"/>
    <w:rsid w:val="6AE663EC"/>
    <w:rsid w:val="6AFD1E35"/>
    <w:rsid w:val="6B05524E"/>
    <w:rsid w:val="6B1C5886"/>
    <w:rsid w:val="6B542478"/>
    <w:rsid w:val="6BAC3F6B"/>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6FAA1D5A"/>
    <w:rsid w:val="6FEB230E"/>
    <w:rsid w:val="70316B39"/>
    <w:rsid w:val="7060598B"/>
    <w:rsid w:val="70A2304B"/>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496342"/>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C4E24BC"/>
    <w:rsid w:val="7CB66A0E"/>
    <w:rsid w:val="7D7D5B55"/>
    <w:rsid w:val="7D7E73B1"/>
    <w:rsid w:val="7DFA3670"/>
    <w:rsid w:val="7E3D4DC3"/>
    <w:rsid w:val="7E4A7A64"/>
    <w:rsid w:val="7E6F0B7F"/>
    <w:rsid w:val="7E96369A"/>
    <w:rsid w:val="7EB309C0"/>
    <w:rsid w:val="7F87DE04"/>
    <w:rsid w:val="7FEC390A"/>
    <w:rsid w:val="7FEF4886"/>
    <w:rsid w:val="A75FCA15"/>
    <w:rsid w:val="BD6E19DB"/>
    <w:rsid w:val="CEF140DF"/>
    <w:rsid w:val="ED5D99E8"/>
    <w:rsid w:val="EEAF1A6C"/>
    <w:rsid w:val="EEFFBD78"/>
    <w:rsid w:val="F967E0A2"/>
    <w:rsid w:val="FECD3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9898</Words>
  <Characters>10577</Characters>
  <Lines>84</Lines>
  <Paragraphs>23</Paragraphs>
  <TotalTime>4</TotalTime>
  <ScaleCrop>false</ScaleCrop>
  <LinksUpToDate>false</LinksUpToDate>
  <CharactersWithSpaces>11334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2025-07-10T14:20:31Z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