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A6B96">
      <w:pPr>
        <w:spacing w:line="360" w:lineRule="auto"/>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蒙牛乳业常温保定工厂污水站运行参数采集系统维修项目中标结果公示</w:t>
      </w:r>
    </w:p>
    <w:p w14:paraId="6FBE3008">
      <w:pPr>
        <w:pStyle w:val="6"/>
        <w:keepNext w:val="0"/>
        <w:keepLines w:val="0"/>
        <w:widowControl/>
        <w:suppressLineNumbers w:val="0"/>
        <w:ind w:left="0" w:firstLine="480" w:firstLineChars="20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bCs/>
          <w:kern w:val="2"/>
          <w:sz w:val="24"/>
          <w:szCs w:val="24"/>
          <w:lang w:val="en-US" w:eastAsia="zh-CN" w:bidi="ar-SA"/>
        </w:rPr>
        <w:t>：蒙牛乳业常温保定工厂污水站运行参数采集系统维修项目</w:t>
      </w:r>
    </w:p>
    <w:p w14:paraId="6A1BB9F6">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项目</w:t>
      </w:r>
      <w:r>
        <w:rPr>
          <w:rFonts w:hint="eastAsia" w:asciiTheme="minorEastAsia" w:hAnsiTheme="minorEastAsia" w:eastAsiaTheme="minorEastAsia" w:cstheme="minorEastAsia"/>
          <w:bCs/>
          <w:sz w:val="24"/>
        </w:rPr>
        <w:t>编号</w:t>
      </w:r>
      <w:r>
        <w:rPr>
          <w:rFonts w:hint="eastAsia" w:asciiTheme="minorEastAsia" w:hAnsiTheme="minorEastAsia" w:eastAsiaTheme="minorEastAsia" w:cstheme="minorEastAsia"/>
          <w:bCs/>
          <w:sz w:val="24"/>
          <w:lang w:val="en-US" w:eastAsia="zh-CN"/>
        </w:rPr>
        <w:t>：</w:t>
      </w:r>
      <w:r>
        <w:rPr>
          <w:rFonts w:hint="eastAsia" w:asciiTheme="minorEastAsia" w:hAnsiTheme="minorEastAsia" w:eastAsiaTheme="minorEastAsia" w:cstheme="minorEastAsia"/>
          <w:bCs/>
          <w:sz w:val="24"/>
        </w:rPr>
        <w:t>MNCGJH-20250630-0012</w:t>
      </w:r>
    </w:p>
    <w:p w14:paraId="7F616892">
      <w:pPr>
        <w:spacing w:line="500" w:lineRule="exact"/>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采购人：</w:t>
      </w:r>
      <w:bookmarkStart w:id="0" w:name="OLE_LINK1"/>
      <w:r>
        <w:rPr>
          <w:rFonts w:hint="eastAsia" w:asciiTheme="minorEastAsia" w:hAnsiTheme="minorEastAsia" w:eastAsiaTheme="minorEastAsia" w:cstheme="minorEastAsia"/>
          <w:bCs/>
          <w:sz w:val="24"/>
        </w:rPr>
        <w:t>内蒙古蒙牛乳业（集团）股份有限公司</w:t>
      </w:r>
      <w:bookmarkEnd w:id="0"/>
    </w:p>
    <w:p w14:paraId="56F59B27">
      <w:pPr>
        <w:spacing w:line="500" w:lineRule="exact"/>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现将本项目比价结果公布如下：</w:t>
      </w:r>
    </w:p>
    <w:tbl>
      <w:tblPr>
        <w:tblStyle w:val="7"/>
        <w:tblW w:w="0" w:type="auto"/>
        <w:tblInd w:w="252" w:type="dxa"/>
        <w:tblLayout w:type="autofit"/>
        <w:tblCellMar>
          <w:top w:w="15" w:type="dxa"/>
          <w:left w:w="15" w:type="dxa"/>
          <w:bottom w:w="15" w:type="dxa"/>
          <w:right w:w="15" w:type="dxa"/>
        </w:tblCellMar>
      </w:tblPr>
      <w:tblGrid>
        <w:gridCol w:w="1418"/>
        <w:gridCol w:w="5103"/>
        <w:gridCol w:w="1947"/>
      </w:tblGrid>
      <w:tr w14:paraId="31E99339">
        <w:tblPrEx>
          <w:tblCellMar>
            <w:top w:w="15" w:type="dxa"/>
            <w:left w:w="15" w:type="dxa"/>
            <w:bottom w:w="15" w:type="dxa"/>
            <w:right w:w="15" w:type="dxa"/>
          </w:tblCellMar>
        </w:tblPrEx>
        <w:trPr>
          <w:trHeight w:val="567" w:hRule="exact"/>
        </w:trPr>
        <w:tc>
          <w:tcPr>
            <w:tcW w:w="1418" w:type="dxa"/>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274E1996">
            <w:pPr>
              <w:widowControl/>
              <w:spacing w:line="540" w:lineRule="auto"/>
              <w:jc w:val="center"/>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color w:val="000000"/>
                <w:kern w:val="0"/>
                <w:sz w:val="28"/>
              </w:rPr>
              <w:t>排名</w:t>
            </w:r>
          </w:p>
        </w:tc>
        <w:tc>
          <w:tcPr>
            <w:tcW w:w="5103" w:type="dxa"/>
            <w:tcBorders>
              <w:top w:val="single" w:color="000000" w:sz="4" w:space="0"/>
              <w:bottom w:val="single" w:color="000000" w:sz="4" w:space="0"/>
              <w:right w:val="single" w:color="000000" w:sz="4" w:space="0"/>
            </w:tcBorders>
            <w:shd w:val="clear" w:color="auto" w:fill="auto"/>
            <w:tcMar>
              <w:top w:w="60" w:type="dxa"/>
              <w:left w:w="120" w:type="dxa"/>
              <w:bottom w:w="60" w:type="dxa"/>
              <w:right w:w="110" w:type="dxa"/>
            </w:tcMar>
            <w:vAlign w:val="center"/>
          </w:tcPr>
          <w:p w14:paraId="7A3850FA">
            <w:pPr>
              <w:widowControl/>
              <w:spacing w:line="540" w:lineRule="auto"/>
              <w:jc w:val="center"/>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color w:val="000000"/>
                <w:kern w:val="0"/>
                <w:sz w:val="28"/>
              </w:rPr>
              <w:t>中标候选人</w:t>
            </w:r>
          </w:p>
        </w:tc>
        <w:tc>
          <w:tcPr>
            <w:tcW w:w="1947" w:type="dxa"/>
            <w:tcBorders>
              <w:top w:val="single" w:color="000000" w:sz="4" w:space="0"/>
              <w:bottom w:val="single" w:color="000000" w:sz="4" w:space="0"/>
              <w:right w:val="single" w:color="000000" w:sz="4" w:space="0"/>
            </w:tcBorders>
            <w:shd w:val="clear" w:color="auto" w:fill="auto"/>
            <w:tcMar>
              <w:top w:w="60" w:type="dxa"/>
              <w:left w:w="120" w:type="dxa"/>
              <w:bottom w:w="60" w:type="dxa"/>
              <w:right w:w="110" w:type="dxa"/>
            </w:tcMar>
            <w:vAlign w:val="center"/>
          </w:tcPr>
          <w:p w14:paraId="5D877D95">
            <w:pPr>
              <w:widowControl/>
              <w:spacing w:line="540" w:lineRule="auto"/>
              <w:jc w:val="center"/>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color w:val="000000"/>
                <w:kern w:val="0"/>
                <w:sz w:val="28"/>
              </w:rPr>
              <w:t>是否中标</w:t>
            </w:r>
          </w:p>
        </w:tc>
      </w:tr>
      <w:tr w14:paraId="37A39286">
        <w:tblPrEx>
          <w:tblCellMar>
            <w:top w:w="15" w:type="dxa"/>
            <w:left w:w="15" w:type="dxa"/>
            <w:bottom w:w="15" w:type="dxa"/>
            <w:right w:w="15" w:type="dxa"/>
          </w:tblCellMar>
        </w:tblPrEx>
        <w:trPr>
          <w:trHeight w:val="639" w:hRule="exact"/>
        </w:trPr>
        <w:tc>
          <w:tcPr>
            <w:tcW w:w="1418"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68C1C03B">
            <w:pPr>
              <w:widowControl/>
              <w:spacing w:line="540" w:lineRule="auto"/>
              <w:jc w:val="center"/>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color w:val="000000"/>
                <w:kern w:val="0"/>
                <w:sz w:val="28"/>
              </w:rPr>
              <w:t>第1名</w:t>
            </w:r>
          </w:p>
        </w:tc>
        <w:tc>
          <w:tcPr>
            <w:tcW w:w="5103"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2B5C46DE">
            <w:pPr>
              <w:pStyle w:val="6"/>
              <w:keepNext w:val="0"/>
              <w:keepLines w:val="0"/>
              <w:widowControl/>
              <w:suppressLineNumbers w:val="0"/>
              <w:spacing w:before="0" w:beforeAutospacing="0" w:after="0" w:afterAutospacing="0"/>
              <w:ind w:left="0" w:firstLine="0"/>
              <w:jc w:val="center"/>
              <w:rPr>
                <w:rFonts w:hint="eastAsia" w:asciiTheme="minorEastAsia" w:hAnsiTheme="minorEastAsia" w:eastAsiaTheme="minorEastAsia" w:cstheme="minorEastAsia"/>
                <w:bCs/>
                <w:kern w:val="2"/>
                <w:sz w:val="28"/>
                <w:szCs w:val="28"/>
                <w:lang w:val="en-US" w:eastAsia="zh-CN" w:bidi="ar-SA"/>
              </w:rPr>
            </w:pPr>
            <w:r>
              <w:rPr>
                <w:rFonts w:hint="eastAsia" w:asciiTheme="minorEastAsia" w:hAnsiTheme="minorEastAsia" w:eastAsiaTheme="minorEastAsia" w:cstheme="minorEastAsia"/>
                <w:bCs/>
                <w:kern w:val="2"/>
                <w:sz w:val="28"/>
                <w:szCs w:val="28"/>
                <w:lang w:val="en-US" w:eastAsia="zh-CN" w:bidi="ar-SA"/>
              </w:rPr>
              <w:t>河北博曼德环保科技有限公司</w:t>
            </w:r>
          </w:p>
        </w:tc>
        <w:tc>
          <w:tcPr>
            <w:tcW w:w="1947"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0E178705">
            <w:pPr>
              <w:pStyle w:val="6"/>
              <w:keepNext w:val="0"/>
              <w:keepLines w:val="0"/>
              <w:widowControl/>
              <w:suppressLineNumbers w:val="0"/>
              <w:spacing w:before="0" w:beforeAutospacing="0" w:after="0" w:afterAutospacing="0"/>
              <w:ind w:left="0" w:firstLine="0"/>
              <w:jc w:val="center"/>
              <w:rPr>
                <w:rFonts w:hint="eastAsia" w:asciiTheme="minorEastAsia" w:hAnsiTheme="minorEastAsia" w:eastAsiaTheme="minorEastAsia" w:cstheme="minorEastAsia"/>
                <w:color w:val="000000"/>
                <w:kern w:val="0"/>
                <w:sz w:val="28"/>
                <w:szCs w:val="24"/>
                <w:lang w:val="en-US" w:eastAsia="zh-CN" w:bidi="ar-SA"/>
              </w:rPr>
            </w:pPr>
            <w:r>
              <w:rPr>
                <w:rFonts w:hint="eastAsia" w:asciiTheme="minorEastAsia" w:hAnsiTheme="minorEastAsia" w:eastAsiaTheme="minorEastAsia" w:cstheme="minorEastAsia"/>
                <w:color w:val="000000"/>
                <w:kern w:val="0"/>
                <w:sz w:val="28"/>
                <w:szCs w:val="24"/>
                <w:lang w:val="en-US" w:eastAsia="zh-CN" w:bidi="ar-SA"/>
              </w:rPr>
              <w:t>是</w:t>
            </w:r>
          </w:p>
        </w:tc>
      </w:tr>
      <w:tr w14:paraId="2E4B852E">
        <w:tblPrEx>
          <w:tblCellMar>
            <w:top w:w="15" w:type="dxa"/>
            <w:left w:w="15" w:type="dxa"/>
            <w:bottom w:w="15" w:type="dxa"/>
            <w:right w:w="15" w:type="dxa"/>
          </w:tblCellMar>
        </w:tblPrEx>
        <w:trPr>
          <w:trHeight w:val="650" w:hRule="exact"/>
        </w:trPr>
        <w:tc>
          <w:tcPr>
            <w:tcW w:w="1418" w:type="dxa"/>
            <w:tcBorders>
              <w:left w:val="single" w:color="000000" w:sz="4" w:space="0"/>
              <w:bottom w:val="single" w:color="auto" w:sz="4" w:space="0"/>
              <w:right w:val="single" w:color="000000" w:sz="4" w:space="0"/>
            </w:tcBorders>
            <w:shd w:val="clear" w:color="auto" w:fill="auto"/>
            <w:tcMar>
              <w:top w:w="60" w:type="dxa"/>
              <w:left w:w="110" w:type="dxa"/>
              <w:bottom w:w="60" w:type="dxa"/>
              <w:right w:w="110" w:type="dxa"/>
            </w:tcMar>
            <w:vAlign w:val="center"/>
          </w:tcPr>
          <w:p w14:paraId="1938F201">
            <w:pPr>
              <w:widowControl/>
              <w:spacing w:line="540" w:lineRule="auto"/>
              <w:jc w:val="center"/>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color w:val="000000"/>
                <w:kern w:val="0"/>
                <w:sz w:val="28"/>
              </w:rPr>
              <w:t>第2名</w:t>
            </w:r>
          </w:p>
        </w:tc>
        <w:tc>
          <w:tcPr>
            <w:tcW w:w="5103" w:type="dxa"/>
            <w:tcBorders>
              <w:bottom w:val="single" w:color="auto" w:sz="4" w:space="0"/>
              <w:right w:val="single" w:color="000000" w:sz="4" w:space="0"/>
            </w:tcBorders>
            <w:shd w:val="clear" w:color="auto" w:fill="auto"/>
            <w:tcMar>
              <w:top w:w="60" w:type="dxa"/>
              <w:left w:w="120" w:type="dxa"/>
              <w:bottom w:w="60" w:type="dxa"/>
              <w:right w:w="110" w:type="dxa"/>
            </w:tcMar>
            <w:vAlign w:val="center"/>
          </w:tcPr>
          <w:p w14:paraId="3D56E1D0">
            <w:pPr>
              <w:pStyle w:val="6"/>
              <w:keepNext w:val="0"/>
              <w:keepLines w:val="0"/>
              <w:widowControl/>
              <w:suppressLineNumbers w:val="0"/>
              <w:spacing w:before="0" w:beforeAutospacing="0" w:after="0" w:afterAutospacing="0"/>
              <w:ind w:left="0" w:firstLine="0"/>
              <w:jc w:val="center"/>
              <w:rPr>
                <w:rFonts w:hint="eastAsia" w:asciiTheme="minorEastAsia" w:hAnsiTheme="minorEastAsia" w:eastAsiaTheme="minorEastAsia" w:cstheme="minorEastAsia"/>
                <w:bCs/>
                <w:kern w:val="2"/>
                <w:sz w:val="28"/>
                <w:szCs w:val="28"/>
                <w:lang w:val="en-US" w:eastAsia="zh-CN" w:bidi="ar-SA"/>
              </w:rPr>
            </w:pPr>
            <w:r>
              <w:rPr>
                <w:rFonts w:hint="eastAsia" w:asciiTheme="minorEastAsia" w:hAnsiTheme="minorEastAsia" w:eastAsiaTheme="minorEastAsia" w:cstheme="minorEastAsia"/>
                <w:bCs/>
                <w:kern w:val="2"/>
                <w:sz w:val="28"/>
                <w:szCs w:val="28"/>
                <w:lang w:val="en-US" w:eastAsia="zh-CN" w:bidi="ar-SA"/>
              </w:rPr>
              <w:t>河北泽顺环保科技有限公司</w:t>
            </w:r>
          </w:p>
        </w:tc>
        <w:tc>
          <w:tcPr>
            <w:tcW w:w="1947" w:type="dxa"/>
            <w:tcBorders>
              <w:bottom w:val="single" w:color="auto" w:sz="4" w:space="0"/>
              <w:right w:val="single" w:color="000000" w:sz="4" w:space="0"/>
            </w:tcBorders>
            <w:shd w:val="clear" w:color="auto" w:fill="auto"/>
            <w:tcMar>
              <w:top w:w="60" w:type="dxa"/>
              <w:left w:w="120" w:type="dxa"/>
              <w:bottom w:w="60" w:type="dxa"/>
              <w:right w:w="110" w:type="dxa"/>
            </w:tcMar>
            <w:vAlign w:val="center"/>
          </w:tcPr>
          <w:p w14:paraId="4921BC8F">
            <w:pPr>
              <w:widowControl/>
              <w:spacing w:line="540" w:lineRule="auto"/>
              <w:jc w:val="center"/>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color w:val="000000"/>
                <w:kern w:val="0"/>
                <w:sz w:val="28"/>
              </w:rPr>
              <w:t>否</w:t>
            </w:r>
          </w:p>
        </w:tc>
      </w:tr>
      <w:tr w14:paraId="163A2FA9">
        <w:tblPrEx>
          <w:tblCellMar>
            <w:top w:w="15" w:type="dxa"/>
            <w:left w:w="15" w:type="dxa"/>
            <w:bottom w:w="15" w:type="dxa"/>
            <w:right w:w="15" w:type="dxa"/>
          </w:tblCellMar>
        </w:tblPrEx>
        <w:trPr>
          <w:trHeight w:val="567" w:hRule="exact"/>
        </w:trPr>
        <w:tc>
          <w:tcPr>
            <w:tcW w:w="1418" w:type="dxa"/>
            <w:tcBorders>
              <w:top w:val="single" w:color="auto" w:sz="4" w:space="0"/>
              <w:left w:val="single" w:color="auto" w:sz="4" w:space="0"/>
              <w:bottom w:val="single" w:color="auto" w:sz="4" w:space="0"/>
              <w:right w:val="single" w:color="auto" w:sz="4" w:space="0"/>
            </w:tcBorders>
            <w:shd w:val="clear" w:color="auto" w:fill="auto"/>
            <w:tcMar>
              <w:top w:w="60" w:type="dxa"/>
              <w:left w:w="110" w:type="dxa"/>
              <w:bottom w:w="60" w:type="dxa"/>
              <w:right w:w="110" w:type="dxa"/>
            </w:tcMar>
            <w:vAlign w:val="center"/>
          </w:tcPr>
          <w:p w14:paraId="2240F746">
            <w:pPr>
              <w:widowControl/>
              <w:spacing w:line="540" w:lineRule="auto"/>
              <w:jc w:val="center"/>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color w:val="000000"/>
                <w:kern w:val="0"/>
                <w:sz w:val="28"/>
              </w:rPr>
              <w:t>第3名</w:t>
            </w:r>
          </w:p>
        </w:tc>
        <w:tc>
          <w:tcPr>
            <w:tcW w:w="5103"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10" w:type="dxa"/>
            </w:tcMar>
            <w:vAlign w:val="center"/>
          </w:tcPr>
          <w:p w14:paraId="315B0FCC">
            <w:pPr>
              <w:pStyle w:val="6"/>
              <w:keepNext w:val="0"/>
              <w:keepLines w:val="0"/>
              <w:widowControl/>
              <w:suppressLineNumbers w:val="0"/>
              <w:spacing w:before="0" w:beforeAutospacing="0" w:after="0" w:afterAutospacing="0"/>
              <w:ind w:left="0" w:firstLine="0"/>
              <w:jc w:val="center"/>
              <w:rPr>
                <w:rFonts w:hint="eastAsia" w:asciiTheme="minorEastAsia" w:hAnsiTheme="minorEastAsia" w:eastAsiaTheme="minorEastAsia" w:cstheme="minorEastAsia"/>
                <w:bCs/>
                <w:kern w:val="2"/>
                <w:sz w:val="28"/>
                <w:szCs w:val="28"/>
                <w:lang w:val="en-US" w:eastAsia="zh-CN" w:bidi="ar-SA"/>
              </w:rPr>
            </w:pPr>
            <w:r>
              <w:rPr>
                <w:rFonts w:hint="eastAsia" w:asciiTheme="minorEastAsia" w:hAnsiTheme="minorEastAsia" w:eastAsiaTheme="minorEastAsia" w:cstheme="minorEastAsia"/>
                <w:bCs/>
                <w:kern w:val="2"/>
                <w:sz w:val="28"/>
                <w:szCs w:val="28"/>
                <w:lang w:val="en-US" w:eastAsia="zh-CN" w:bidi="ar-SA"/>
              </w:rPr>
              <w:t>河北瑞程思科技有限公司</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10" w:type="dxa"/>
            </w:tcMar>
            <w:vAlign w:val="center"/>
          </w:tcPr>
          <w:p w14:paraId="0D79D702">
            <w:pPr>
              <w:widowControl/>
              <w:spacing w:line="540" w:lineRule="auto"/>
              <w:jc w:val="center"/>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color w:val="000000"/>
                <w:kern w:val="0"/>
                <w:sz w:val="28"/>
              </w:rPr>
              <w:t>否</w:t>
            </w:r>
          </w:p>
        </w:tc>
      </w:tr>
    </w:tbl>
    <w:p w14:paraId="51432841">
      <w:pPr>
        <w:spacing w:line="500" w:lineRule="exact"/>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公示期间如对公示内容有异议，请根据如下说明及要求提出质疑；公示期为</w:t>
      </w:r>
      <w:r>
        <w:rPr>
          <w:rFonts w:hint="eastAsia" w:asciiTheme="minorEastAsia" w:hAnsiTheme="minorEastAsia" w:eastAsiaTheme="minorEastAsia" w:cstheme="minorEastAsia"/>
          <w:bCs/>
          <w:sz w:val="28"/>
          <w:szCs w:val="28"/>
          <w:u w:val="single"/>
        </w:rPr>
        <w:t xml:space="preserve"> 2025 </w:t>
      </w:r>
      <w:r>
        <w:rPr>
          <w:rFonts w:hint="eastAsia" w:asciiTheme="minorEastAsia" w:hAnsiTheme="minorEastAsia" w:eastAsiaTheme="minorEastAsia" w:cstheme="minorEastAsia"/>
          <w:bCs/>
          <w:sz w:val="28"/>
          <w:szCs w:val="28"/>
        </w:rPr>
        <w:t>年</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7</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rPr>
        <w:t>月</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22</w:t>
      </w:r>
      <w:r>
        <w:rPr>
          <w:rFonts w:hint="eastAsia" w:asciiTheme="minorEastAsia" w:hAnsiTheme="minorEastAsia" w:eastAsiaTheme="minorEastAsia" w:cstheme="minorEastAsia"/>
          <w:bCs/>
          <w:sz w:val="28"/>
          <w:szCs w:val="28"/>
        </w:rPr>
        <w:t>日</w:t>
      </w:r>
      <w:r>
        <w:rPr>
          <w:rFonts w:hint="eastAsia" w:asciiTheme="minorEastAsia" w:hAnsiTheme="minorEastAsia" w:eastAsiaTheme="minorEastAsia" w:cstheme="minorEastAsia"/>
          <w:bCs/>
          <w:sz w:val="28"/>
          <w:szCs w:val="28"/>
          <w:u w:val="single"/>
        </w:rPr>
        <w:t xml:space="preserve"> 0 </w:t>
      </w:r>
      <w:r>
        <w:rPr>
          <w:rFonts w:hint="eastAsia" w:asciiTheme="minorEastAsia" w:hAnsiTheme="minorEastAsia" w:eastAsiaTheme="minorEastAsia" w:cstheme="minorEastAsia"/>
          <w:bCs/>
          <w:sz w:val="28"/>
          <w:szCs w:val="28"/>
        </w:rPr>
        <w:t>时至</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7</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rPr>
        <w:t>月</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22</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rPr>
        <w:t>日</w:t>
      </w:r>
      <w:r>
        <w:rPr>
          <w:rFonts w:hint="eastAsia" w:asciiTheme="minorEastAsia" w:hAnsiTheme="minorEastAsia" w:eastAsiaTheme="minorEastAsia" w:cstheme="minorEastAsia"/>
          <w:bCs/>
          <w:sz w:val="28"/>
          <w:szCs w:val="28"/>
          <w:u w:val="single"/>
        </w:rPr>
        <w:t xml:space="preserve"> 24 </w:t>
      </w:r>
      <w:r>
        <w:rPr>
          <w:rFonts w:hint="eastAsia" w:asciiTheme="minorEastAsia" w:hAnsiTheme="minorEastAsia" w:eastAsiaTheme="minorEastAsia" w:cstheme="minorEastAsia"/>
          <w:bCs/>
          <w:sz w:val="28"/>
          <w:szCs w:val="28"/>
        </w:rPr>
        <w:t>时，逾期不予受理。</w:t>
      </w:r>
    </w:p>
    <w:p w14:paraId="186C38DB">
      <w:pPr>
        <w:spacing w:line="500" w:lineRule="exact"/>
        <w:ind w:firstLine="560" w:firstLineChars="200"/>
        <w:rPr>
          <w:rFonts w:hint="eastAsia" w:asciiTheme="minorEastAsia" w:hAnsiTheme="minorEastAsia" w:eastAsiaTheme="minorEastAsia" w:cstheme="minorEastAsia"/>
          <w:bCs/>
          <w:sz w:val="28"/>
          <w:szCs w:val="28"/>
        </w:rPr>
      </w:pPr>
    </w:p>
    <w:p w14:paraId="0ACDEAF9">
      <w:pPr>
        <w:tabs>
          <w:tab w:val="left" w:pos="2788"/>
        </w:tabs>
        <w:spacing w:line="360" w:lineRule="auto"/>
        <w:ind w:firstLine="663" w:firstLineChars="236"/>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说明：</w:t>
      </w:r>
    </w:p>
    <w:p w14:paraId="18BC1BE4">
      <w:pPr>
        <w:tabs>
          <w:tab w:val="left" w:pos="2788"/>
        </w:tabs>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1、投标人认为中标结果使自己的权益受到损害的，可以在公示期内首先以书面形式向</w:t>
      </w:r>
      <w:r>
        <w:rPr>
          <w:rFonts w:hint="eastAsia" w:asciiTheme="minorEastAsia" w:hAnsiTheme="minorEastAsia" w:eastAsiaTheme="minorEastAsia" w:cstheme="minorEastAsia"/>
          <w:sz w:val="28"/>
          <w:szCs w:val="28"/>
          <w:u w:val="single"/>
        </w:rPr>
        <w:t xml:space="preserve"> 内蒙古蒙牛乳业（集团）股份有限公司 </w:t>
      </w:r>
      <w:r>
        <w:rPr>
          <w:rFonts w:hint="eastAsia" w:asciiTheme="minorEastAsia" w:hAnsiTheme="minorEastAsia" w:eastAsiaTheme="minorEastAsia" w:cstheme="minorEastAsia"/>
          <w:sz w:val="28"/>
          <w:szCs w:val="28"/>
        </w:rPr>
        <w:t>提出质疑，质疑未解决或回复的，可进一步投诉，联系方式如下：</w:t>
      </w:r>
    </w:p>
    <w:p w14:paraId="0386AD9C">
      <w:pPr>
        <w:pStyle w:val="14"/>
        <w:tabs>
          <w:tab w:val="left" w:pos="2788"/>
        </w:tabs>
        <w:spacing w:line="360" w:lineRule="auto"/>
        <w:ind w:firstLine="56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（1）质疑受理单位信息：</w:t>
      </w:r>
    </w:p>
    <w:p w14:paraId="60BEDA7D">
      <w:pPr>
        <w:pStyle w:val="14"/>
        <w:tabs>
          <w:tab w:val="left" w:pos="2788"/>
        </w:tabs>
        <w:spacing w:line="360" w:lineRule="auto"/>
        <w:ind w:left="1788" w:firstLine="0" w:firstLineChars="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采购人：内蒙古蒙牛乳业（集团）股份有限公司</w:t>
      </w:r>
    </w:p>
    <w:p w14:paraId="14D0DCAE">
      <w:pPr>
        <w:pStyle w:val="14"/>
        <w:tabs>
          <w:tab w:val="left" w:pos="2788"/>
        </w:tabs>
        <w:spacing w:line="360" w:lineRule="auto"/>
        <w:ind w:left="1788"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电话： </w:t>
      </w:r>
      <w:r>
        <w:rPr>
          <w:rFonts w:hint="eastAsia" w:asciiTheme="minorEastAsia" w:hAnsiTheme="minorEastAsia" w:eastAsiaTheme="minorEastAsia" w:cstheme="minorEastAsia"/>
          <w:sz w:val="28"/>
          <w:szCs w:val="28"/>
          <w:lang w:val="en-US" w:eastAsia="zh-CN"/>
        </w:rPr>
        <w:t>13474830806</w:t>
      </w:r>
    </w:p>
    <w:p w14:paraId="48C87E30">
      <w:pPr>
        <w:pStyle w:val="14"/>
        <w:tabs>
          <w:tab w:val="left" w:pos="2788"/>
        </w:tabs>
        <w:spacing w:line="360" w:lineRule="auto"/>
        <w:ind w:left="1788"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电子邮箱：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"mailto:shifulong@mengniu.cn" </w:instrText>
      </w:r>
      <w:r>
        <w:rPr>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shifulong@mengniu.cn</w:t>
      </w:r>
      <w:r>
        <w:rPr>
          <w:rFonts w:hint="eastAsia" w:asciiTheme="minorEastAsia" w:hAnsiTheme="minorEastAsia" w:eastAsiaTheme="minorEastAsia" w:cstheme="minorEastAsia"/>
          <w:sz w:val="28"/>
          <w:szCs w:val="28"/>
        </w:rPr>
        <w:fldChar w:fldCharType="end"/>
      </w:r>
    </w:p>
    <w:p w14:paraId="6C458ADA">
      <w:pPr>
        <w:pStyle w:val="14"/>
        <w:tabs>
          <w:tab w:val="left" w:pos="2788"/>
        </w:tabs>
        <w:spacing w:line="360" w:lineRule="auto"/>
        <w:ind w:left="1788"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质疑服务网址：</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"https://zbcg.mengniu.cn/" \l "/home"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8"/>
          <w:szCs w:val="28"/>
        </w:rPr>
        <w:t>https://zbcg.mengniu.cn/#/home</w:t>
      </w:r>
      <w:r>
        <w:rPr>
          <w:rFonts w:hint="eastAsia" w:asciiTheme="minorEastAsia" w:hAnsiTheme="minorEastAsia" w:eastAsiaTheme="minorEastAsia" w:cstheme="minorEastAsia"/>
          <w:sz w:val="28"/>
          <w:szCs w:val="28"/>
        </w:rPr>
        <w:fldChar w:fldCharType="end"/>
      </w:r>
    </w:p>
    <w:p w14:paraId="42ECB9D7">
      <w:pPr>
        <w:pStyle w:val="14"/>
        <w:tabs>
          <w:tab w:val="left" w:pos="2788"/>
        </w:tabs>
        <w:spacing w:line="360" w:lineRule="auto"/>
        <w:ind w:firstLine="56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（2）投诉受理单位信息：蒙牛乳业采购招标管理部</w:t>
      </w:r>
    </w:p>
    <w:p w14:paraId="0EA255A2">
      <w:pPr>
        <w:pStyle w:val="14"/>
        <w:tabs>
          <w:tab w:val="left" w:pos="2788"/>
        </w:tabs>
        <w:spacing w:line="360" w:lineRule="auto"/>
        <w:ind w:left="1788" w:firstLine="0" w:firstLineChars="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监督人：薛海燕</w:t>
      </w:r>
    </w:p>
    <w:p w14:paraId="04BBEA3E">
      <w:pPr>
        <w:pStyle w:val="14"/>
        <w:tabs>
          <w:tab w:val="left" w:pos="2788"/>
        </w:tabs>
        <w:spacing w:line="360" w:lineRule="auto"/>
        <w:ind w:left="1788"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电话：0471-7393642/ 15034952008</w:t>
      </w:r>
    </w:p>
    <w:p w14:paraId="3815FD74">
      <w:pPr>
        <w:pStyle w:val="14"/>
        <w:tabs>
          <w:tab w:val="left" w:pos="2788"/>
        </w:tabs>
        <w:spacing w:line="360" w:lineRule="auto"/>
        <w:ind w:left="1788"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电子邮件：xuehaiyan@mengniu.cn </w:t>
      </w:r>
    </w:p>
    <w:p w14:paraId="3EA91612">
      <w:pPr>
        <w:pStyle w:val="14"/>
        <w:tabs>
          <w:tab w:val="left" w:pos="2788"/>
        </w:tabs>
        <w:spacing w:line="360" w:lineRule="auto"/>
        <w:ind w:left="1788"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投诉服务网址：</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"https://zbcg.mengniu.cn/" \l "/home"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8"/>
          <w:szCs w:val="28"/>
        </w:rPr>
        <w:t>https://zbcg.mengniu.cn/#/home</w:t>
      </w:r>
      <w:r>
        <w:rPr>
          <w:rFonts w:hint="eastAsia" w:asciiTheme="minorEastAsia" w:hAnsiTheme="minorEastAsia" w:eastAsiaTheme="minorEastAsia" w:cstheme="minorEastAsia"/>
          <w:sz w:val="28"/>
          <w:szCs w:val="28"/>
        </w:rPr>
        <w:fldChar w:fldCharType="end"/>
      </w:r>
    </w:p>
    <w:p w14:paraId="77C07C97">
      <w:pPr>
        <w:tabs>
          <w:tab w:val="left" w:pos="2788"/>
        </w:tabs>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2、为了使您的质疑或投诉得以答复，您递交的质疑或投诉书请务必提供以下信息和内容：</w:t>
      </w:r>
    </w:p>
    <w:p w14:paraId="2E7894B5">
      <w:pPr>
        <w:tabs>
          <w:tab w:val="left" w:pos="2788"/>
        </w:tabs>
        <w:spacing w:line="360" w:lineRule="auto"/>
        <w:ind w:firstLine="660" w:firstLineChars="23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（1）质疑人或投诉人的单位名称或姓名、联系电话等；</w:t>
      </w:r>
    </w:p>
    <w:p w14:paraId="62EDB44D">
      <w:pPr>
        <w:tabs>
          <w:tab w:val="left" w:pos="2788"/>
        </w:tabs>
        <w:spacing w:line="360" w:lineRule="auto"/>
        <w:ind w:firstLine="660" w:firstLineChars="236"/>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（2）被质疑人或被投诉人的单位名称或姓名等；</w:t>
      </w:r>
    </w:p>
    <w:p w14:paraId="542AD1ED">
      <w:pPr>
        <w:tabs>
          <w:tab w:val="left" w:pos="2788"/>
        </w:tabs>
        <w:spacing w:line="360" w:lineRule="auto"/>
        <w:ind w:firstLine="660" w:firstLineChars="23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（3）质疑或投诉的事实及理由；</w:t>
      </w:r>
    </w:p>
    <w:p w14:paraId="09C456C7">
      <w:pPr>
        <w:tabs>
          <w:tab w:val="left" w:pos="2788"/>
        </w:tabs>
        <w:spacing w:line="360" w:lineRule="auto"/>
        <w:ind w:firstLine="660" w:firstLineChars="23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（4）有关违规违法的情况和有效证明材料；</w:t>
      </w:r>
    </w:p>
    <w:p w14:paraId="4C41D66D">
      <w:pPr>
        <w:tabs>
          <w:tab w:val="left" w:pos="2788"/>
        </w:tabs>
        <w:spacing w:line="360" w:lineRule="auto"/>
        <w:ind w:firstLine="660" w:firstLineChars="23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（5）质疑人或投诉人的签章及质疑或投诉时间；</w:t>
      </w:r>
    </w:p>
    <w:p w14:paraId="14CBEE0A">
      <w:pPr>
        <w:tabs>
          <w:tab w:val="left" w:pos="2788"/>
        </w:tabs>
        <w:spacing w:line="360" w:lineRule="auto"/>
        <w:ind w:firstLine="660" w:firstLineChars="23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如质疑或投诉书不按以上要求提供准确的信息，将有会被视为无效质疑或投诉的可能。</w:t>
      </w:r>
    </w:p>
    <w:p w14:paraId="6E77B252">
      <w:pPr>
        <w:tabs>
          <w:tab w:val="left" w:pos="2788"/>
        </w:tabs>
        <w:spacing w:line="360" w:lineRule="auto"/>
        <w:ind w:firstLine="660" w:firstLineChars="23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对无效质疑或投诉，本公司恕不予答复和受理。</w:t>
      </w:r>
    </w:p>
    <w:p w14:paraId="0100F8F1">
      <w:pPr>
        <w:tabs>
          <w:tab w:val="left" w:pos="2788"/>
        </w:tabs>
        <w:spacing w:line="360" w:lineRule="auto"/>
        <w:ind w:firstLine="660" w:firstLineChars="23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3、如采购招标执行过程中涉嫌贪污贿赂、滥用职权、玩忽职守、权力寻租、利益输送、徇私舞弊以及浪费公司资财等违纪问题，可向蒙牛乳业纪委办公室进行举报，举报联系人信息如下：</w:t>
      </w:r>
    </w:p>
    <w:p w14:paraId="1D5AE07D">
      <w:pPr>
        <w:tabs>
          <w:tab w:val="left" w:pos="2788"/>
        </w:tabs>
        <w:spacing w:line="360" w:lineRule="auto"/>
        <w:ind w:firstLine="660" w:firstLineChars="23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监督人:张丽娜</w:t>
      </w:r>
    </w:p>
    <w:p w14:paraId="641D9255">
      <w:pPr>
        <w:tabs>
          <w:tab w:val="left" w:pos="2788"/>
        </w:tabs>
        <w:spacing w:line="360" w:lineRule="auto"/>
        <w:ind w:firstLine="660" w:firstLineChars="23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联系电话：0471-7393612</w:t>
      </w:r>
    </w:p>
    <w:p w14:paraId="5D83C5CE">
      <w:pPr>
        <w:tabs>
          <w:tab w:val="left" w:pos="2788"/>
        </w:tabs>
        <w:spacing w:line="360" w:lineRule="auto"/>
        <w:ind w:firstLine="3836" w:firstLineChars="13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内蒙古蒙牛乳业（集团）股份有限公司</w:t>
      </w:r>
    </w:p>
    <w:p w14:paraId="2B445539">
      <w:pPr>
        <w:tabs>
          <w:tab w:val="left" w:pos="2788"/>
        </w:tabs>
        <w:spacing w:line="360" w:lineRule="auto"/>
        <w:ind w:firstLine="3836" w:firstLineChars="137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日   期：2025年</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日</w:t>
      </w:r>
      <w:bookmarkStart w:id="1" w:name="_GoBack"/>
      <w:bookmarkEnd w:id="1"/>
    </w:p>
    <w:sectPr>
      <w:footerReference r:id="rId3" w:type="default"/>
      <w:pgSz w:w="11906" w:h="16838"/>
      <w:pgMar w:top="1418" w:right="1474" w:bottom="113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0AAAC">
    <w:pPr>
      <w:pStyle w:val="4"/>
      <w:jc w:val="center"/>
    </w:pPr>
    <w:r>
      <w:fldChar w:fldCharType="begin"/>
    </w:r>
    <w:r>
      <w:instrText xml:space="preserve"> PAGE   \* MERGEFORMAT </w:instrText>
    </w:r>
    <w:r>
      <w:fldChar w:fldCharType="separate"/>
    </w:r>
    <w:r>
      <w:rPr>
        <w:lang w:val="zh-CN"/>
      </w:rPr>
      <w:t>2</w:t>
    </w:r>
    <w:r>
      <w:fldChar w:fldCharType="end"/>
    </w:r>
  </w:p>
  <w:p w14:paraId="1840826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C13D5"/>
    <w:rsid w:val="00007C88"/>
    <w:rsid w:val="00027BCC"/>
    <w:rsid w:val="00063C20"/>
    <w:rsid w:val="00065333"/>
    <w:rsid w:val="000746DF"/>
    <w:rsid w:val="000E2360"/>
    <w:rsid w:val="000E3840"/>
    <w:rsid w:val="000E4067"/>
    <w:rsid w:val="0013721A"/>
    <w:rsid w:val="00151F43"/>
    <w:rsid w:val="00155B77"/>
    <w:rsid w:val="00193BA5"/>
    <w:rsid w:val="001B2C5C"/>
    <w:rsid w:val="001C5E51"/>
    <w:rsid w:val="001F269A"/>
    <w:rsid w:val="001F3E32"/>
    <w:rsid w:val="00212D93"/>
    <w:rsid w:val="00213507"/>
    <w:rsid w:val="002159BA"/>
    <w:rsid w:val="00220039"/>
    <w:rsid w:val="00220536"/>
    <w:rsid w:val="002244F8"/>
    <w:rsid w:val="00243D88"/>
    <w:rsid w:val="00252E64"/>
    <w:rsid w:val="002818A6"/>
    <w:rsid w:val="00292186"/>
    <w:rsid w:val="002D29E7"/>
    <w:rsid w:val="002F66EE"/>
    <w:rsid w:val="003021D0"/>
    <w:rsid w:val="0030470B"/>
    <w:rsid w:val="0031270A"/>
    <w:rsid w:val="003168F2"/>
    <w:rsid w:val="00323D18"/>
    <w:rsid w:val="00335748"/>
    <w:rsid w:val="0035012F"/>
    <w:rsid w:val="003567FA"/>
    <w:rsid w:val="00370CCE"/>
    <w:rsid w:val="003869D8"/>
    <w:rsid w:val="003872D0"/>
    <w:rsid w:val="003C021C"/>
    <w:rsid w:val="003E3A82"/>
    <w:rsid w:val="003E3C7D"/>
    <w:rsid w:val="003F12CA"/>
    <w:rsid w:val="00407A14"/>
    <w:rsid w:val="00442087"/>
    <w:rsid w:val="00445876"/>
    <w:rsid w:val="00451F6B"/>
    <w:rsid w:val="00487754"/>
    <w:rsid w:val="00493D82"/>
    <w:rsid w:val="004945BA"/>
    <w:rsid w:val="004D3AAB"/>
    <w:rsid w:val="004D72A2"/>
    <w:rsid w:val="004E638E"/>
    <w:rsid w:val="004E70BD"/>
    <w:rsid w:val="00526645"/>
    <w:rsid w:val="00572A0D"/>
    <w:rsid w:val="0058096F"/>
    <w:rsid w:val="005B5604"/>
    <w:rsid w:val="005B744A"/>
    <w:rsid w:val="005F61CE"/>
    <w:rsid w:val="00612787"/>
    <w:rsid w:val="00636FF5"/>
    <w:rsid w:val="0065089D"/>
    <w:rsid w:val="00677B91"/>
    <w:rsid w:val="00690D46"/>
    <w:rsid w:val="006B3F88"/>
    <w:rsid w:val="006B4E43"/>
    <w:rsid w:val="006D7BB4"/>
    <w:rsid w:val="00717C7F"/>
    <w:rsid w:val="00736C4D"/>
    <w:rsid w:val="00737837"/>
    <w:rsid w:val="00743444"/>
    <w:rsid w:val="00743BA2"/>
    <w:rsid w:val="00756757"/>
    <w:rsid w:val="00785A82"/>
    <w:rsid w:val="00795FF1"/>
    <w:rsid w:val="007B19D1"/>
    <w:rsid w:val="007B214D"/>
    <w:rsid w:val="007D716F"/>
    <w:rsid w:val="007D74F4"/>
    <w:rsid w:val="007F65CB"/>
    <w:rsid w:val="0080000E"/>
    <w:rsid w:val="008042CA"/>
    <w:rsid w:val="00832FEB"/>
    <w:rsid w:val="008740AB"/>
    <w:rsid w:val="008A52EB"/>
    <w:rsid w:val="008B7935"/>
    <w:rsid w:val="008F271B"/>
    <w:rsid w:val="00901EC1"/>
    <w:rsid w:val="009104F2"/>
    <w:rsid w:val="009453A7"/>
    <w:rsid w:val="00966540"/>
    <w:rsid w:val="00973356"/>
    <w:rsid w:val="00986D60"/>
    <w:rsid w:val="0099282E"/>
    <w:rsid w:val="009A2DA3"/>
    <w:rsid w:val="009B2E10"/>
    <w:rsid w:val="009D562E"/>
    <w:rsid w:val="009F230D"/>
    <w:rsid w:val="00A046EE"/>
    <w:rsid w:val="00A05840"/>
    <w:rsid w:val="00A65C78"/>
    <w:rsid w:val="00A72B6F"/>
    <w:rsid w:val="00A86211"/>
    <w:rsid w:val="00AA1778"/>
    <w:rsid w:val="00AA3DCF"/>
    <w:rsid w:val="00B029B5"/>
    <w:rsid w:val="00B31B91"/>
    <w:rsid w:val="00BA0AA8"/>
    <w:rsid w:val="00BA1316"/>
    <w:rsid w:val="00BB6BA6"/>
    <w:rsid w:val="00BC1D82"/>
    <w:rsid w:val="00BD09CE"/>
    <w:rsid w:val="00BD1358"/>
    <w:rsid w:val="00BF071B"/>
    <w:rsid w:val="00BF7909"/>
    <w:rsid w:val="00C22499"/>
    <w:rsid w:val="00C60FB8"/>
    <w:rsid w:val="00C67711"/>
    <w:rsid w:val="00C80D95"/>
    <w:rsid w:val="00CB18FA"/>
    <w:rsid w:val="00CE1A03"/>
    <w:rsid w:val="00CE2FE8"/>
    <w:rsid w:val="00D148E8"/>
    <w:rsid w:val="00D4371F"/>
    <w:rsid w:val="00D459C0"/>
    <w:rsid w:val="00D6682E"/>
    <w:rsid w:val="00DA126F"/>
    <w:rsid w:val="00E35BEC"/>
    <w:rsid w:val="00EA0B81"/>
    <w:rsid w:val="00EB00C7"/>
    <w:rsid w:val="00EC13D5"/>
    <w:rsid w:val="00ED052A"/>
    <w:rsid w:val="00EE3DA4"/>
    <w:rsid w:val="00F15639"/>
    <w:rsid w:val="00F2006B"/>
    <w:rsid w:val="00F223AB"/>
    <w:rsid w:val="00F6110A"/>
    <w:rsid w:val="00F64277"/>
    <w:rsid w:val="00F847B4"/>
    <w:rsid w:val="00F9412D"/>
    <w:rsid w:val="00FE43AC"/>
    <w:rsid w:val="00FF1470"/>
    <w:rsid w:val="00FF4C3E"/>
    <w:rsid w:val="0132783D"/>
    <w:rsid w:val="0E1D7BE7"/>
    <w:rsid w:val="2EEB7850"/>
    <w:rsid w:val="310D15A9"/>
    <w:rsid w:val="35066A3B"/>
    <w:rsid w:val="397D3F60"/>
    <w:rsid w:val="462E33E6"/>
    <w:rsid w:val="533610A8"/>
    <w:rsid w:val="58240BA4"/>
    <w:rsid w:val="5DF41277"/>
    <w:rsid w:val="601B0D3D"/>
    <w:rsid w:val="646627A3"/>
    <w:rsid w:val="65DA70EB"/>
    <w:rsid w:val="684D1F6F"/>
    <w:rsid w:val="6C5C6966"/>
    <w:rsid w:val="6EFB6C38"/>
    <w:rsid w:val="7101188A"/>
    <w:rsid w:val="714F6A99"/>
    <w:rsid w:val="71663DE2"/>
    <w:rsid w:val="76B15B00"/>
    <w:rsid w:val="776C4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460" w:lineRule="exact"/>
      <w:ind w:firstLine="560" w:firstLineChars="200"/>
    </w:pPr>
    <w:rPr>
      <w:rFonts w:ascii="仿宋_GB2312" w:hAnsi="宋体" w:eastAsia="仿宋_GB2312"/>
      <w:bCs/>
      <w:color w:val="FF0000"/>
      <w:sz w:val="28"/>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Hyperlink"/>
    <w:basedOn w:val="8"/>
    <w:unhideWhenUsed/>
    <w:qFormat/>
    <w:uiPriority w:val="99"/>
    <w:rPr>
      <w:color w:val="0000FF" w:themeColor="hyperlink"/>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正文文本缩进 字符"/>
    <w:basedOn w:val="8"/>
    <w:link w:val="2"/>
    <w:qFormat/>
    <w:uiPriority w:val="0"/>
    <w:rPr>
      <w:rFonts w:ascii="仿宋_GB2312" w:hAnsi="宋体" w:eastAsia="仿宋_GB2312" w:cs="Times New Roman"/>
      <w:bCs/>
      <w:color w:val="FF0000"/>
      <w:sz w:val="28"/>
      <w:szCs w:val="21"/>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720</Words>
  <Characters>887</Characters>
  <Lines>149</Lines>
  <Paragraphs>129</Paragraphs>
  <TotalTime>43</TotalTime>
  <ScaleCrop>false</ScaleCrop>
  <LinksUpToDate>false</LinksUpToDate>
  <CharactersWithSpaces>909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2018-04-02T02:01:00Z</dcterms:created>
  <dc:creator>mn</dc:creator>
  <cp:lastModifiedBy>史福龙</cp:lastModifiedBy>
  <dcterms:modified xsi:type="dcterms:W3CDTF">2025-07-21T01:22:56Z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eyJoZGlkIjoiODAzMjc0NWUxYWQ4YThjNDk1MDUxY2Y5ZDM5ZTcxNjMiLCJ1c2VySWQiOiI0NDgzOTY4MTYifQ==</vt:lpwstr>
  </property>
  <property fmtid="{D5CDD505-2E9C-101B-9397-08002B2CF9AE}" pid="3" name="KSOProductBuildVer">
    <vt:lpwstr>2052-12.1.0.19770</vt:lpwstr>
  </property>
  <property fmtid="{D5CDD505-2E9C-101B-9397-08002B2CF9AE}" pid="4" name="ICV">
    <vt:lpwstr>E13CCE7076904148AEDEC2FE8B8F8CB5_12</vt:lpwstr>
  </property>
</Properties>
</file>