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jc w:val="center"/>
        <w:rPr>
          <w:rFonts w:hint="eastAsia" w:ascii="宋体" w:hAnsi="宋体" w:cs="宋体"/>
          <w:b/>
          <w:bCs/>
          <w:kern w:val="0"/>
          <w:sz w:val="36"/>
          <w:szCs w:val="36"/>
          <w:lang w:eastAsia="zh-CN"/>
        </w:rPr>
      </w:pPr>
      <w:r>
        <w:rPr>
          <w:rFonts w:hint="eastAsia" w:ascii="宋体" w:hAnsi="宋体" w:cs="宋体"/>
          <w:b/>
          <w:bCs/>
          <w:kern w:val="0"/>
          <w:sz w:val="36"/>
          <w:szCs w:val="36"/>
          <w:lang w:eastAsia="zh-CN"/>
        </w:rPr>
        <w:t>蒙牛乳业奶粉潮州工厂保健食品配套设备采购（三次）</w:t>
      </w:r>
    </w:p>
    <w:p>
      <w:pPr>
        <w:widowControl/>
        <w:shd w:val="clear" w:color="auto" w:fill="FFFFFF"/>
        <w:snapToGrid w:val="0"/>
        <w:spacing w:line="360" w:lineRule="auto"/>
        <w:jc w:val="center"/>
        <w:rPr>
          <w:rFonts w:ascii="宋体" w:hAnsi="宋体" w:cs="宋体"/>
          <w:b/>
          <w:bCs/>
          <w:kern w:val="0"/>
          <w:sz w:val="36"/>
          <w:szCs w:val="36"/>
        </w:rPr>
      </w:pPr>
      <w:r>
        <w:rPr>
          <w:rFonts w:hint="eastAsia" w:ascii="宋体" w:hAnsi="宋体" w:cs="宋体"/>
          <w:b/>
          <w:bCs/>
          <w:kern w:val="0"/>
          <w:sz w:val="36"/>
          <w:szCs w:val="36"/>
        </w:rPr>
        <w:t>竞争性谈判信息公告</w:t>
      </w:r>
    </w:p>
    <w:p>
      <w:pPr>
        <w:widowControl/>
        <w:shd w:val="clear" w:color="auto" w:fill="FFFFFF"/>
        <w:snapToGrid w:val="0"/>
        <w:spacing w:line="360" w:lineRule="auto"/>
        <w:jc w:val="center"/>
        <w:rPr>
          <w:rFonts w:ascii="仿宋_GB2312" w:hAnsi="宋体" w:eastAsia="仿宋_GB2312" w:cs="宋体"/>
          <w:b/>
          <w:bCs/>
          <w:color w:val="FF0000"/>
          <w:kern w:val="0"/>
          <w:sz w:val="10"/>
          <w:szCs w:val="10"/>
        </w:rPr>
      </w:pP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内蒙古华晟工程项目管理有限公司受内蒙古蒙牛乳业（集团）股份有限公司委托，现对</w:t>
      </w:r>
      <w:r>
        <w:rPr>
          <w:rFonts w:hint="eastAsia" w:ascii="仿宋" w:hAnsi="仿宋" w:eastAsia="仿宋" w:cs="仿宋"/>
          <w:sz w:val="28"/>
          <w:szCs w:val="28"/>
          <w:lang w:eastAsia="zh-CN"/>
        </w:rPr>
        <w:t>蒙牛乳业奶粉潮州工厂保健食品配套设备采购（三次）</w:t>
      </w:r>
      <w:r>
        <w:rPr>
          <w:rFonts w:hint="eastAsia" w:ascii="仿宋" w:hAnsi="仿宋" w:eastAsia="仿宋" w:cs="仿宋"/>
          <w:sz w:val="28"/>
          <w:szCs w:val="28"/>
        </w:rPr>
        <w:t>进行竞争性谈判, 欢迎符合资格条件的投标人参加。</w:t>
      </w:r>
    </w:p>
    <w:p>
      <w:pPr>
        <w:spacing w:line="360" w:lineRule="auto"/>
        <w:ind w:firstLine="561" w:firstLineChars="200"/>
        <w:rPr>
          <w:rFonts w:hint="eastAsia" w:ascii="仿宋" w:hAnsi="仿宋" w:eastAsia="仿宋" w:cs="仿宋"/>
          <w:b/>
          <w:sz w:val="28"/>
          <w:szCs w:val="28"/>
          <w:lang w:eastAsia="zh-CN"/>
        </w:rPr>
      </w:pPr>
      <w:r>
        <w:rPr>
          <w:rFonts w:hint="eastAsia" w:ascii="仿宋" w:hAnsi="仿宋" w:eastAsia="仿宋" w:cs="仿宋"/>
          <w:b/>
          <w:sz w:val="28"/>
          <w:szCs w:val="28"/>
        </w:rPr>
        <w:t>一、项目编号：</w:t>
      </w:r>
      <w:r>
        <w:rPr>
          <w:rFonts w:hint="eastAsia" w:ascii="仿宋" w:hAnsi="仿宋" w:eastAsia="仿宋" w:cs="仿宋"/>
          <w:b/>
          <w:sz w:val="28"/>
          <w:szCs w:val="28"/>
          <w:lang w:eastAsia="zh-CN"/>
        </w:rPr>
        <w:t>MNCGJH-20250610-0022</w:t>
      </w:r>
    </w:p>
    <w:p>
      <w:pPr>
        <w:spacing w:line="360" w:lineRule="auto"/>
        <w:ind w:firstLine="561" w:firstLineChars="200"/>
        <w:rPr>
          <w:rFonts w:hint="eastAsia" w:ascii="仿宋" w:hAnsi="仿宋" w:eastAsia="仿宋" w:cs="仿宋"/>
          <w:bCs/>
          <w:sz w:val="28"/>
          <w:szCs w:val="28"/>
          <w:lang w:val="en-US" w:eastAsia="zh-CN"/>
        </w:rPr>
      </w:pPr>
      <w:r>
        <w:rPr>
          <w:rFonts w:hint="eastAsia" w:ascii="仿宋" w:hAnsi="仿宋" w:eastAsia="仿宋" w:cs="仿宋"/>
          <w:b/>
          <w:sz w:val="28"/>
          <w:szCs w:val="28"/>
        </w:rPr>
        <w:t>二、项目名称：</w:t>
      </w:r>
      <w:r>
        <w:rPr>
          <w:rFonts w:hint="eastAsia" w:ascii="仿宋" w:hAnsi="仿宋" w:eastAsia="仿宋" w:cs="仿宋"/>
          <w:bCs/>
          <w:sz w:val="28"/>
          <w:szCs w:val="28"/>
          <w:lang w:val="en-US" w:eastAsia="zh-CN"/>
        </w:rPr>
        <w:t>蒙牛乳业奶粉潮州工厂保健食品配套设备采购（三次）</w:t>
      </w:r>
    </w:p>
    <w:p>
      <w:pPr>
        <w:spacing w:line="360" w:lineRule="auto"/>
        <w:ind w:firstLine="561" w:firstLineChars="200"/>
        <w:rPr>
          <w:rFonts w:hint="eastAsia" w:ascii="仿宋" w:hAnsi="仿宋" w:eastAsia="仿宋" w:cs="仿宋"/>
          <w:b/>
          <w:sz w:val="30"/>
          <w:szCs w:val="30"/>
        </w:rPr>
      </w:pPr>
      <w:r>
        <w:rPr>
          <w:rFonts w:hint="eastAsia" w:ascii="仿宋" w:hAnsi="仿宋" w:eastAsia="仿宋" w:cs="仿宋"/>
          <w:b/>
          <w:sz w:val="28"/>
          <w:szCs w:val="28"/>
        </w:rPr>
        <w:t>三、项目概况</w:t>
      </w:r>
      <w:r>
        <w:rPr>
          <w:rFonts w:hint="eastAsia" w:ascii="仿宋" w:hAnsi="仿宋" w:eastAsia="仿宋" w:cs="仿宋"/>
          <w:b/>
          <w:sz w:val="30"/>
          <w:szCs w:val="30"/>
        </w:rPr>
        <w:t>：</w:t>
      </w:r>
    </w:p>
    <w:p>
      <w:pPr>
        <w:pStyle w:val="26"/>
        <w:numPr>
          <w:ilvl w:val="0"/>
          <w:numId w:val="0"/>
        </w:numPr>
        <w:spacing w:line="360" w:lineRule="auto"/>
        <w:ind w:firstLine="560" w:firstLineChars="200"/>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1、概况：</w:t>
      </w:r>
    </w:p>
    <w:p>
      <w:pPr>
        <w:pStyle w:val="26"/>
        <w:numPr>
          <w:ilvl w:val="0"/>
          <w:numId w:val="0"/>
        </w:numPr>
        <w:spacing w:line="360" w:lineRule="auto"/>
        <w:ind w:firstLine="560" w:firstLineChars="200"/>
        <w:jc w:val="left"/>
        <w:rPr>
          <w:rFonts w:hint="default"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潮州工厂一车间计划进行改造，满足保健食品生产许可要求，计划新采购预混料机。</w:t>
      </w:r>
    </w:p>
    <w:p>
      <w:pPr>
        <w:pStyle w:val="26"/>
        <w:numPr>
          <w:ilvl w:val="0"/>
          <w:numId w:val="0"/>
        </w:numPr>
        <w:spacing w:line="360" w:lineRule="auto"/>
        <w:ind w:firstLine="560" w:firstLineChars="200"/>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2、采购范围：</w:t>
      </w:r>
    </w:p>
    <w:p>
      <w:pPr>
        <w:pStyle w:val="26"/>
        <w:numPr>
          <w:ilvl w:val="0"/>
          <w:numId w:val="0"/>
        </w:numPr>
        <w:spacing w:line="360" w:lineRule="auto"/>
        <w:ind w:firstLine="560" w:firstLineChars="200"/>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标段二：新采购预混料机；</w:t>
      </w:r>
    </w:p>
    <w:p>
      <w:pPr>
        <w:pStyle w:val="26"/>
        <w:numPr>
          <w:ilvl w:val="0"/>
          <w:numId w:val="0"/>
        </w:numPr>
        <w:spacing w:line="360" w:lineRule="auto"/>
        <w:ind w:firstLine="560" w:firstLineChars="200"/>
        <w:jc w:val="lef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3、工期：45天。</w:t>
      </w:r>
    </w:p>
    <w:p>
      <w:pPr>
        <w:spacing w:line="360" w:lineRule="auto"/>
        <w:ind w:firstLine="561"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pPr>
        <w:spacing w:line="360" w:lineRule="auto"/>
        <w:ind w:firstLine="560" w:firstLineChars="200"/>
        <w:rPr>
          <w:rFonts w:ascii="仿宋" w:hAnsi="仿宋" w:eastAsia="仿宋" w:cs="仿宋"/>
          <w:sz w:val="28"/>
          <w:szCs w:val="28"/>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rPr>
        <w:t>投标人必须是在中华人民共和国境内注册的具有独立法人资格的企业单位；</w:t>
      </w:r>
      <w:r>
        <w:rPr>
          <w:rFonts w:ascii="仿宋" w:hAnsi="仿宋" w:eastAsia="仿宋" w:cs="仿宋"/>
          <w:sz w:val="28"/>
          <w:szCs w:val="28"/>
        </w:rPr>
        <w:t xml:space="preserve"> </w:t>
      </w:r>
    </w:p>
    <w:p>
      <w:pPr>
        <w:ind w:firstLine="560" w:firstLineChars="200"/>
        <w:rPr>
          <w:rFonts w:ascii="仿宋" w:hAnsi="仿宋" w:eastAsia="仿宋" w:cs="仿宋"/>
          <w:sz w:val="28"/>
          <w:szCs w:val="28"/>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rPr>
        <w:t>投标人须具</w:t>
      </w:r>
      <w:r>
        <w:rPr>
          <w:rFonts w:hint="eastAsia" w:ascii="仿宋" w:hAnsi="仿宋" w:eastAsia="仿宋" w:cs="仿宋"/>
          <w:sz w:val="28"/>
          <w:szCs w:val="28"/>
          <w:lang w:val="en-US" w:eastAsia="zh-CN"/>
        </w:rPr>
        <w:t>有</w:t>
      </w:r>
      <w:r>
        <w:rPr>
          <w:rFonts w:hint="eastAsia" w:ascii="仿宋" w:hAnsi="仿宋" w:eastAsia="仿宋" w:cs="仿宋"/>
          <w:sz w:val="28"/>
          <w:szCs w:val="28"/>
        </w:rPr>
        <w:t>一般纳税人资格</w:t>
      </w:r>
      <w:r>
        <w:rPr>
          <w:rFonts w:hint="eastAsia" w:ascii="仿宋" w:hAnsi="仿宋" w:eastAsia="仿宋" w:cs="仿宋"/>
          <w:sz w:val="28"/>
          <w:szCs w:val="28"/>
          <w:lang w:eastAsia="zh-CN"/>
        </w:rPr>
        <w:t>，</w:t>
      </w:r>
      <w:r>
        <w:rPr>
          <w:rFonts w:hint="default" w:ascii="仿宋" w:hAnsi="仿宋" w:eastAsia="仿宋" w:cs="仿宋"/>
          <w:sz w:val="28"/>
          <w:szCs w:val="28"/>
          <w:lang w:eastAsia="zh-CN"/>
          <w:woUserID w:val="1"/>
        </w:rPr>
        <w:t>且为正常纳税企业</w:t>
      </w:r>
      <w:r>
        <w:rPr>
          <w:rFonts w:hint="eastAsia" w:ascii="仿宋" w:hAnsi="仿宋" w:eastAsia="仿宋" w:cs="仿宋"/>
          <w:sz w:val="28"/>
          <w:szCs w:val="28"/>
        </w:rPr>
        <w:t>；</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lang w:val="en-US" w:eastAsia="zh-CN"/>
        </w:rPr>
        <w:t>投标人授权委托人必须是本企业在职人员；</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4、投标人须具备本项目销售和安装服务能力的生产制造商或授权代理商，若是授权代理商，需取得生产制造商出具的书面授权书</w:t>
      </w:r>
      <w:r>
        <w:rPr>
          <w:rFonts w:hint="eastAsia" w:ascii="仿宋" w:hAnsi="仿宋" w:eastAsia="仿宋" w:cs="仿宋"/>
          <w:sz w:val="28"/>
          <w:szCs w:val="28"/>
          <w:lang w:val="en-US" w:eastAsia="zh-CN"/>
        </w:rPr>
        <w:t>；</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5、</w:t>
      </w:r>
      <w:r>
        <w:rPr>
          <w:rFonts w:hint="eastAsia" w:ascii="仿宋" w:hAnsi="仿宋" w:eastAsia="仿宋" w:cs="仿宋"/>
          <w:sz w:val="28"/>
          <w:szCs w:val="28"/>
          <w:lang w:val="en-US" w:eastAsia="zh-CN"/>
        </w:rPr>
        <w:t>投标人</w:t>
      </w:r>
      <w:r>
        <w:rPr>
          <w:rFonts w:hint="default" w:ascii="仿宋" w:hAnsi="仿宋" w:eastAsia="仿宋" w:cs="仿宋"/>
          <w:sz w:val="28"/>
          <w:szCs w:val="28"/>
          <w:lang w:eastAsia="zh-CN"/>
          <w:woUserID w:val="1"/>
        </w:rPr>
        <w:t>近三年（</w:t>
      </w:r>
      <w:r>
        <w:rPr>
          <w:rFonts w:hint="eastAsia" w:ascii="仿宋" w:hAnsi="仿宋" w:eastAsia="仿宋" w:cs="仿宋"/>
          <w:sz w:val="28"/>
          <w:szCs w:val="28"/>
          <w:lang w:val="en-US" w:eastAsia="zh-CN"/>
          <w:woUserID w:val="1"/>
        </w:rPr>
        <w:t>2022年1月1日</w:t>
      </w:r>
      <w:r>
        <w:rPr>
          <w:rFonts w:hint="default" w:ascii="仿宋" w:hAnsi="仿宋" w:eastAsia="仿宋" w:cs="仿宋"/>
          <w:sz w:val="28"/>
          <w:szCs w:val="28"/>
          <w:lang w:eastAsia="zh-CN"/>
          <w:woUserID w:val="1"/>
        </w:rPr>
        <w:t>—</w:t>
      </w:r>
      <w:r>
        <w:rPr>
          <w:rFonts w:hint="eastAsia" w:ascii="仿宋" w:hAnsi="仿宋" w:eastAsia="仿宋" w:cs="仿宋"/>
          <w:sz w:val="28"/>
          <w:szCs w:val="28"/>
          <w:lang w:val="en-US" w:eastAsia="zh-CN"/>
          <w:woUserID w:val="1"/>
        </w:rPr>
        <w:t>至今</w:t>
      </w:r>
      <w:r>
        <w:rPr>
          <w:rFonts w:hint="default" w:ascii="仿宋" w:hAnsi="仿宋" w:eastAsia="仿宋" w:cs="仿宋"/>
          <w:sz w:val="28"/>
          <w:szCs w:val="28"/>
          <w:lang w:eastAsia="zh-CN"/>
          <w:woUserID w:val="1"/>
        </w:rPr>
        <w:t>）</w:t>
      </w:r>
      <w:r>
        <w:rPr>
          <w:rFonts w:hint="eastAsia" w:ascii="仿宋" w:hAnsi="仿宋" w:eastAsia="仿宋" w:cs="仿宋"/>
          <w:sz w:val="28"/>
          <w:szCs w:val="28"/>
          <w:lang w:val="en-US" w:eastAsia="zh-CN"/>
        </w:rPr>
        <w:t>须具备两个及以上类似项目业绩（以合同为准）；</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6、</w:t>
      </w:r>
      <w:r>
        <w:rPr>
          <w:rFonts w:hint="eastAsia" w:ascii="仿宋" w:hAnsi="仿宋" w:eastAsia="仿宋" w:cs="仿宋"/>
          <w:sz w:val="28"/>
          <w:szCs w:val="28"/>
          <w:lang w:val="en-US" w:eastAsia="zh-CN"/>
        </w:rPr>
        <w:t>投标人近三年须具有</w:t>
      </w:r>
      <w:r>
        <w:rPr>
          <w:rFonts w:hint="default" w:ascii="仿宋" w:hAnsi="仿宋" w:eastAsia="仿宋" w:cs="仿宋"/>
          <w:sz w:val="28"/>
          <w:szCs w:val="28"/>
          <w:lang w:eastAsia="zh-CN"/>
          <w:woUserID w:val="1"/>
        </w:rPr>
        <w:t>良好的财务状况</w:t>
      </w:r>
      <w:r>
        <w:rPr>
          <w:rFonts w:hint="eastAsia" w:ascii="仿宋" w:hAnsi="仿宋" w:eastAsia="仿宋" w:cs="仿宋"/>
          <w:sz w:val="28"/>
          <w:szCs w:val="28"/>
          <w:lang w:val="en-US" w:eastAsia="zh-CN"/>
        </w:rPr>
        <w:t>；</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7、</w:t>
      </w:r>
      <w:r>
        <w:rPr>
          <w:rFonts w:hint="eastAsia" w:ascii="仿宋" w:hAnsi="仿宋" w:eastAsia="仿宋" w:cs="仿宋"/>
          <w:sz w:val="28"/>
          <w:szCs w:val="28"/>
          <w:lang w:val="en-US" w:eastAsia="zh-CN"/>
        </w:rPr>
        <w:t>投标人未被列入</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"http://www.creditchina.gov.cn）和" \t "_blank"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“国家企业信用信息公示系统”官网（www.gsxt.gov.cn/index.html）严重违法失信企业名单</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w:t>
      </w:r>
    </w:p>
    <w:p>
      <w:pPr>
        <w:ind w:firstLine="560" w:firstLineChars="200"/>
        <w:rPr>
          <w:rFonts w:ascii="仿宋" w:hAnsi="仿宋" w:eastAsia="仿宋" w:cs="仿宋"/>
          <w:sz w:val="28"/>
          <w:szCs w:val="28"/>
        </w:rPr>
      </w:pPr>
      <w:r>
        <w:rPr>
          <w:rFonts w:hint="eastAsia" w:ascii="仿宋" w:hAnsi="仿宋" w:eastAsia="仿宋" w:cs="仿宋"/>
          <w:kern w:val="2"/>
          <w:sz w:val="28"/>
          <w:szCs w:val="28"/>
          <w:lang w:val="en-US" w:eastAsia="zh-CN" w:bidi="ar-SA"/>
        </w:rPr>
        <w:t>8、</w:t>
      </w:r>
      <w:r>
        <w:rPr>
          <w:rFonts w:hint="eastAsia" w:ascii="仿宋" w:hAnsi="仿宋" w:eastAsia="仿宋" w:cs="仿宋"/>
          <w:sz w:val="28"/>
          <w:szCs w:val="28"/>
          <w:woUserID w:val="1"/>
        </w:rPr>
        <w:t>本次项目不接受联合体竞谈，不允许分包或转包。</w:t>
      </w:r>
    </w:p>
    <w:p>
      <w:pPr>
        <w:ind w:firstLine="560" w:firstLineChars="200"/>
        <w:rPr>
          <w:rFonts w:ascii="仿宋" w:hAnsi="仿宋" w:eastAsia="仿宋" w:cs="仿宋"/>
          <w:sz w:val="28"/>
          <w:szCs w:val="28"/>
          <w:woUserID w:val="1"/>
        </w:rPr>
      </w:pPr>
      <w:r>
        <w:rPr>
          <w:rFonts w:hint="eastAsia" w:ascii="仿宋" w:hAnsi="仿宋" w:eastAsia="仿宋" w:cs="仿宋"/>
          <w:kern w:val="2"/>
          <w:sz w:val="28"/>
          <w:szCs w:val="28"/>
          <w:lang w:val="en-US" w:eastAsia="zh-CN" w:bidi="ar-SA"/>
        </w:rPr>
        <w:t>9、</w:t>
      </w:r>
      <w:r>
        <w:rPr>
          <w:rFonts w:hint="eastAsia" w:ascii="仿宋" w:hAnsi="仿宋" w:eastAsia="仿宋" w:cs="仿宋"/>
          <w:sz w:val="28"/>
          <w:szCs w:val="28"/>
          <w:lang w:val="en-US" w:eastAsia="zh-CN"/>
          <w:woUserID w:val="1"/>
        </w:rPr>
        <w:t>与采购人存在利害关系可能影响采购招标公正性的法人、其他组</w:t>
      </w:r>
      <w:r>
        <w:rPr>
          <w:rFonts w:hint="eastAsia" w:ascii="仿宋" w:hAnsi="仿宋" w:eastAsia="仿宋" w:cs="仿宋"/>
          <w:sz w:val="28"/>
          <w:szCs w:val="28"/>
          <w:woUserID w:val="1"/>
        </w:rPr>
        <w:t>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pPr>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1</w:t>
      </w:r>
      <w:r>
        <w:rPr>
          <w:rFonts w:hint="default" w:ascii="仿宋" w:hAnsi="仿宋" w:eastAsia="仿宋" w:cs="仿宋"/>
          <w:kern w:val="2"/>
          <w:sz w:val="28"/>
          <w:szCs w:val="28"/>
          <w:lang w:eastAsia="zh-CN" w:bidi="ar-SA"/>
          <w:woUserID w:val="1"/>
        </w:rPr>
        <w:t>0</w:t>
      </w:r>
      <w:bookmarkStart w:id="3" w:name="_GoBack"/>
      <w:bookmarkEnd w:id="3"/>
      <w:r>
        <w:rPr>
          <w:rFonts w:hint="eastAsia" w:ascii="仿宋" w:hAnsi="仿宋" w:eastAsia="仿宋" w:cs="仿宋"/>
          <w:kern w:val="2"/>
          <w:sz w:val="28"/>
          <w:szCs w:val="28"/>
          <w:lang w:val="en-US" w:eastAsia="zh-CN" w:bidi="ar-SA"/>
        </w:rPr>
        <w:t>、</w:t>
      </w:r>
      <w:r>
        <w:rPr>
          <w:rFonts w:hint="eastAsia" w:ascii="仿宋" w:hAnsi="仿宋" w:eastAsia="仿宋" w:cs="仿宋"/>
          <w:sz w:val="28"/>
          <w:szCs w:val="28"/>
          <w:woUserID w:val="1"/>
        </w:rPr>
        <w:t>未列入中粮及蒙牛供应商黑名单（以蒙牛集团采购招标管理部下发的黑名单为准）的企业参与竞争</w:t>
      </w:r>
      <w:r>
        <w:rPr>
          <w:rFonts w:hint="eastAsia" w:ascii="仿宋" w:hAnsi="仿宋" w:eastAsia="仿宋" w:cs="仿宋"/>
          <w:sz w:val="28"/>
          <w:szCs w:val="28"/>
          <w:lang w:eastAsia="zh-CN"/>
          <w:woUserID w:val="1"/>
        </w:rPr>
        <w:t>。</w:t>
      </w:r>
    </w:p>
    <w:p>
      <w:pPr>
        <w:spacing w:line="360" w:lineRule="auto"/>
        <w:ind w:firstLine="561"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w:t>
      </w:r>
      <w:r>
        <w:rPr>
          <w:rFonts w:hint="eastAsia" w:ascii="仿宋" w:hAnsi="仿宋" w:eastAsia="仿宋" w:cs="仿宋"/>
          <w:color w:val="000000"/>
          <w:sz w:val="28"/>
          <w:szCs w:val="28"/>
          <w:lang w:eastAsia="zh-CN"/>
        </w:rPr>
        <w:t>18247148866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1、报名资格文件的</w:t>
      </w:r>
      <w:r>
        <w:rPr>
          <w:rFonts w:hint="eastAsia" w:ascii="仿宋" w:hAnsi="仿宋" w:eastAsia="仿宋" w:cs="仿宋"/>
          <w:color w:val="000000"/>
          <w:sz w:val="28"/>
          <w:szCs w:val="28"/>
          <w:u w:val="single"/>
        </w:rPr>
        <w:t>组成及顺序</w:t>
      </w:r>
      <w:r>
        <w:rPr>
          <w:rFonts w:hint="eastAsia" w:ascii="仿宋" w:hAnsi="仿宋" w:eastAsia="仿宋" w:cs="仿宋"/>
          <w:color w:val="000000"/>
          <w:sz w:val="28"/>
          <w:szCs w:val="28"/>
        </w:rPr>
        <w:t>按照如下要求提供：</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13%增值税专用发票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2024年7月—至今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pPr>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w:t>
      </w:r>
      <w:r>
        <w:rPr>
          <w:rFonts w:ascii="仿宋" w:hAnsi="仿宋" w:eastAsia="仿宋" w:cs="仿宋"/>
          <w:sz w:val="28"/>
          <w:szCs w:val="28"/>
        </w:rPr>
        <w:t>4</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月至今）在本单位的社保证明材料；</w:t>
      </w:r>
    </w:p>
    <w:p>
      <w:pPr>
        <w:ind w:firstLine="560" w:firstLineChars="200"/>
        <w:rPr>
          <w:rFonts w:ascii="仿宋" w:hAnsi="仿宋" w:eastAsia="仿宋" w:cs="仿宋"/>
          <w:b/>
          <w:bCs/>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w:t>
      </w:r>
      <w:r>
        <w:rPr>
          <w:rFonts w:hint="eastAsia" w:ascii="仿宋" w:hAnsi="仿宋" w:eastAsia="仿宋" w:cs="仿宋"/>
          <w:sz w:val="28"/>
          <w:szCs w:val="28"/>
          <w:lang w:val="en-US" w:eastAsia="zh-CN"/>
        </w:rPr>
        <w:t>本项销售和</w:t>
      </w:r>
      <w:r>
        <w:rPr>
          <w:rFonts w:hint="eastAsia" w:ascii="仿宋" w:hAnsi="仿宋" w:eastAsia="仿宋" w:cs="仿宋"/>
          <w:color w:val="auto"/>
          <w:sz w:val="28"/>
          <w:szCs w:val="28"/>
          <w:lang w:val="en-US" w:eastAsia="zh-CN"/>
        </w:rPr>
        <w:t>安装</w:t>
      </w:r>
      <w:r>
        <w:rPr>
          <w:rFonts w:hint="eastAsia" w:ascii="仿宋" w:hAnsi="仿宋" w:eastAsia="仿宋" w:cs="仿宋"/>
          <w:sz w:val="28"/>
          <w:szCs w:val="28"/>
          <w:lang w:val="en-US" w:eastAsia="zh-CN"/>
        </w:rPr>
        <w:t>服务能力的生产制造商承诺书；若是授权代理商，提供生产制造商出具的书面授权书且需同时出具销售和</w:t>
      </w:r>
      <w:r>
        <w:rPr>
          <w:rFonts w:hint="eastAsia" w:ascii="仿宋" w:hAnsi="仿宋" w:eastAsia="仿宋" w:cs="仿宋"/>
          <w:color w:val="auto"/>
          <w:sz w:val="28"/>
          <w:szCs w:val="28"/>
          <w:lang w:val="en-US" w:eastAsia="zh-CN"/>
        </w:rPr>
        <w:t>安装</w:t>
      </w:r>
      <w:r>
        <w:rPr>
          <w:rFonts w:hint="eastAsia" w:ascii="仿宋" w:hAnsi="仿宋" w:eastAsia="仿宋" w:cs="仿宋"/>
          <w:sz w:val="28"/>
          <w:szCs w:val="28"/>
          <w:lang w:val="en-US" w:eastAsia="zh-CN"/>
        </w:rPr>
        <w:t>服务能力的承诺书，</w:t>
      </w:r>
      <w:r>
        <w:rPr>
          <w:rFonts w:hint="eastAsia" w:ascii="仿宋" w:hAnsi="仿宋" w:eastAsia="仿宋" w:cs="仿宋"/>
          <w:sz w:val="28"/>
          <w:szCs w:val="28"/>
        </w:rPr>
        <w:t>若制造商与其授权的代理商同时投标，以制造商作为有效投标人；</w:t>
      </w:r>
      <w:r>
        <w:rPr>
          <w:rFonts w:hint="eastAsia" w:ascii="仿宋" w:hAnsi="仿宋" w:eastAsia="仿宋" w:cs="仿宋"/>
          <w:color w:val="000000"/>
          <w:sz w:val="28"/>
          <w:szCs w:val="28"/>
        </w:rPr>
        <w:t>（承诺书格式详见附件2）</w:t>
      </w:r>
    </w:p>
    <w:p>
      <w:pPr>
        <w:ind w:firstLine="560" w:firstLineChars="200"/>
        <w:jc w:val="left"/>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）提</w:t>
      </w:r>
      <w:r>
        <w:rPr>
          <w:rFonts w:hint="eastAsia" w:ascii="仿宋" w:hAnsi="仿宋" w:eastAsia="仿宋" w:cs="仿宋"/>
          <w:sz w:val="28"/>
          <w:szCs w:val="28"/>
        </w:rPr>
        <w:t>供</w:t>
      </w:r>
      <w:r>
        <w:rPr>
          <w:rFonts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w:t>
      </w:r>
      <w:r>
        <w:rPr>
          <w:rFonts w:hint="eastAsia" w:ascii="仿宋" w:hAnsi="仿宋" w:eastAsia="仿宋" w:cs="仿宋"/>
          <w:sz w:val="28"/>
          <w:szCs w:val="28"/>
        </w:rPr>
        <w:t>2个及以上类似项目业绩（以合同为准）；</w:t>
      </w:r>
    </w:p>
    <w:p>
      <w:pPr>
        <w:ind w:firstLine="560" w:firstLineChars="200"/>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pPr>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fldChar w:fldCharType="begin"/>
      </w:r>
      <w:r>
        <w:instrText xml:space="preserve"> HYPERLINK "http://www.creditchina.gov.cn）和" \t "_blank" </w:instrText>
      </w:r>
      <w: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严重违法失信企业名单截图（查询证明需加盖企业公章）；</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5</w:t>
      </w:r>
      <w:r>
        <w:rPr>
          <w:rFonts w:hint="default" w:ascii="仿宋" w:hAnsi="仿宋" w:eastAsia="仿宋" w:cs="仿宋"/>
          <w:color w:val="auto"/>
          <w:sz w:val="28"/>
          <w:szCs w:val="28"/>
          <w:lang w:eastAsia="zh-CN"/>
          <w:woUserID w:val="1"/>
        </w:rPr>
        <w:t>和附件</w:t>
      </w:r>
      <w:r>
        <w:rPr>
          <w:rFonts w:hint="eastAsia" w:ascii="仿宋" w:hAnsi="仿宋" w:eastAsia="仿宋" w:cs="仿宋"/>
          <w:color w:val="auto"/>
          <w:sz w:val="28"/>
          <w:szCs w:val="28"/>
          <w:lang w:val="en-US" w:eastAsia="zh-CN"/>
          <w:woUserID w:val="1"/>
        </w:rPr>
        <w:t>6</w:t>
      </w:r>
      <w:r>
        <w:rPr>
          <w:rFonts w:hint="eastAsia" w:ascii="仿宋" w:hAnsi="仿宋" w:eastAsia="仿宋" w:cs="仿宋"/>
          <w:color w:val="auto"/>
          <w:sz w:val="28"/>
          <w:szCs w:val="28"/>
        </w:rPr>
        <w:t>）；</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color w:val="auto"/>
        </w:rPr>
        <w:fldChar w:fldCharType="begin"/>
      </w:r>
      <w:r>
        <w:rPr>
          <w:color w:val="auto"/>
        </w:rPr>
        <w:instrText xml:space="preserve"> HYPERLINK "https://zbcg.mengniu.cn/" \l "/home" \t "_blank" </w:instrText>
      </w:r>
      <w:r>
        <w:rPr>
          <w:color w:val="auto"/>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pPr>
        <w:spacing w:line="360" w:lineRule="auto"/>
        <w:ind w:firstLine="561"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pPr>
        <w:spacing w:line="360" w:lineRule="auto"/>
        <w:ind w:firstLine="561"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w:t>
      </w:r>
      <w:r>
        <w:rPr>
          <w:rFonts w:ascii="仿宋" w:hAnsi="仿宋" w:eastAsia="仿宋" w:cs="仿宋"/>
          <w:color w:val="000000"/>
          <w:sz w:val="28"/>
          <w:szCs w:val="28"/>
          <w:highlight w:val="none"/>
        </w:rPr>
        <w:t>5</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31</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w:t>
      </w:r>
      <w:r>
        <w:rPr>
          <w:rFonts w:ascii="仿宋" w:hAnsi="仿宋" w:eastAsia="仿宋" w:cs="仿宋"/>
          <w:color w:val="000000"/>
          <w:sz w:val="28"/>
          <w:szCs w:val="28"/>
          <w:highlight w:val="none"/>
        </w:rPr>
        <w:t>5</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w:t>
      </w:r>
      <w:r>
        <w:rPr>
          <w:rFonts w:ascii="仿宋" w:hAnsi="仿宋" w:eastAsia="仿宋" w:cs="仿宋"/>
          <w:color w:val="000000"/>
          <w:sz w:val="28"/>
          <w:szCs w:val="28"/>
          <w:highlight w:val="none"/>
        </w:rPr>
        <w:t>5</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w:t>
      </w:r>
      <w:r>
        <w:rPr>
          <w:rFonts w:hint="eastAsia" w:ascii="仿宋" w:hAnsi="仿宋" w:eastAsia="仿宋" w:cs="仿宋"/>
          <w:color w:val="000000"/>
          <w:sz w:val="28"/>
          <w:szCs w:val="28"/>
          <w:highlight w:val="none"/>
        </w:rPr>
        <w:t>至202</w:t>
      </w:r>
      <w:r>
        <w:rPr>
          <w:rFonts w:ascii="仿宋" w:hAnsi="仿宋" w:eastAsia="仿宋" w:cs="仿宋"/>
          <w:color w:val="000000"/>
          <w:sz w:val="28"/>
          <w:szCs w:val="28"/>
          <w:highlight w:val="none"/>
        </w:rPr>
        <w:t>5</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15时</w:t>
      </w:r>
      <w:r>
        <w:rPr>
          <w:rFonts w:hint="eastAsia" w:ascii="仿宋" w:hAnsi="仿宋" w:eastAsia="仿宋" w:cs="仿宋"/>
          <w:color w:val="000000"/>
          <w:sz w:val="28"/>
          <w:szCs w:val="28"/>
          <w:highlight w:val="none"/>
        </w:rPr>
        <w:t>；</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200</w:t>
      </w:r>
      <w:r>
        <w:rPr>
          <w:rFonts w:hint="eastAsia" w:ascii="仿宋" w:hAnsi="仿宋" w:eastAsia="仿宋" w:cs="仿宋"/>
          <w:color w:val="000000"/>
          <w:sz w:val="28"/>
          <w:szCs w:val="28"/>
          <w:highlight w:val="none"/>
        </w:rPr>
        <w:t>元，售后不退（标书款仅对公有效，电汇凭证备注清楚项目名称和单位名称）；</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开户银行名称：兴业银行有限公司呼和浩特巨海城支行</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开户银行账号：592120100100101521</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账户名称：内蒙古华晟工程项目管理有限公司呼和浩特一分公司</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4、谈判时间</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woUserID w:val="1"/>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woUserID w:val="1"/>
        </w:rPr>
        <w:t>12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9时</w:t>
      </w:r>
      <w:r>
        <w:rPr>
          <w:rFonts w:hint="eastAsia" w:ascii="仿宋" w:hAnsi="仿宋" w:eastAsia="仿宋" w:cs="仿宋"/>
          <w:sz w:val="28"/>
          <w:szCs w:val="28"/>
          <w:highlight w:val="none"/>
        </w:rPr>
        <w:t>（以发出的谈判文件为准）；</w:t>
      </w:r>
    </w:p>
    <w:p>
      <w:pPr>
        <w:spacing w:line="360" w:lineRule="auto"/>
        <w:ind w:firstLine="561"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蒙牛集团电子采购招标平台（https://zbcg.mengniu.cn/）</w:t>
      </w:r>
    </w:p>
    <w:p>
      <w:pPr>
        <w:spacing w:line="360" w:lineRule="auto"/>
        <w:ind w:firstLine="561" w:firstLineChars="200"/>
        <w:rPr>
          <w:rFonts w:hint="eastAsia" w:ascii="仿宋" w:hAnsi="仿宋" w:eastAsia="仿宋" w:cs="仿宋"/>
          <w:b/>
          <w:color w:val="000000"/>
          <w:sz w:val="30"/>
          <w:szCs w:val="30"/>
          <w:highlight w:val="none"/>
        </w:rPr>
      </w:pPr>
      <w:r>
        <w:rPr>
          <w:rFonts w:hint="eastAsia" w:ascii="仿宋" w:hAnsi="仿宋" w:eastAsia="仿宋" w:cs="仿宋"/>
          <w:b/>
          <w:color w:val="000000"/>
          <w:sz w:val="28"/>
          <w:szCs w:val="28"/>
          <w:highlight w:val="none"/>
        </w:rPr>
        <w:t>八、发布媒体：</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pPr>
        <w:spacing w:line="360" w:lineRule="auto"/>
        <w:ind w:firstLine="560" w:firstLineChars="200"/>
        <w:rPr>
          <w:rFonts w:hint="eastAsia" w:ascii="仿宋" w:hAnsi="仿宋" w:eastAsia="仿宋" w:cs="仿宋"/>
          <w:sz w:val="28"/>
          <w:szCs w:val="28"/>
          <w:highlight w:val="none"/>
        </w:rPr>
      </w:pPr>
      <w:r>
        <w:rPr>
          <w:rFonts w:hint="eastAsia" w:ascii="仿宋_GB2312" w:hAnsi="宋体" w:eastAsia="仿宋_GB2312" w:cs="Times New Roman"/>
          <w:sz w:val="28"/>
          <w:szCs w:val="28"/>
        </w:rPr>
        <w:t>中国招标投标公共服务平台（http://www.cebpubservice.com/）</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蒙牛官网（http://www.mengniu.com.cn）及蒙牛内部OA平台</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highlight w:val="none"/>
        </w:rPr>
        <w:fldChar w:fldCharType="begin"/>
      </w:r>
      <w:r>
        <w:rPr>
          <w:highlight w:val="none"/>
        </w:rPr>
        <w:instrText xml:space="preserve"> HYPERLINK "https://……）" </w:instrText>
      </w:r>
      <w:r>
        <w:rPr>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pPr>
        <w:spacing w:line="360" w:lineRule="auto"/>
        <w:ind w:firstLine="561"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代理公司：内蒙古华晟工程项目管理有限公司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报名联系人：刘晓强（13847135254）/赵慧峰（18647138769）</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联系电话：0471-3957849、4918085 分机号：8013</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电子邮箱：liuxiaoqiang@nmghuasheng.com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pPr>
        <w:spacing w:line="360" w:lineRule="auto"/>
        <w:ind w:firstLine="561"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采购招标实施方：内蒙古蒙牛乳业（集团）股份有限公司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胡瑞</w:t>
      </w:r>
      <w:r>
        <w:rPr>
          <w:rFonts w:hint="eastAsia" w:ascii="仿宋" w:hAnsi="仿宋" w:eastAsia="仿宋" w:cs="仿宋"/>
          <w:sz w:val="28"/>
          <w:szCs w:val="28"/>
        </w:rPr>
        <w:t xml:space="preserve">     </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15540727677</w:t>
      </w:r>
    </w:p>
    <w:p>
      <w:pPr>
        <w:spacing w:line="360" w:lineRule="auto"/>
        <w:ind w:firstLine="561"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pPr>
        <w:ind w:right="640" w:firstLine="565" w:firstLineChars="202"/>
        <w:jc w:val="left"/>
        <w:rPr>
          <w:rFonts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pPr>
        <w:ind w:right="640" w:firstLine="565" w:firstLineChars="202"/>
        <w:jc w:val="left"/>
        <w:rPr>
          <w:rFonts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pPr>
        <w:ind w:right="640" w:firstLine="565" w:firstLineChars="202"/>
        <w:jc w:val="left"/>
        <w:rPr>
          <w:rFonts w:ascii="仿宋" w:hAnsi="仿宋" w:eastAsia="仿宋" w:cs="仿宋"/>
          <w:sz w:val="28"/>
          <w:szCs w:val="28"/>
        </w:rPr>
      </w:pPr>
      <w:r>
        <w:rPr>
          <w:rFonts w:hint="eastAsia" w:ascii="仿宋" w:hAnsi="仿宋" w:eastAsia="仿宋" w:cs="仿宋"/>
          <w:sz w:val="28"/>
          <w:szCs w:val="28"/>
        </w:rPr>
        <w:t>联系电话：0471-7393642/15034952008</w:t>
      </w:r>
    </w:p>
    <w:p>
      <w:pPr>
        <w:ind w:right="640" w:firstLine="565" w:firstLineChars="202"/>
        <w:jc w:val="left"/>
        <w:rPr>
          <w:rFonts w:ascii="仿宋" w:hAnsi="仿宋" w:eastAsia="仿宋" w:cs="仿宋"/>
          <w:sz w:val="28"/>
          <w:szCs w:val="28"/>
        </w:rPr>
      </w:pPr>
      <w:r>
        <w:rPr>
          <w:rFonts w:hint="eastAsia" w:ascii="仿宋" w:hAnsi="仿宋" w:eastAsia="仿宋" w:cs="仿宋"/>
          <w:sz w:val="28"/>
          <w:szCs w:val="28"/>
        </w:rPr>
        <w:t>电子邮件：xuehaiyan@mengniu.cn</w:t>
      </w:r>
    </w:p>
    <w:p>
      <w:pPr>
        <w:ind w:right="640" w:firstLine="565" w:firstLineChars="202"/>
        <w:jc w:val="left"/>
        <w:rPr>
          <w:rFonts w:ascii="仿宋" w:hAnsi="仿宋" w:eastAsia="仿宋" w:cs="仿宋"/>
          <w:sz w:val="28"/>
          <w:szCs w:val="28"/>
        </w:rPr>
      </w:pPr>
      <w:r>
        <w:rPr>
          <w:rFonts w:hint="eastAsia" w:ascii="仿宋" w:hAnsi="仿宋" w:eastAsia="仿宋" w:cs="仿宋"/>
          <w:sz w:val="28"/>
          <w:szCs w:val="28"/>
        </w:rPr>
        <w:t>异议/投诉服务网址：</w:t>
      </w:r>
      <w:r>
        <w:fldChar w:fldCharType="begin"/>
      </w:r>
      <w:r>
        <w:instrText xml:space="preserve"> HYPERLINK "https://zbcg.mengniu.cn/" \l "/home" \t "_blank" </w:instrText>
      </w:r>
      <w: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pPr>
        <w:ind w:right="640" w:firstLine="565" w:firstLineChars="202"/>
        <w:jc w:val="left"/>
        <w:rPr>
          <w:rFonts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pPr>
        <w:ind w:right="640" w:firstLine="565" w:firstLineChars="202"/>
        <w:jc w:val="left"/>
        <w:rPr>
          <w:rFonts w:ascii="仿宋" w:hAnsi="仿宋" w:eastAsia="仿宋" w:cs="仿宋"/>
          <w:sz w:val="28"/>
          <w:szCs w:val="28"/>
        </w:rPr>
      </w:pPr>
      <w:r>
        <w:rPr>
          <w:rFonts w:hint="eastAsia" w:ascii="仿宋" w:hAnsi="仿宋" w:eastAsia="仿宋" w:cs="仿宋"/>
          <w:sz w:val="28"/>
          <w:szCs w:val="28"/>
        </w:rPr>
        <w:t>监 督 人：张丽娜</w:t>
      </w:r>
    </w:p>
    <w:p>
      <w:pPr>
        <w:ind w:right="640" w:firstLine="565" w:firstLineChars="202"/>
        <w:jc w:val="left"/>
        <w:rPr>
          <w:rFonts w:ascii="仿宋" w:hAnsi="仿宋" w:eastAsia="仿宋" w:cs="仿宋"/>
          <w:sz w:val="28"/>
          <w:szCs w:val="28"/>
        </w:rPr>
      </w:pPr>
      <w:r>
        <w:rPr>
          <w:rFonts w:hint="eastAsia" w:ascii="仿宋" w:hAnsi="仿宋" w:eastAsia="仿宋" w:cs="仿宋"/>
          <w:sz w:val="28"/>
          <w:szCs w:val="28"/>
        </w:rPr>
        <w:t>联系电话：0471-7393612</w:t>
      </w:r>
    </w:p>
    <w:p>
      <w:pPr>
        <w:ind w:right="640" w:firstLine="565" w:firstLineChars="202"/>
        <w:jc w:val="left"/>
        <w:rPr>
          <w:rFonts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pPr>
        <w:ind w:right="640" w:firstLine="565" w:firstLineChars="202"/>
        <w:jc w:val="left"/>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 xml:space="preserve">附件：1.法人证明、授权人证明       </w:t>
      </w:r>
    </w:p>
    <w:p>
      <w:pPr>
        <w:ind w:firstLine="840" w:firstLineChars="3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（生产厂商或授权代理商）</w:t>
      </w:r>
      <w:r>
        <w:rPr>
          <w:rFonts w:hint="eastAsia" w:ascii="仿宋" w:hAnsi="仿宋" w:eastAsia="仿宋" w:cs="仿宋"/>
          <w:sz w:val="28"/>
          <w:szCs w:val="28"/>
        </w:rPr>
        <w:t>承诺书</w:t>
      </w:r>
    </w:p>
    <w:p>
      <w:pPr>
        <w:ind w:firstLine="840" w:firstLineChars="3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.保密承诺书</w:t>
      </w:r>
    </w:p>
    <w:p>
      <w:pPr>
        <w:ind w:firstLine="840" w:firstLineChars="30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.非联合体竞谈，不分包或转包声明</w:t>
      </w:r>
    </w:p>
    <w:p>
      <w:pPr>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.告知函  </w:t>
      </w:r>
    </w:p>
    <w:p>
      <w:pPr>
        <w:ind w:firstLine="840" w:firstLineChars="300"/>
        <w:rPr>
          <w:rFonts w:ascii="仿宋" w:hAnsi="仿宋" w:eastAsia="仿宋" w:cs="仿宋"/>
          <w:sz w:val="28"/>
          <w:szCs w:val="28"/>
        </w:rPr>
      </w:pPr>
      <w:r>
        <w:rPr>
          <w:rFonts w:hint="eastAsia" w:ascii="仿宋" w:hAnsi="仿宋" w:eastAsia="仿宋" w:cs="仿宋"/>
          <w:sz w:val="28"/>
          <w:szCs w:val="28"/>
          <w:lang w:val="en-US" w:eastAsia="zh-CN"/>
          <w:woUserID w:val="1"/>
        </w:rPr>
        <w:t>6.</w:t>
      </w:r>
      <w:r>
        <w:rPr>
          <w:rFonts w:hint="default" w:ascii="仿宋" w:hAnsi="仿宋" w:eastAsia="仿宋" w:cs="仿宋"/>
          <w:sz w:val="28"/>
          <w:szCs w:val="28"/>
          <w:woUserID w:val="1"/>
        </w:rPr>
        <w:t>阳光协议</w:t>
      </w:r>
      <w:r>
        <w:rPr>
          <w:rFonts w:hint="eastAsia" w:ascii="仿宋" w:hAnsi="仿宋" w:eastAsia="仿宋" w:cs="仿宋"/>
          <w:sz w:val="28"/>
          <w:szCs w:val="28"/>
        </w:rPr>
        <w:t xml:space="preserve">          </w:t>
      </w:r>
    </w:p>
    <w:p>
      <w:pPr>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ind w:firstLine="560" w:firstLineChars="200"/>
        <w:jc w:val="center"/>
        <w:rPr>
          <w:rFonts w:ascii="仿宋" w:hAnsi="仿宋" w:eastAsia="仿宋" w:cs="仿宋"/>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pPr>
        <w:spacing w:line="360" w:lineRule="auto"/>
        <w:ind w:firstLine="420" w:firstLineChars="200"/>
        <w:jc w:val="center"/>
        <w:rPr>
          <w:rFonts w:ascii="仿宋_GB2312" w:hAnsi="宋体" w:eastAsia="仿宋_GB2312" w:cs="仿宋"/>
          <w:sz w:val="28"/>
          <w:szCs w:val="28"/>
        </w:rPr>
      </w:pPr>
      <w:r>
        <w:rPr>
          <w:rFonts w:hint="eastAsia" w:ascii="仿宋" w:hAnsi="仿宋" w:eastAsia="仿宋" w:cs="仿宋"/>
        </w:rPr>
        <w:t xml:space="preserve">                                   </w:t>
      </w:r>
      <w:r>
        <w:rPr>
          <w:rFonts w:hint="eastAsia" w:ascii="仿宋" w:hAnsi="仿宋" w:eastAsia="仿宋" w:cs="仿宋"/>
          <w:sz w:val="28"/>
          <w:szCs w:val="28"/>
        </w:rPr>
        <w:t>内蒙古华晟工程项目管理有限公司</w:t>
      </w:r>
      <w:r>
        <w:rPr>
          <w:rFonts w:hint="eastAsia" w:ascii="仿宋_GB2312" w:hAnsi="宋体" w:eastAsia="仿宋_GB2312" w:cs="仿宋"/>
          <w:sz w:val="28"/>
          <w:szCs w:val="28"/>
        </w:rPr>
        <w:t xml:space="preserve">                       </w:t>
      </w:r>
    </w:p>
    <w:p>
      <w:pPr>
        <w:spacing w:line="360" w:lineRule="auto"/>
        <w:ind w:firstLine="560" w:firstLineChars="200"/>
        <w:rPr>
          <w:rFonts w:ascii="仿宋_GB2312" w:hAnsi="宋体" w:eastAsia="仿宋_GB2312" w:cs="仿宋"/>
          <w:sz w:val="28"/>
          <w:szCs w:val="28"/>
        </w:rPr>
      </w:pPr>
      <w:r>
        <w:rPr>
          <w:rFonts w:hint="eastAsia" w:ascii="仿宋_GB2312" w:hAnsi="宋体" w:eastAsia="仿宋_GB2312" w:cs="仿宋"/>
          <w:sz w:val="28"/>
          <w:szCs w:val="28"/>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日</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br w:type="page"/>
      </w:r>
    </w:p>
    <w:p>
      <w:pPr>
        <w:rPr>
          <w:rFonts w:ascii="仿宋" w:hAnsi="仿宋" w:eastAsia="仿宋" w:cs="仿宋"/>
          <w:sz w:val="28"/>
          <w:szCs w:val="28"/>
        </w:rPr>
      </w:pPr>
      <w:r>
        <w:rPr>
          <w:rFonts w:hint="eastAsia" w:ascii="仿宋" w:hAnsi="仿宋" w:eastAsia="仿宋" w:cs="仿宋"/>
          <w:sz w:val="28"/>
          <w:szCs w:val="28"/>
        </w:rPr>
        <w:t>附件1：</w:t>
      </w:r>
    </w:p>
    <w:p>
      <w:pPr>
        <w:jc w:val="center"/>
        <w:rPr>
          <w:rFonts w:ascii="仿宋" w:hAnsi="仿宋" w:eastAsia="仿宋" w:cs="仿宋"/>
          <w:b/>
          <w:kern w:val="0"/>
          <w:sz w:val="36"/>
          <w:szCs w:val="36"/>
        </w:rPr>
      </w:pPr>
      <w:r>
        <w:rPr>
          <w:rFonts w:hint="eastAsia" w:ascii="仿宋" w:hAnsi="仿宋" w:eastAsia="仿宋" w:cs="仿宋"/>
          <w:b/>
          <w:kern w:val="0"/>
          <w:sz w:val="36"/>
          <w:szCs w:val="36"/>
        </w:rPr>
        <w:t>法定代表人身份证明</w:t>
      </w:r>
    </w:p>
    <w:p>
      <w:pPr>
        <w:spacing w:line="360" w:lineRule="auto"/>
        <w:jc w:val="center"/>
        <w:rPr>
          <w:rFonts w:ascii="仿宋" w:hAnsi="仿宋" w:eastAsia="仿宋" w:cs="仿宋"/>
          <w:b/>
          <w:szCs w:val="21"/>
        </w:rPr>
      </w:pPr>
    </w:p>
    <w:p>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单位性质（企业类型）：</w:t>
      </w:r>
      <w:r>
        <w:rPr>
          <w:rFonts w:hint="eastAsia" w:ascii="仿宋" w:hAnsi="仿宋" w:eastAsia="仿宋" w:cs="仿宋"/>
          <w:color w:val="000000"/>
          <w:sz w:val="28"/>
          <w:szCs w:val="28"/>
          <w:u w:val="single"/>
        </w:rPr>
        <w:t xml:space="preserve">                                </w:t>
      </w:r>
    </w:p>
    <w:p>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投 标 人 全 称</w:t>
      </w:r>
      <w:r>
        <w:rPr>
          <w:rFonts w:hint="eastAsia" w:ascii="仿宋" w:hAnsi="仿宋" w:eastAsia="仿宋" w:cs="仿宋"/>
          <w:color w:val="000000"/>
          <w:sz w:val="28"/>
          <w:szCs w:val="28"/>
        </w:rPr>
        <w:t>的法定代表人。</w:t>
      </w:r>
    </w:p>
    <w:p>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pPr>
        <w:spacing w:line="360" w:lineRule="auto"/>
        <w:ind w:right="1556" w:rightChars="741"/>
        <w:jc w:val="right"/>
        <w:rPr>
          <w:rFonts w:ascii="仿宋" w:hAnsi="仿宋" w:eastAsia="仿宋" w:cs="仿宋"/>
          <w:sz w:val="28"/>
          <w:szCs w:val="28"/>
        </w:rPr>
      </w:pPr>
    </w:p>
    <w:p>
      <w:pPr>
        <w:ind w:right="1556" w:rightChars="741"/>
        <w:jc w:val="right"/>
        <w:rPr>
          <w:rFonts w:ascii="仿宋" w:hAnsi="仿宋" w:eastAsia="仿宋" w:cs="仿宋"/>
          <w:sz w:val="28"/>
          <w:szCs w:val="28"/>
        </w:rPr>
      </w:pPr>
      <w:r>
        <w:rPr>
          <w:rFonts w:hint="eastAsia" w:ascii="仿宋" w:hAnsi="仿宋" w:eastAsia="仿宋" w:cs="仿宋"/>
          <w:sz w:val="28"/>
          <w:szCs w:val="28"/>
          <w:u w:val="single"/>
        </w:rPr>
        <w:t>2025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rPr>
          <w:rFonts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pPr>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pPr>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pPr>
              <w:jc w:val="center"/>
              <w:rPr>
                <w:rFonts w:ascii="仿宋" w:hAnsi="仿宋" w:eastAsia="仿宋" w:cs="仿宋"/>
                <w:b/>
                <w:kern w:val="0"/>
                <w:sz w:val="28"/>
                <w:szCs w:val="28"/>
              </w:rPr>
            </w:pPr>
          </w:p>
        </w:tc>
        <w:tc>
          <w:tcPr>
            <w:tcW w:w="4350" w:type="dxa"/>
            <w:shd w:val="clear" w:color="auto" w:fill="auto"/>
          </w:tcPr>
          <w:p>
            <w:pPr>
              <w:jc w:val="center"/>
              <w:rPr>
                <w:rFonts w:ascii="仿宋" w:hAnsi="仿宋" w:eastAsia="仿宋" w:cs="仿宋"/>
                <w:b/>
                <w:kern w:val="0"/>
                <w:sz w:val="28"/>
                <w:szCs w:val="28"/>
              </w:rPr>
            </w:pPr>
          </w:p>
        </w:tc>
      </w:tr>
    </w:tbl>
    <w:p>
      <w:pPr>
        <w:jc w:val="center"/>
        <w:rPr>
          <w:rFonts w:ascii="仿宋" w:hAnsi="仿宋" w:eastAsia="仿宋" w:cs="仿宋"/>
          <w:b/>
          <w:kern w:val="0"/>
          <w:sz w:val="36"/>
          <w:szCs w:val="36"/>
        </w:rPr>
      </w:pPr>
    </w:p>
    <w:p>
      <w:pPr>
        <w:jc w:val="center"/>
        <w:rPr>
          <w:rFonts w:ascii="仿宋" w:hAnsi="仿宋" w:eastAsia="仿宋" w:cs="仿宋"/>
          <w:b/>
          <w:kern w:val="0"/>
          <w:sz w:val="36"/>
          <w:szCs w:val="36"/>
        </w:rPr>
      </w:pPr>
    </w:p>
    <w:p>
      <w:pPr>
        <w:jc w:val="center"/>
        <w:rPr>
          <w:rFonts w:ascii="仿宋" w:hAnsi="仿宋" w:eastAsia="仿宋" w:cs="仿宋"/>
          <w:b/>
          <w:kern w:val="0"/>
          <w:sz w:val="36"/>
          <w:szCs w:val="36"/>
        </w:rPr>
      </w:pPr>
      <w:r>
        <w:rPr>
          <w:rFonts w:hint="eastAsia" w:ascii="仿宋" w:hAnsi="仿宋" w:eastAsia="仿宋" w:cs="仿宋"/>
          <w:b/>
          <w:kern w:val="0"/>
          <w:sz w:val="36"/>
          <w:szCs w:val="36"/>
        </w:rPr>
        <w:t>法定代表人授权委托书</w:t>
      </w:r>
    </w:p>
    <w:p>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rPr>
        <w:t>内蒙古蒙牛乳业（集团）股份有限公司：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为全权代表法定代表人，参加贵方组织的全权处理</w:t>
      </w:r>
      <w:r>
        <w:rPr>
          <w:rFonts w:hint="eastAsia" w:ascii="仿宋" w:hAnsi="仿宋" w:eastAsia="仿宋" w:cs="仿宋"/>
          <w:sz w:val="28"/>
          <w:szCs w:val="28"/>
          <w:lang w:eastAsia="zh-CN"/>
        </w:rPr>
        <w:t>蒙牛乳业奶粉潮州工厂保健食品配套设备采购（三次）</w:t>
      </w:r>
      <w:r>
        <w:rPr>
          <w:rFonts w:hint="eastAsia" w:ascii="仿宋" w:hAnsi="仿宋" w:eastAsia="仿宋" w:cs="仿宋"/>
          <w:sz w:val="28"/>
          <w:szCs w:val="28"/>
        </w:rPr>
        <w:t>竞谈活动中的一切事宜。</w:t>
      </w:r>
    </w:p>
    <w:p>
      <w:pPr>
        <w:spacing w:line="360" w:lineRule="auto"/>
        <w:rPr>
          <w:rFonts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2025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2025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60" w:lineRule="auto"/>
        <w:jc w:val="left"/>
        <w:rPr>
          <w:rFonts w:ascii="仿宋" w:hAnsi="仿宋" w:eastAsia="仿宋" w:cs="仿宋"/>
          <w:sz w:val="28"/>
          <w:szCs w:val="28"/>
        </w:rPr>
      </w:pPr>
      <w:r>
        <w:rPr>
          <w:rFonts w:hint="eastAsia" w:ascii="仿宋" w:hAnsi="仿宋" w:eastAsia="仿宋" w:cs="仿宋"/>
          <w:sz w:val="28"/>
          <w:szCs w:val="28"/>
        </w:rPr>
        <w:t>投标人全称（公章）：</w:t>
      </w:r>
    </w:p>
    <w:p>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法定代表人（签字）： </w:t>
      </w:r>
    </w:p>
    <w:p>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授权委托人（签字）：  </w:t>
      </w:r>
    </w:p>
    <w:p>
      <w:pPr>
        <w:spacing w:line="360" w:lineRule="auto"/>
        <w:jc w:val="left"/>
        <w:rPr>
          <w:rFonts w:ascii="仿宋" w:hAnsi="仿宋" w:eastAsia="仿宋" w:cs="仿宋"/>
          <w:sz w:val="28"/>
          <w:szCs w:val="28"/>
        </w:rPr>
      </w:pPr>
      <w:r>
        <w:rPr>
          <w:rFonts w:hint="eastAsia" w:ascii="仿宋" w:hAnsi="仿宋" w:eastAsia="仿宋" w:cs="仿宋"/>
          <w:sz w:val="28"/>
          <w:szCs w:val="28"/>
        </w:rPr>
        <w:t>身份证号码：</w:t>
      </w:r>
    </w:p>
    <w:p>
      <w:pPr>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职      务：</w:t>
      </w:r>
    </w:p>
    <w:p>
      <w:pPr>
        <w:spacing w:line="360" w:lineRule="auto"/>
        <w:ind w:left="850" w:leftChars="405" w:firstLine="569"/>
        <w:rPr>
          <w:rFonts w:ascii="仿宋" w:hAnsi="仿宋" w:eastAsia="仿宋" w:cs="仿宋"/>
          <w:color w:val="000000"/>
          <w:sz w:val="28"/>
          <w:szCs w:val="28"/>
        </w:rPr>
      </w:pPr>
      <w:r>
        <w:rPr>
          <w:rFonts w:hint="eastAsia" w:ascii="仿宋" w:hAnsi="仿宋" w:eastAsia="仿宋" w:cs="仿宋"/>
          <w:color w:val="000000"/>
          <w:sz w:val="28"/>
          <w:szCs w:val="28"/>
        </w:rPr>
        <w:t xml:space="preserve">                                    2025年  月  日    </w:t>
      </w:r>
    </w:p>
    <w:p>
      <w:pPr>
        <w:ind w:firstLine="989" w:firstLineChars="353"/>
        <w:rPr>
          <w:rFonts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8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8" w:hRule="atLeast"/>
          <w:jc w:val="center"/>
        </w:trPr>
        <w:tc>
          <w:tcPr>
            <w:tcW w:w="4541" w:type="dxa"/>
          </w:tcPr>
          <w:p>
            <w:pPr>
              <w:ind w:left="128" w:leftChars="61"/>
              <w:jc w:val="center"/>
              <w:rPr>
                <w:rFonts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293" w:type="dxa"/>
          </w:tcPr>
          <w:p>
            <w:pPr>
              <w:ind w:left="128" w:leftChars="61"/>
              <w:jc w:val="center"/>
              <w:rPr>
                <w:rFonts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pPr>
        <w:spacing w:line="360" w:lineRule="auto"/>
        <w:jc w:val="center"/>
        <w:rPr>
          <w:rFonts w:ascii="仿宋" w:hAnsi="仿宋" w:eastAsia="仿宋" w:cs="仿宋"/>
          <w:b/>
          <w:sz w:val="32"/>
          <w:szCs w:val="32"/>
        </w:rPr>
      </w:pPr>
      <w:r>
        <w:rPr>
          <w:rFonts w:hint="eastAsia" w:ascii="仿宋" w:hAnsi="仿宋" w:eastAsia="仿宋" w:cs="仿宋"/>
          <w:b/>
          <w:sz w:val="32"/>
          <w:szCs w:val="32"/>
        </w:rPr>
        <w:t>授权委托人社保证明材料</w:t>
      </w:r>
    </w:p>
    <w:p>
      <w:pPr>
        <w:spacing w:line="360" w:lineRule="auto"/>
        <w:jc w:val="center"/>
        <w:rPr>
          <w:rFonts w:ascii="仿宋" w:hAnsi="仿宋" w:eastAsia="仿宋" w:cs="仿宋"/>
          <w:i/>
          <w:color w:val="FF0000"/>
          <w:szCs w:val="21"/>
          <w:shd w:val="clear" w:color="auto" w:fill="FFFFFF"/>
        </w:rPr>
      </w:pPr>
      <w:r>
        <w:rPr>
          <w:rFonts w:hint="eastAsia" w:ascii="仿宋" w:hAnsi="仿宋" w:eastAsia="仿宋" w:cs="仿宋"/>
          <w:i/>
          <w:color w:val="FF0000"/>
          <w:szCs w:val="21"/>
          <w:shd w:val="clear" w:color="auto" w:fill="FFFFFF"/>
        </w:rPr>
        <w:t>（要求：1、具备社保局出具的材料；2、具备本单位名称及授权委托人姓名，近一年）</w:t>
      </w:r>
    </w:p>
    <w:p>
      <w:pPr>
        <w:spacing w:line="360" w:lineRule="auto"/>
        <w:jc w:val="center"/>
        <w:rPr>
          <w:rFonts w:ascii="仿宋" w:hAnsi="仿宋" w:eastAsia="仿宋" w:cs="仿宋"/>
          <w:i/>
          <w:color w:val="FF0000"/>
          <w:szCs w:val="21"/>
          <w:shd w:val="clear" w:color="auto" w:fill="FFFFFF"/>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附件2：</w:t>
      </w:r>
    </w:p>
    <w:p>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lang w:val="en-US" w:eastAsia="zh-CN"/>
        </w:rPr>
        <w:t>（生产制造商或授权代理商）</w:t>
      </w:r>
      <w:r>
        <w:rPr>
          <w:rFonts w:hint="eastAsia" w:ascii="仿宋" w:hAnsi="仿宋" w:eastAsia="仿宋" w:cs="仿宋"/>
          <w:b/>
          <w:kern w:val="0"/>
          <w:sz w:val="32"/>
          <w:szCs w:val="32"/>
        </w:rPr>
        <w:t>承诺书</w:t>
      </w:r>
    </w:p>
    <w:p>
      <w:pPr>
        <w:spacing w:line="360" w:lineRule="auto"/>
        <w:rPr>
          <w:rFonts w:ascii="仿宋" w:hAnsi="仿宋" w:eastAsia="仿宋" w:cs="仿宋"/>
          <w:sz w:val="28"/>
          <w:szCs w:val="28"/>
        </w:rPr>
      </w:pPr>
      <w:r>
        <w:rPr>
          <w:rFonts w:hint="eastAsia" w:ascii="仿宋" w:hAnsi="仿宋" w:eastAsia="仿宋" w:cs="仿宋"/>
          <w:sz w:val="28"/>
          <w:szCs w:val="28"/>
        </w:rPr>
        <w:t>1、我司特此承诺提供投标货物均为有效授权产品。（如有投标品牌未取得授权情况，将在供货前补充齐全。）</w:t>
      </w:r>
    </w:p>
    <w:p>
      <w:pPr>
        <w:spacing w:line="360" w:lineRule="auto"/>
        <w:rPr>
          <w:rFonts w:ascii="仿宋" w:hAnsi="仿宋" w:eastAsia="仿宋" w:cs="仿宋"/>
          <w:sz w:val="28"/>
          <w:szCs w:val="28"/>
        </w:rPr>
      </w:pPr>
      <w:r>
        <w:rPr>
          <w:rFonts w:hint="eastAsia" w:ascii="仿宋" w:hAnsi="仿宋" w:eastAsia="仿宋" w:cs="仿宋"/>
          <w:sz w:val="28"/>
          <w:szCs w:val="28"/>
        </w:rPr>
        <w:t>2、我司特此承诺本项目提供所有货物产品来源清晰，均为有效正品。</w:t>
      </w:r>
    </w:p>
    <w:p>
      <w:pPr>
        <w:spacing w:line="360" w:lineRule="auto"/>
        <w:rPr>
          <w:rFonts w:ascii="仿宋" w:hAnsi="仿宋" w:eastAsia="仿宋" w:cs="仿宋"/>
          <w:sz w:val="28"/>
          <w:szCs w:val="28"/>
        </w:rPr>
      </w:pPr>
      <w:r>
        <w:rPr>
          <w:rFonts w:hint="eastAsia" w:ascii="仿宋" w:hAnsi="仿宋" w:eastAsia="仿宋" w:cs="仿宋"/>
          <w:sz w:val="28"/>
          <w:szCs w:val="28"/>
        </w:rPr>
        <w:t>3、我司特此承诺如中标后可提供售后服务，同时有专业人员协助解决质量问题。（具体以双方签订合同为准）</w:t>
      </w:r>
    </w:p>
    <w:p>
      <w:pPr>
        <w:spacing w:line="360" w:lineRule="auto"/>
        <w:rPr>
          <w:rFonts w:ascii="仿宋" w:hAnsi="仿宋" w:eastAsia="仿宋" w:cs="仿宋"/>
          <w:sz w:val="28"/>
          <w:szCs w:val="28"/>
        </w:rPr>
      </w:pPr>
      <w:r>
        <w:rPr>
          <w:rFonts w:hint="eastAsia" w:ascii="仿宋" w:hAnsi="仿宋" w:eastAsia="仿宋" w:cs="仿宋"/>
          <w:sz w:val="28"/>
          <w:szCs w:val="28"/>
        </w:rPr>
        <w:t>4、我司特此承诺本项目</w:t>
      </w:r>
      <w:r>
        <w:rPr>
          <w:rFonts w:hint="eastAsia" w:ascii="仿宋" w:hAnsi="仿宋" w:eastAsia="仿宋" w:cs="仿宋"/>
          <w:sz w:val="28"/>
          <w:szCs w:val="28"/>
          <w:lang w:val="en-US" w:eastAsia="zh-CN"/>
        </w:rPr>
        <w:t>销售和</w:t>
      </w:r>
      <w:r>
        <w:rPr>
          <w:rFonts w:hint="eastAsia" w:ascii="仿宋" w:hAnsi="仿宋" w:eastAsia="仿宋" w:cs="仿宋"/>
          <w:color w:val="auto"/>
          <w:sz w:val="28"/>
          <w:szCs w:val="28"/>
          <w:lang w:val="en-US" w:eastAsia="zh-CN"/>
        </w:rPr>
        <w:t>安装服务</w:t>
      </w:r>
      <w:r>
        <w:rPr>
          <w:rFonts w:hint="eastAsia" w:ascii="仿宋" w:hAnsi="仿宋" w:eastAsia="仿宋" w:cs="仿宋"/>
          <w:sz w:val="28"/>
          <w:szCs w:val="28"/>
          <w:lang w:val="en-US" w:eastAsia="zh-CN"/>
        </w:rPr>
        <w:t>两</w:t>
      </w:r>
      <w:r>
        <w:rPr>
          <w:rFonts w:hint="eastAsia" w:ascii="仿宋" w:hAnsi="仿宋" w:eastAsia="仿宋" w:cs="仿宋"/>
          <w:sz w:val="28"/>
          <w:szCs w:val="28"/>
        </w:rPr>
        <w:t>项能力全部具备。</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特此证明！</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投标人名称（盖章）：</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日期：</w:t>
      </w:r>
    </w:p>
    <w:p>
      <w:pPr>
        <w:spacing w:line="360" w:lineRule="auto"/>
        <w:rPr>
          <w:rFonts w:hint="default" w:ascii="仿宋" w:hAnsi="仿宋" w:eastAsia="仿宋" w:cs="仿宋"/>
          <w:sz w:val="28"/>
          <w:szCs w:val="28"/>
          <w:lang w:val="en-US" w:eastAsia="zh-CN"/>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保密承诺书</w:t>
      </w:r>
    </w:p>
    <w:p>
      <w:pPr>
        <w:spacing w:line="360" w:lineRule="auto"/>
        <w:rPr>
          <w:rFonts w:ascii="仿宋" w:hAnsi="仿宋" w:eastAsia="仿宋" w:cs="仿宋"/>
          <w:sz w:val="28"/>
          <w:szCs w:val="28"/>
        </w:rPr>
      </w:pPr>
      <w:r>
        <w:rPr>
          <w:rFonts w:hint="eastAsia" w:ascii="仿宋" w:hAnsi="仿宋" w:eastAsia="仿宋" w:cs="仿宋"/>
          <w:sz w:val="28"/>
          <w:szCs w:val="28"/>
        </w:rPr>
        <w:t>甲方：内蒙古蒙牛乳业（集团）股份有限公司</w:t>
      </w:r>
    </w:p>
    <w:p>
      <w:pPr>
        <w:spacing w:line="360" w:lineRule="auto"/>
        <w:rPr>
          <w:rFonts w:ascii="仿宋" w:hAnsi="仿宋" w:eastAsia="仿宋" w:cs="仿宋"/>
          <w:sz w:val="28"/>
          <w:szCs w:val="28"/>
        </w:rPr>
      </w:pPr>
      <w:r>
        <w:rPr>
          <w:rFonts w:hint="eastAsia" w:ascii="仿宋" w:hAnsi="仿宋" w:eastAsia="仿宋" w:cs="仿宋"/>
          <w:sz w:val="28"/>
          <w:szCs w:val="28"/>
        </w:rPr>
        <w:t>地址：内蒙古呼和浩特市和林格尔县盛乐经济园区</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乙方（承诺方）：</w:t>
      </w:r>
    </w:p>
    <w:p>
      <w:pPr>
        <w:spacing w:line="360" w:lineRule="auto"/>
        <w:rPr>
          <w:rFonts w:ascii="仿宋" w:hAnsi="仿宋" w:eastAsia="仿宋" w:cs="仿宋"/>
          <w:sz w:val="28"/>
          <w:szCs w:val="28"/>
        </w:rPr>
      </w:pPr>
      <w:r>
        <w:rPr>
          <w:rFonts w:hint="eastAsia" w:ascii="仿宋" w:hAnsi="仿宋" w:eastAsia="仿宋" w:cs="仿宋"/>
          <w:sz w:val="28"/>
          <w:szCs w:val="28"/>
        </w:rPr>
        <w:t>地址：</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lang w:eastAsia="zh-CN"/>
        </w:rPr>
        <w:t>蒙牛乳业奶粉潮州工厂保健食品配套设备采购（三次）</w:t>
      </w:r>
      <w:r>
        <w:rPr>
          <w:rFonts w:hint="eastAsia" w:ascii="仿宋" w:hAnsi="仿宋" w:eastAsia="仿宋" w:cs="仿宋"/>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pPr>
        <w:spacing w:line="360" w:lineRule="auto"/>
        <w:rPr>
          <w:rFonts w:ascii="仿宋" w:hAnsi="仿宋" w:eastAsia="仿宋" w:cs="仿宋"/>
          <w:sz w:val="28"/>
          <w:szCs w:val="28"/>
        </w:rPr>
      </w:pPr>
      <w:r>
        <w:rPr>
          <w:rFonts w:hint="eastAsia" w:ascii="仿宋" w:hAnsi="仿宋" w:eastAsia="仿宋" w:cs="仿宋"/>
          <w:sz w:val="28"/>
          <w:szCs w:val="28"/>
        </w:rPr>
        <w:t>一、定义</w:t>
      </w:r>
    </w:p>
    <w:p>
      <w:pPr>
        <w:spacing w:line="360" w:lineRule="auto"/>
        <w:rPr>
          <w:rFonts w:ascii="仿宋" w:hAnsi="仿宋" w:eastAsia="仿宋" w:cs="仿宋"/>
          <w:sz w:val="28"/>
          <w:szCs w:val="28"/>
        </w:rPr>
      </w:pP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pPr>
        <w:spacing w:line="360" w:lineRule="auto"/>
        <w:rPr>
          <w:rFonts w:ascii="仿宋" w:hAnsi="仿宋" w:eastAsia="仿宋" w:cs="仿宋"/>
          <w:sz w:val="28"/>
          <w:szCs w:val="28"/>
        </w:rPr>
      </w:pPr>
      <w:r>
        <w:rPr>
          <w:rFonts w:hint="eastAsia" w:ascii="仿宋" w:hAnsi="仿宋" w:eastAsia="仿宋" w:cs="仿宋"/>
          <w:sz w:val="28"/>
          <w:szCs w:val="28"/>
        </w:rPr>
        <w:t>（一）由乙方以书面文件证明：该等信息已于披露之前已由乙方所持有；</w:t>
      </w:r>
    </w:p>
    <w:p>
      <w:pPr>
        <w:spacing w:line="360" w:lineRule="auto"/>
        <w:rPr>
          <w:rFonts w:ascii="仿宋" w:hAnsi="仿宋" w:eastAsia="仿宋" w:cs="仿宋"/>
          <w:sz w:val="28"/>
          <w:szCs w:val="28"/>
        </w:rPr>
      </w:pPr>
      <w:r>
        <w:rPr>
          <w:rFonts w:hint="eastAsia" w:ascii="仿宋" w:hAnsi="仿宋" w:eastAsia="仿宋" w:cs="仿宋"/>
          <w:sz w:val="28"/>
          <w:szCs w:val="28"/>
        </w:rPr>
        <w:t>（二）已公开发表或非因乙方作为或不作为的原因，已向公众披露；</w:t>
      </w:r>
    </w:p>
    <w:p>
      <w:pPr>
        <w:spacing w:line="360" w:lineRule="auto"/>
        <w:rPr>
          <w:rFonts w:ascii="仿宋" w:hAnsi="仿宋" w:eastAsia="仿宋" w:cs="仿宋"/>
          <w:sz w:val="28"/>
          <w:szCs w:val="28"/>
        </w:rPr>
      </w:pPr>
      <w:r>
        <w:rPr>
          <w:rFonts w:hint="eastAsia" w:ascii="仿宋" w:hAnsi="仿宋" w:eastAsia="仿宋" w:cs="仿宋"/>
          <w:sz w:val="28"/>
          <w:szCs w:val="28"/>
        </w:rPr>
        <w:t>（三）已由甲方书面同意乙方公开；</w:t>
      </w:r>
    </w:p>
    <w:p>
      <w:pPr>
        <w:spacing w:line="360" w:lineRule="auto"/>
        <w:rPr>
          <w:rFonts w:ascii="仿宋" w:hAnsi="仿宋" w:eastAsia="仿宋" w:cs="仿宋"/>
          <w:sz w:val="28"/>
          <w:szCs w:val="28"/>
        </w:rPr>
      </w:pPr>
      <w:r>
        <w:rPr>
          <w:rFonts w:hint="eastAsia" w:ascii="仿宋" w:hAnsi="仿宋" w:eastAsia="仿宋" w:cs="仿宋"/>
          <w:sz w:val="28"/>
          <w:szCs w:val="28"/>
        </w:rPr>
        <w:t>（四）由乙方在未使用该等机密信息的情形下独立开发；</w:t>
      </w:r>
    </w:p>
    <w:p>
      <w:pPr>
        <w:spacing w:line="360" w:lineRule="auto"/>
        <w:rPr>
          <w:rFonts w:ascii="仿宋" w:hAnsi="仿宋" w:eastAsia="仿宋" w:cs="仿宋"/>
          <w:sz w:val="28"/>
          <w:szCs w:val="28"/>
        </w:rPr>
      </w:pPr>
      <w:r>
        <w:rPr>
          <w:rFonts w:hint="eastAsia" w:ascii="仿宋" w:hAnsi="仿宋" w:eastAsia="仿宋" w:cs="仿宋"/>
          <w:sz w:val="28"/>
          <w:szCs w:val="28"/>
        </w:rPr>
        <w:t>（五）乙方从第三方处合法、正当地取得，且该第三方对该等机密信息不承担保密义务。</w:t>
      </w:r>
    </w:p>
    <w:p>
      <w:pPr>
        <w:spacing w:line="360" w:lineRule="auto"/>
        <w:rPr>
          <w:rFonts w:ascii="仿宋" w:hAnsi="仿宋" w:eastAsia="仿宋" w:cs="仿宋"/>
          <w:sz w:val="28"/>
          <w:szCs w:val="28"/>
        </w:rPr>
      </w:pPr>
      <w:r>
        <w:rPr>
          <w:rFonts w:hint="eastAsia" w:ascii="仿宋" w:hAnsi="仿宋" w:eastAsia="仿宋" w:cs="仿宋"/>
          <w:sz w:val="28"/>
          <w:szCs w:val="28"/>
        </w:rPr>
        <w:t>二、保密</w:t>
      </w:r>
    </w:p>
    <w:p>
      <w:pPr>
        <w:spacing w:line="360" w:lineRule="auto"/>
        <w:rPr>
          <w:rFonts w:ascii="仿宋" w:hAnsi="仿宋" w:eastAsia="仿宋" w:cs="仿宋"/>
          <w:sz w:val="28"/>
          <w:szCs w:val="28"/>
        </w:rPr>
      </w:pP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pPr>
        <w:spacing w:line="360" w:lineRule="auto"/>
        <w:rPr>
          <w:rFonts w:ascii="仿宋" w:hAnsi="仿宋" w:eastAsia="仿宋" w:cs="仿宋"/>
          <w:sz w:val="28"/>
          <w:szCs w:val="28"/>
        </w:rPr>
      </w:pPr>
      <w:r>
        <w:rPr>
          <w:rFonts w:hint="eastAsia" w:ascii="仿宋" w:hAnsi="仿宋" w:eastAsia="仿宋" w:cs="仿宋"/>
          <w:sz w:val="28"/>
          <w:szCs w:val="28"/>
        </w:rPr>
        <w:t>三、公开</w:t>
      </w:r>
    </w:p>
    <w:p>
      <w:pPr>
        <w:spacing w:line="360" w:lineRule="auto"/>
        <w:rPr>
          <w:rFonts w:ascii="仿宋" w:hAnsi="仿宋" w:eastAsia="仿宋" w:cs="仿宋"/>
          <w:sz w:val="28"/>
          <w:szCs w:val="28"/>
        </w:rPr>
      </w:pP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pPr>
        <w:spacing w:line="360" w:lineRule="auto"/>
        <w:rPr>
          <w:rFonts w:ascii="仿宋" w:hAnsi="仿宋" w:eastAsia="仿宋" w:cs="仿宋"/>
          <w:sz w:val="28"/>
          <w:szCs w:val="28"/>
        </w:rPr>
      </w:pPr>
      <w:r>
        <w:rPr>
          <w:rFonts w:hint="eastAsia" w:ascii="仿宋" w:hAnsi="仿宋" w:eastAsia="仿宋" w:cs="仿宋"/>
          <w:sz w:val="28"/>
          <w:szCs w:val="28"/>
        </w:rPr>
        <w:t>四、强制性披露</w:t>
      </w:r>
    </w:p>
    <w:p>
      <w:pPr>
        <w:spacing w:line="360" w:lineRule="auto"/>
        <w:rPr>
          <w:rFonts w:ascii="仿宋" w:hAnsi="仿宋" w:eastAsia="仿宋" w:cs="仿宋"/>
          <w:sz w:val="28"/>
          <w:szCs w:val="28"/>
        </w:rPr>
      </w:pP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pPr>
        <w:spacing w:line="360" w:lineRule="auto"/>
        <w:rPr>
          <w:rFonts w:ascii="仿宋" w:hAnsi="仿宋" w:eastAsia="仿宋" w:cs="仿宋"/>
          <w:sz w:val="28"/>
          <w:szCs w:val="28"/>
        </w:rPr>
      </w:pPr>
      <w:r>
        <w:rPr>
          <w:rFonts w:hint="eastAsia" w:ascii="仿宋" w:hAnsi="仿宋" w:eastAsia="仿宋" w:cs="仿宋"/>
          <w:sz w:val="28"/>
          <w:szCs w:val="28"/>
        </w:rPr>
        <w:t>五、返还资料</w:t>
      </w:r>
    </w:p>
    <w:p>
      <w:pPr>
        <w:spacing w:line="360" w:lineRule="auto"/>
        <w:rPr>
          <w:rFonts w:ascii="仿宋" w:hAnsi="仿宋" w:eastAsia="仿宋" w:cs="仿宋"/>
          <w:sz w:val="28"/>
          <w:szCs w:val="28"/>
        </w:rPr>
      </w:pP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pPr>
        <w:spacing w:line="360" w:lineRule="auto"/>
        <w:rPr>
          <w:rFonts w:ascii="仿宋" w:hAnsi="仿宋" w:eastAsia="仿宋" w:cs="仿宋"/>
          <w:sz w:val="28"/>
          <w:szCs w:val="28"/>
        </w:rPr>
      </w:pPr>
      <w:r>
        <w:rPr>
          <w:rFonts w:hint="eastAsia" w:ascii="仿宋" w:hAnsi="仿宋" w:eastAsia="仿宋" w:cs="仿宋"/>
          <w:sz w:val="28"/>
          <w:szCs w:val="28"/>
        </w:rPr>
        <w:t>六、非授权许可</w:t>
      </w:r>
    </w:p>
    <w:p>
      <w:pPr>
        <w:spacing w:line="360" w:lineRule="auto"/>
        <w:rPr>
          <w:rFonts w:ascii="仿宋" w:hAnsi="仿宋" w:eastAsia="仿宋" w:cs="仿宋"/>
          <w:sz w:val="28"/>
          <w:szCs w:val="28"/>
        </w:rPr>
      </w:pP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pPr>
        <w:spacing w:line="360" w:lineRule="auto"/>
        <w:rPr>
          <w:rFonts w:ascii="仿宋" w:hAnsi="仿宋" w:eastAsia="仿宋" w:cs="仿宋"/>
          <w:sz w:val="28"/>
          <w:szCs w:val="28"/>
        </w:rPr>
      </w:pPr>
      <w:r>
        <w:rPr>
          <w:rFonts w:hint="eastAsia" w:ascii="仿宋" w:hAnsi="仿宋" w:eastAsia="仿宋" w:cs="仿宋"/>
          <w:sz w:val="28"/>
          <w:szCs w:val="28"/>
        </w:rPr>
        <w:t>七、义务限定</w:t>
      </w:r>
    </w:p>
    <w:p>
      <w:pPr>
        <w:spacing w:line="360" w:lineRule="auto"/>
        <w:rPr>
          <w:rFonts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pPr>
        <w:spacing w:line="360" w:lineRule="auto"/>
        <w:rPr>
          <w:rFonts w:ascii="仿宋" w:hAnsi="仿宋" w:eastAsia="仿宋" w:cs="仿宋"/>
          <w:sz w:val="28"/>
          <w:szCs w:val="28"/>
        </w:rPr>
      </w:pPr>
      <w:r>
        <w:rPr>
          <w:rFonts w:hint="eastAsia" w:ascii="仿宋" w:hAnsi="仿宋" w:eastAsia="仿宋" w:cs="仿宋"/>
          <w:sz w:val="28"/>
          <w:szCs w:val="28"/>
        </w:rPr>
        <w:t>八、信息准确性</w:t>
      </w:r>
    </w:p>
    <w:p>
      <w:pPr>
        <w:spacing w:line="360" w:lineRule="auto"/>
        <w:rPr>
          <w:rFonts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pPr>
        <w:spacing w:line="360" w:lineRule="auto"/>
        <w:rPr>
          <w:rFonts w:ascii="仿宋" w:hAnsi="仿宋" w:eastAsia="仿宋" w:cs="仿宋"/>
          <w:sz w:val="28"/>
          <w:szCs w:val="28"/>
        </w:rPr>
      </w:pPr>
      <w:r>
        <w:rPr>
          <w:rFonts w:hint="eastAsia" w:ascii="仿宋" w:hAnsi="仿宋" w:eastAsia="仿宋" w:cs="仿宋"/>
          <w:sz w:val="28"/>
          <w:szCs w:val="28"/>
        </w:rPr>
        <w:t>九、期限</w:t>
      </w:r>
    </w:p>
    <w:p>
      <w:pPr>
        <w:spacing w:line="360" w:lineRule="auto"/>
        <w:rPr>
          <w:rFonts w:ascii="仿宋" w:hAnsi="仿宋" w:eastAsia="仿宋" w:cs="仿宋"/>
          <w:sz w:val="28"/>
          <w:szCs w:val="28"/>
        </w:rPr>
      </w:pPr>
      <w:r>
        <w:rPr>
          <w:rFonts w:hint="eastAsia" w:ascii="仿宋" w:hAnsi="仿宋" w:eastAsia="仿宋" w:cs="仿宋"/>
          <w:sz w:val="28"/>
          <w:szCs w:val="28"/>
        </w:rPr>
        <w:t>本承诺书中乙方之保密义务应自乙方收到机密信息之日起  5  年内持续有效，且不因承诺书目的之达成而终止。</w:t>
      </w:r>
    </w:p>
    <w:p>
      <w:pPr>
        <w:spacing w:line="360" w:lineRule="auto"/>
        <w:rPr>
          <w:rFonts w:ascii="仿宋" w:hAnsi="仿宋" w:eastAsia="仿宋" w:cs="仿宋"/>
          <w:sz w:val="28"/>
          <w:szCs w:val="28"/>
        </w:rPr>
      </w:pPr>
      <w:r>
        <w:rPr>
          <w:rFonts w:hint="eastAsia" w:ascii="仿宋" w:hAnsi="仿宋" w:eastAsia="仿宋" w:cs="仿宋"/>
          <w:sz w:val="28"/>
          <w:szCs w:val="28"/>
        </w:rPr>
        <w:t>十、补充条款</w:t>
      </w:r>
    </w:p>
    <w:p>
      <w:pPr>
        <w:spacing w:line="360" w:lineRule="auto"/>
        <w:rPr>
          <w:rFonts w:ascii="仿宋" w:hAnsi="仿宋" w:eastAsia="仿宋" w:cs="仿宋"/>
          <w:sz w:val="28"/>
          <w:szCs w:val="28"/>
        </w:rPr>
      </w:pPr>
      <w:r>
        <w:rPr>
          <w:rFonts w:hint="eastAsia" w:ascii="仿宋" w:hAnsi="仿宋" w:eastAsia="仿宋" w:cs="仿宋"/>
          <w:sz w:val="28"/>
          <w:szCs w:val="28"/>
        </w:rPr>
        <w:t>（一）合规条款</w:t>
      </w:r>
    </w:p>
    <w:p>
      <w:pPr>
        <w:spacing w:line="360" w:lineRule="auto"/>
        <w:rPr>
          <w:rFonts w:ascii="仿宋" w:hAnsi="仿宋" w:eastAsia="仿宋" w:cs="仿宋"/>
          <w:sz w:val="28"/>
          <w:szCs w:val="28"/>
        </w:rPr>
      </w:pP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pPr>
        <w:spacing w:line="360" w:lineRule="auto"/>
        <w:rPr>
          <w:rFonts w:ascii="仿宋" w:hAnsi="仿宋" w:eastAsia="仿宋" w:cs="仿宋"/>
          <w:sz w:val="28"/>
          <w:szCs w:val="28"/>
        </w:rPr>
      </w:pPr>
      <w:r>
        <w:rPr>
          <w:rFonts w:hint="eastAsia" w:ascii="仿宋" w:hAnsi="仿宋" w:eastAsia="仿宋" w:cs="仿宋"/>
          <w:sz w:val="28"/>
          <w:szCs w:val="28"/>
        </w:rPr>
        <w:t>2、履约行为合规承诺：乙方承诺具有履行本承诺书约定的能力，且履行行为符合现行法律法规等规范性文件的要求。</w:t>
      </w:r>
    </w:p>
    <w:p>
      <w:pPr>
        <w:spacing w:line="360" w:lineRule="auto"/>
        <w:rPr>
          <w:rFonts w:ascii="仿宋" w:hAnsi="仿宋" w:eastAsia="仿宋" w:cs="仿宋"/>
          <w:sz w:val="28"/>
          <w:szCs w:val="28"/>
        </w:rPr>
      </w:pP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pPr>
        <w:spacing w:line="360" w:lineRule="auto"/>
        <w:rPr>
          <w:rFonts w:ascii="仿宋" w:hAnsi="仿宋" w:eastAsia="仿宋" w:cs="仿宋"/>
          <w:sz w:val="28"/>
          <w:szCs w:val="28"/>
        </w:rPr>
      </w:pP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pPr>
        <w:spacing w:line="360" w:lineRule="auto"/>
        <w:rPr>
          <w:rFonts w:ascii="仿宋" w:hAnsi="仿宋" w:eastAsia="仿宋" w:cs="仿宋"/>
          <w:sz w:val="28"/>
          <w:szCs w:val="28"/>
        </w:rPr>
      </w:pP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pPr>
        <w:spacing w:line="360" w:lineRule="auto"/>
        <w:rPr>
          <w:rFonts w:ascii="仿宋" w:hAnsi="仿宋" w:eastAsia="仿宋" w:cs="仿宋"/>
          <w:sz w:val="28"/>
          <w:szCs w:val="28"/>
        </w:rPr>
      </w:pP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pPr>
        <w:spacing w:line="360" w:lineRule="auto"/>
        <w:rPr>
          <w:rFonts w:ascii="仿宋" w:hAnsi="仿宋" w:eastAsia="仿宋" w:cs="仿宋"/>
          <w:sz w:val="28"/>
          <w:szCs w:val="28"/>
        </w:rPr>
      </w:pP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pPr>
        <w:spacing w:line="360" w:lineRule="auto"/>
        <w:rPr>
          <w:rFonts w:ascii="仿宋" w:hAnsi="仿宋" w:eastAsia="仿宋" w:cs="仿宋"/>
          <w:sz w:val="28"/>
          <w:szCs w:val="28"/>
        </w:rPr>
      </w:pP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pPr>
        <w:spacing w:line="360" w:lineRule="auto"/>
        <w:rPr>
          <w:rFonts w:ascii="仿宋" w:hAnsi="仿宋" w:eastAsia="仿宋" w:cs="仿宋"/>
          <w:sz w:val="28"/>
          <w:szCs w:val="28"/>
        </w:rPr>
      </w:pP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pPr>
        <w:spacing w:line="360" w:lineRule="auto"/>
        <w:rPr>
          <w:rFonts w:ascii="仿宋" w:hAnsi="仿宋" w:eastAsia="仿宋" w:cs="仿宋"/>
          <w:sz w:val="28"/>
          <w:szCs w:val="28"/>
        </w:rPr>
      </w:pPr>
      <w:r>
        <w:rPr>
          <w:rFonts w:hint="eastAsia" w:ascii="仿宋" w:hAnsi="仿宋" w:eastAsia="仿宋" w:cs="仿宋"/>
          <w:sz w:val="28"/>
          <w:szCs w:val="28"/>
        </w:rPr>
        <w:t>10、责任承担：如果乙方违反前述合规承诺条款，甲方有权要求乙方承担因此而给甲方造成的全部损失。</w:t>
      </w:r>
    </w:p>
    <w:p>
      <w:pPr>
        <w:spacing w:line="360" w:lineRule="auto"/>
        <w:rPr>
          <w:rFonts w:ascii="仿宋" w:hAnsi="仿宋" w:eastAsia="仿宋" w:cs="仿宋"/>
          <w:sz w:val="28"/>
          <w:szCs w:val="28"/>
        </w:rPr>
      </w:pPr>
      <w:r>
        <w:rPr>
          <w:rFonts w:hint="eastAsia" w:ascii="仿宋" w:hAnsi="仿宋" w:eastAsia="仿宋" w:cs="仿宋"/>
          <w:sz w:val="28"/>
          <w:szCs w:val="28"/>
        </w:rPr>
        <w:t>12、适用原则：本承诺书中合规条款对乙方的要求与承诺书中其他条款不一致的，以对乙方要求更高的条款为准。</w:t>
      </w:r>
    </w:p>
    <w:p>
      <w:pPr>
        <w:spacing w:line="360" w:lineRule="auto"/>
        <w:rPr>
          <w:rFonts w:ascii="仿宋" w:hAnsi="仿宋" w:eastAsia="仿宋" w:cs="仿宋"/>
          <w:sz w:val="28"/>
          <w:szCs w:val="28"/>
        </w:rPr>
      </w:pPr>
      <w:r>
        <w:rPr>
          <w:rFonts w:hint="eastAsia" w:ascii="仿宋" w:hAnsi="仿宋" w:eastAsia="仿宋" w:cs="仿宋"/>
          <w:sz w:val="28"/>
          <w:szCs w:val="28"/>
        </w:rPr>
        <w:t>（二）环境保护</w:t>
      </w:r>
    </w:p>
    <w:p>
      <w:pPr>
        <w:spacing w:line="360" w:lineRule="auto"/>
        <w:rPr>
          <w:rFonts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spacing w:line="360" w:lineRule="auto"/>
        <w:rPr>
          <w:rFonts w:ascii="仿宋" w:hAnsi="仿宋" w:eastAsia="仿宋" w:cs="仿宋"/>
          <w:sz w:val="28"/>
          <w:szCs w:val="28"/>
        </w:rPr>
      </w:pPr>
      <w:r>
        <w:rPr>
          <w:rFonts w:hint="eastAsia" w:ascii="仿宋" w:hAnsi="仿宋" w:eastAsia="仿宋" w:cs="仿宋"/>
          <w:sz w:val="28"/>
          <w:szCs w:val="28"/>
        </w:rPr>
        <w:t>（三）附件法律效力条款</w:t>
      </w:r>
    </w:p>
    <w:p>
      <w:pPr>
        <w:spacing w:line="360" w:lineRule="auto"/>
        <w:rPr>
          <w:rFonts w:ascii="仿宋" w:hAnsi="仿宋" w:eastAsia="仿宋" w:cs="仿宋"/>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pPr>
        <w:spacing w:line="360" w:lineRule="auto"/>
        <w:rPr>
          <w:rFonts w:ascii="仿宋" w:hAnsi="仿宋" w:eastAsia="仿宋" w:cs="仿宋"/>
          <w:sz w:val="28"/>
          <w:szCs w:val="28"/>
        </w:rPr>
      </w:pPr>
      <w:r>
        <w:rPr>
          <w:rFonts w:hint="eastAsia" w:ascii="仿宋" w:hAnsi="仿宋" w:eastAsia="仿宋" w:cs="仿宋"/>
          <w:sz w:val="28"/>
          <w:szCs w:val="28"/>
        </w:rPr>
        <w:t>十一、适用法律</w:t>
      </w:r>
    </w:p>
    <w:p>
      <w:pPr>
        <w:spacing w:line="360" w:lineRule="auto"/>
        <w:rPr>
          <w:rFonts w:ascii="仿宋" w:hAnsi="仿宋" w:eastAsia="仿宋" w:cs="仿宋"/>
          <w:sz w:val="28"/>
          <w:szCs w:val="28"/>
        </w:rPr>
      </w:pPr>
      <w:r>
        <w:rPr>
          <w:rFonts w:hint="eastAsia" w:ascii="仿宋" w:hAnsi="仿宋" w:eastAsia="仿宋" w:cs="仿宋"/>
          <w:sz w:val="28"/>
          <w:szCs w:val="28"/>
        </w:rPr>
        <w:t>本承诺书适用中华人民共和国法律，因本承诺书引起或与本承诺书有关的任何争议，应由双方友好协商解决，协商不成的，双方同意选择向甲方所在地有管辖权的人民法院提起诉讼。因诉讼产生的包括但不限于诉讼费、律师费、调查费、差旅费等，由乙方承担。</w:t>
      </w:r>
    </w:p>
    <w:p>
      <w:pPr>
        <w:spacing w:line="360" w:lineRule="auto"/>
        <w:rPr>
          <w:rFonts w:ascii="仿宋" w:hAnsi="仿宋" w:eastAsia="仿宋" w:cs="仿宋"/>
          <w:sz w:val="28"/>
          <w:szCs w:val="28"/>
        </w:rPr>
      </w:pPr>
      <w:r>
        <w:rPr>
          <w:rFonts w:hint="eastAsia" w:ascii="仿宋" w:hAnsi="仿宋" w:eastAsia="仿宋" w:cs="仿宋"/>
          <w:sz w:val="28"/>
          <w:szCs w:val="28"/>
        </w:rPr>
        <w:t>十二、违约责任及救济</w:t>
      </w:r>
    </w:p>
    <w:p>
      <w:pPr>
        <w:spacing w:line="360" w:lineRule="auto"/>
        <w:rPr>
          <w:rFonts w:ascii="仿宋" w:hAnsi="仿宋" w:eastAsia="仿宋" w:cs="仿宋"/>
          <w:sz w:val="28"/>
          <w:szCs w:val="28"/>
        </w:rPr>
      </w:pP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pPr>
        <w:spacing w:line="360" w:lineRule="auto"/>
        <w:rPr>
          <w:rFonts w:ascii="仿宋" w:hAnsi="仿宋" w:eastAsia="仿宋" w:cs="仿宋"/>
          <w:sz w:val="28"/>
          <w:szCs w:val="28"/>
        </w:rPr>
      </w:pP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pPr>
        <w:spacing w:line="360" w:lineRule="auto"/>
        <w:rPr>
          <w:rFonts w:ascii="仿宋" w:hAnsi="仿宋" w:eastAsia="仿宋" w:cs="仿宋"/>
          <w:sz w:val="28"/>
          <w:szCs w:val="28"/>
        </w:rPr>
      </w:pPr>
      <w:r>
        <w:rPr>
          <w:rFonts w:hint="eastAsia" w:ascii="仿宋" w:hAnsi="仿宋" w:eastAsia="仿宋" w:cs="仿宋"/>
          <w:sz w:val="28"/>
          <w:szCs w:val="28"/>
        </w:rPr>
        <w:t>十三、生效及份数</w:t>
      </w:r>
    </w:p>
    <w:p>
      <w:pPr>
        <w:spacing w:line="360" w:lineRule="auto"/>
        <w:rPr>
          <w:rFonts w:ascii="仿宋" w:hAnsi="仿宋" w:eastAsia="仿宋" w:cs="仿宋"/>
          <w:sz w:val="28"/>
          <w:szCs w:val="28"/>
        </w:rPr>
      </w:pPr>
      <w:r>
        <w:rPr>
          <w:rFonts w:hint="eastAsia" w:ascii="仿宋" w:hAnsi="仿宋" w:eastAsia="仿宋" w:cs="仿宋"/>
          <w:sz w:val="28"/>
          <w:szCs w:val="28"/>
        </w:rPr>
        <w:t>本承诺书经乙方签字盖章之日起生效。</w:t>
      </w:r>
    </w:p>
    <w:p>
      <w:pPr>
        <w:spacing w:line="360" w:lineRule="auto"/>
        <w:rPr>
          <w:rFonts w:ascii="仿宋" w:hAnsi="仿宋" w:eastAsia="仿宋" w:cs="仿宋"/>
          <w:sz w:val="28"/>
          <w:szCs w:val="28"/>
        </w:rPr>
      </w:pPr>
      <w:r>
        <w:rPr>
          <w:rFonts w:hint="eastAsia" w:ascii="仿宋" w:hAnsi="仿宋" w:eastAsia="仿宋" w:cs="仿宋"/>
          <w:sz w:val="28"/>
          <w:szCs w:val="28"/>
        </w:rPr>
        <w:t>（以下无正文）</w:t>
      </w:r>
    </w:p>
    <w:p>
      <w:pPr>
        <w:spacing w:line="360"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pPr>
        <w:spacing w:line="360" w:lineRule="auto"/>
        <w:rPr>
          <w:rFonts w:ascii="仿宋" w:hAnsi="仿宋" w:eastAsia="仿宋" w:cs="仿宋"/>
          <w:sz w:val="28"/>
          <w:szCs w:val="28"/>
        </w:rPr>
      </w:pPr>
      <w:r>
        <w:rPr>
          <w:rFonts w:hint="eastAsia" w:ascii="仿宋" w:hAnsi="仿宋" w:eastAsia="仿宋" w:cs="仿宋"/>
          <w:sz w:val="28"/>
          <w:szCs w:val="28"/>
        </w:rPr>
        <w:t>乙方（承诺方）：（盖章）</w:t>
      </w:r>
    </w:p>
    <w:p>
      <w:pPr>
        <w:spacing w:line="360" w:lineRule="auto"/>
        <w:rPr>
          <w:rFonts w:ascii="仿宋" w:hAnsi="仿宋" w:eastAsia="仿宋" w:cs="仿宋"/>
          <w:sz w:val="28"/>
          <w:szCs w:val="28"/>
        </w:rPr>
      </w:pPr>
      <w:r>
        <w:rPr>
          <w:rFonts w:hint="eastAsia" w:ascii="仿宋" w:hAnsi="仿宋" w:eastAsia="仿宋" w:cs="仿宋"/>
          <w:sz w:val="28"/>
          <w:szCs w:val="28"/>
        </w:rPr>
        <w:t>代表人：（签字或印章）</w:t>
      </w:r>
    </w:p>
    <w:p>
      <w:pPr>
        <w:spacing w:line="360" w:lineRule="auto"/>
        <w:rPr>
          <w:rFonts w:ascii="仿宋" w:hAnsi="仿宋" w:eastAsia="仿宋" w:cs="仿宋"/>
          <w:sz w:val="28"/>
          <w:szCs w:val="28"/>
        </w:rPr>
      </w:pPr>
      <w:r>
        <w:rPr>
          <w:rFonts w:hint="eastAsia" w:ascii="仿宋" w:hAnsi="仿宋" w:eastAsia="仿宋" w:cs="仿宋"/>
          <w:sz w:val="28"/>
          <w:szCs w:val="28"/>
        </w:rPr>
        <w:t>日期：</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非联合体竞谈，不分包或转包声明</w:t>
      </w:r>
    </w:p>
    <w:p>
      <w:pPr>
        <w:widowControl/>
        <w:adjustRightInd w:val="0"/>
        <w:snapToGrid w:val="0"/>
        <w:spacing w:line="360" w:lineRule="auto"/>
        <w:jc w:val="center"/>
        <w:textAlignment w:val="baseline"/>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致: 内蒙古蒙牛乳业（集团）股份有限公司</w:t>
      </w:r>
    </w:p>
    <w:p>
      <w:pPr>
        <w:jc w:val="left"/>
        <w:rPr>
          <w:rFonts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lang w:eastAsia="zh-CN"/>
        </w:rPr>
        <w:t>蒙牛乳业奶粉潮州工厂保健食品配套设备采购（三次）</w:t>
      </w:r>
      <w:r>
        <w:rPr>
          <w:rFonts w:hint="eastAsia" w:ascii="仿宋" w:hAnsi="仿宋" w:eastAsia="仿宋" w:cs="仿宋"/>
          <w:sz w:val="28"/>
          <w:szCs w:val="28"/>
        </w:rPr>
        <w:t>(项目编号:</w:t>
      </w:r>
      <w:r>
        <w:rPr>
          <w:rFonts w:hint="eastAsia" w:ascii="仿宋" w:hAnsi="仿宋" w:eastAsia="仿宋" w:cs="仿宋"/>
          <w:sz w:val="28"/>
          <w:szCs w:val="28"/>
          <w:lang w:eastAsia="zh-CN"/>
        </w:rPr>
        <w:t>MNCGJH-20250610-0022</w:t>
      </w:r>
      <w:r>
        <w:rPr>
          <w:rFonts w:hint="eastAsia" w:ascii="仿宋" w:hAnsi="仿宋" w:eastAsia="仿宋" w:cs="仿宋"/>
          <w:sz w:val="28"/>
          <w:szCs w:val="28"/>
        </w:rPr>
        <w:t>)"，我公司未采取联合体形式参与本项目竞谈，承诺中标后不分包或转包。</w:t>
      </w:r>
    </w:p>
    <w:p>
      <w:pPr>
        <w:jc w:val="left"/>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特此声明!</w:t>
      </w:r>
    </w:p>
    <w:p>
      <w:pPr>
        <w:jc w:val="left"/>
        <w:rPr>
          <w:rFonts w:ascii="仿宋" w:hAnsi="仿宋" w:eastAsia="仿宋" w:cs="仿宋"/>
          <w:sz w:val="28"/>
          <w:szCs w:val="28"/>
        </w:rPr>
      </w:pPr>
    </w:p>
    <w:p>
      <w:pPr>
        <w:ind w:firstLine="3640" w:firstLineChars="1300"/>
        <w:jc w:val="left"/>
        <w:rPr>
          <w:rFonts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pPr>
        <w:jc w:val="left"/>
        <w:rPr>
          <w:rFonts w:ascii="仿宋" w:hAnsi="仿宋" w:eastAsia="仿宋" w:cs="仿宋"/>
          <w:sz w:val="28"/>
          <w:szCs w:val="28"/>
        </w:rPr>
      </w:pPr>
    </w:p>
    <w:p>
      <w:pPr>
        <w:ind w:firstLine="3640" w:firstLineChars="1300"/>
        <w:jc w:val="left"/>
        <w:rPr>
          <w:rFonts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pPr>
        <w:jc w:val="left"/>
        <w:rPr>
          <w:rFonts w:ascii="仿宋" w:hAnsi="仿宋" w:eastAsia="仿宋" w:cs="仿宋"/>
          <w:sz w:val="28"/>
          <w:szCs w:val="28"/>
        </w:rPr>
      </w:pPr>
      <w:r>
        <w:rPr>
          <w:rFonts w:hint="eastAsia" w:ascii="仿宋" w:hAnsi="仿宋" w:eastAsia="仿宋" w:cs="仿宋"/>
          <w:sz w:val="28"/>
          <w:szCs w:val="28"/>
        </w:rPr>
        <w:t xml:space="preserve">    </w:t>
      </w:r>
    </w:p>
    <w:p>
      <w:pPr>
        <w:ind w:firstLine="3640" w:firstLineChars="1300"/>
        <w:jc w:val="left"/>
        <w:rPr>
          <w:rFonts w:ascii="仿宋" w:hAnsi="仿宋" w:eastAsia="仿宋" w:cs="仿宋"/>
          <w:sz w:val="28"/>
          <w:szCs w:val="28"/>
        </w:rPr>
      </w:pPr>
      <w:r>
        <w:rPr>
          <w:rFonts w:hint="eastAsia" w:ascii="仿宋" w:hAnsi="仿宋" w:eastAsia="仿宋" w:cs="仿宋"/>
          <w:sz w:val="28"/>
          <w:szCs w:val="28"/>
        </w:rPr>
        <w:t xml:space="preserve">日      期：                           </w:t>
      </w:r>
    </w:p>
    <w:p>
      <w:pPr>
        <w:jc w:val="left"/>
        <w:rPr>
          <w:rFonts w:ascii="仿宋" w:hAnsi="仿宋" w:eastAsia="仿宋" w:cs="仿宋"/>
          <w:sz w:val="28"/>
          <w:szCs w:val="28"/>
        </w:rPr>
      </w:pPr>
      <w:r>
        <w:rPr>
          <w:rFonts w:hint="eastAsia" w:ascii="仿宋" w:hAnsi="仿宋" w:eastAsia="仿宋" w:cs="仿宋"/>
          <w:sz w:val="28"/>
          <w:szCs w:val="28"/>
        </w:rPr>
        <w:br w:type="page"/>
      </w:r>
    </w:p>
    <w:p>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5</w:t>
      </w:r>
      <w:r>
        <w:rPr>
          <w:rFonts w:hint="eastAsia" w:ascii="仿宋" w:hAnsi="仿宋" w:eastAsia="仿宋" w:cs="仿宋"/>
          <w:sz w:val="28"/>
          <w:szCs w:val="28"/>
        </w:rPr>
        <w:t>：</w:t>
      </w:r>
    </w:p>
    <w:p>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关于聘用蒙牛在职人员亲属（含特定关系人）及离职人员的告知函</w:t>
      </w:r>
    </w:p>
    <w:p>
      <w:pPr>
        <w:jc w:val="left"/>
        <w:rPr>
          <w:rFonts w:ascii="仿宋" w:hAnsi="仿宋" w:eastAsia="仿宋" w:cs="仿宋"/>
          <w:sz w:val="28"/>
          <w:szCs w:val="28"/>
        </w:rPr>
      </w:pPr>
      <w:r>
        <w:rPr>
          <w:rFonts w:hint="eastAsia" w:ascii="仿宋" w:hAnsi="仿宋" w:eastAsia="仿宋" w:cs="仿宋"/>
          <w:sz w:val="28"/>
          <w:szCs w:val="28"/>
        </w:rPr>
        <w:t>***公司（请填写标准注册公司名称）于**年**日参加贵方组织的"</w:t>
      </w:r>
      <w:r>
        <w:rPr>
          <w:rFonts w:hint="eastAsia" w:ascii="仿宋" w:hAnsi="仿宋" w:eastAsia="仿宋" w:cs="仿宋"/>
          <w:sz w:val="28"/>
          <w:szCs w:val="28"/>
          <w:lang w:eastAsia="zh-CN"/>
        </w:rPr>
        <w:t>蒙牛乳业奶粉潮州工厂保健食品配套设备采购（三次）</w:t>
      </w:r>
      <w:r>
        <w:rPr>
          <w:rFonts w:hint="eastAsia" w:ascii="仿宋" w:hAnsi="仿宋" w:eastAsia="仿宋" w:cs="仿宋"/>
          <w:sz w:val="28"/>
          <w:szCs w:val="28"/>
        </w:rPr>
        <w:t>(项目编号:</w:t>
      </w:r>
      <w:r>
        <w:rPr>
          <w:rFonts w:hint="eastAsia" w:ascii="仿宋" w:hAnsi="仿宋" w:eastAsia="仿宋" w:cs="仿宋"/>
          <w:sz w:val="28"/>
          <w:szCs w:val="28"/>
          <w:lang w:eastAsia="zh-CN"/>
        </w:rPr>
        <w:t>MNCGJH-20250610-0022</w:t>
      </w:r>
      <w:r>
        <w:rPr>
          <w:rFonts w:hint="eastAsia" w:ascii="仿宋" w:hAnsi="仿宋" w:eastAsia="仿宋" w:cs="仿宋"/>
          <w:sz w:val="28"/>
          <w:szCs w:val="28"/>
        </w:rPr>
        <w:t>)"，并提交下述文件一份：</w:t>
      </w:r>
    </w:p>
    <w:p>
      <w:pPr>
        <w:jc w:val="left"/>
        <w:rPr>
          <w:rFonts w:ascii="仿宋" w:hAnsi="仿宋" w:eastAsia="仿宋" w:cs="仿宋"/>
          <w:sz w:val="28"/>
          <w:szCs w:val="28"/>
        </w:rPr>
      </w:pPr>
      <w:r>
        <w:rPr>
          <w:rFonts w:hint="eastAsia" w:ascii="仿宋" w:hAnsi="仿宋" w:eastAsia="仿宋" w:cs="仿宋"/>
          <w:sz w:val="28"/>
          <w:szCs w:val="28"/>
        </w:rPr>
        <w:t xml:space="preserve">    据此函，同意并告知如下：</w:t>
      </w:r>
    </w:p>
    <w:p>
      <w:pPr>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pPr>
        <w:jc w:val="left"/>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公司全称（公章）：</w:t>
      </w:r>
    </w:p>
    <w:p>
      <w:pPr>
        <w:jc w:val="left"/>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pPr>
        <w:jc w:val="left"/>
        <w:rPr>
          <w:rFonts w:ascii="仿宋" w:hAnsi="仿宋" w:eastAsia="仿宋" w:cs="仿宋"/>
          <w:sz w:val="28"/>
          <w:szCs w:val="28"/>
        </w:rPr>
      </w:pPr>
      <w:r>
        <w:rPr>
          <w:rFonts w:hint="eastAsia" w:ascii="仿宋" w:hAnsi="仿宋" w:eastAsia="仿宋" w:cs="仿宋"/>
          <w:sz w:val="28"/>
          <w:szCs w:val="28"/>
        </w:rPr>
        <w:t xml:space="preserve">    </w:t>
      </w:r>
    </w:p>
    <w:p>
      <w:pPr>
        <w:jc w:val="left"/>
        <w:rPr>
          <w:rFonts w:ascii="仿宋" w:hAnsi="仿宋" w:eastAsia="仿宋" w:cs="仿宋"/>
          <w:sz w:val="28"/>
          <w:szCs w:val="28"/>
        </w:rPr>
      </w:pPr>
      <w:r>
        <w:rPr>
          <w:rFonts w:hint="eastAsia" w:ascii="仿宋" w:hAnsi="仿宋" w:eastAsia="仿宋" w:cs="仿宋"/>
          <w:sz w:val="28"/>
          <w:szCs w:val="28"/>
        </w:rPr>
        <w:t xml:space="preserve">日期： </w:t>
      </w:r>
    </w:p>
    <w:p>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阳光协议主要条款</w:t>
      </w:r>
    </w:p>
    <w:p>
      <w:pPr>
        <w:jc w:val="center"/>
        <w:rPr>
          <w:rFonts w:ascii="仿宋" w:hAnsi="仿宋" w:eastAsia="仿宋" w:cs="仿宋"/>
          <w:color w:val="000000" w:themeColor="text1"/>
          <w:sz w:val="28"/>
          <w:szCs w:val="28"/>
          <w:shd w:val="clear" w:color="FFFFFF" w:fill="D9D9D9"/>
          <w14:textFill>
            <w14:solidFill>
              <w14:schemeClr w14:val="tx1"/>
            </w14:solidFill>
          </w14:textFill>
        </w:rPr>
      </w:pPr>
      <w:r>
        <w:rPr>
          <w:rFonts w:hint="eastAsia" w:ascii="仿宋" w:hAnsi="仿宋" w:eastAsia="仿宋" w:cs="仿宋"/>
          <w:color w:val="000000" w:themeColor="text1"/>
          <w:sz w:val="28"/>
          <w:szCs w:val="28"/>
          <w:shd w:val="clear" w:color="FFFFFF" w:fill="D9D9D9"/>
          <w14:textFill>
            <w14:solidFill>
              <w14:schemeClr w14:val="tx1"/>
            </w14:solidFill>
          </w14:textFill>
        </w:rPr>
        <w:t>具体协议内容以合同附件为准</w:t>
      </w:r>
    </w:p>
    <w:p>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为规范企业经营活动，增强甲乙双方廉洁合作意识，维护甲乙双方的共同利益，营造守法经营、阳光诚信的合作氛围，</w:t>
      </w:r>
      <w:r>
        <w:rPr>
          <w:rFonts w:hint="eastAsia" w:ascii="仿宋" w:hAnsi="仿宋" w:eastAsia="仿宋" w:cs="仿宋"/>
          <w:sz w:val="28"/>
          <w:szCs w:val="28"/>
        </w:rPr>
        <w:t>甲、乙双方经过平等协商</w:t>
      </w:r>
      <w:r>
        <w:rPr>
          <w:rFonts w:hint="eastAsia" w:ascii="仿宋" w:hAnsi="仿宋" w:eastAsia="仿宋" w:cs="仿宋"/>
          <w:sz w:val="28"/>
          <w:szCs w:val="28"/>
          <w:lang w:bidi="ar"/>
        </w:rPr>
        <w:t>，订立本协议。本协议是双方所签主合同的附件，应与主合同同时签订，</w:t>
      </w:r>
      <w:r>
        <w:rPr>
          <w:rFonts w:hint="eastAsia" w:ascii="仿宋" w:hAnsi="仿宋" w:eastAsia="仿宋" w:cs="仿宋"/>
          <w:sz w:val="28"/>
          <w:szCs w:val="28"/>
        </w:rPr>
        <w:t>共同遵守。</w:t>
      </w:r>
    </w:p>
    <w:p>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一、基本原则</w:t>
      </w:r>
    </w:p>
    <w:p>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甲乙双方均理解并愿意严格遵守中华人民共和国关于反商业贿赂的有关法律法规的规定，双方均理解任何形式的贿赂行为都将触犯法律，并受到法律的严惩。</w:t>
      </w:r>
    </w:p>
    <w:p>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二、双方承诺</w:t>
      </w:r>
    </w:p>
    <w:p>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甲、乙双方应共同遵守以下承诺：</w:t>
      </w:r>
    </w:p>
    <w:p>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bidi="ar"/>
        </w:rPr>
        <w:t>1.坚守诚信原则，在合作过程中不以</w:t>
      </w:r>
      <w:r>
        <w:rPr>
          <w:rFonts w:hint="eastAsia" w:ascii="仿宋" w:hAnsi="仿宋" w:eastAsia="仿宋" w:cs="仿宋"/>
          <w:sz w:val="28"/>
          <w:szCs w:val="28"/>
        </w:rPr>
        <w:t>任何方式贿赂对方公司人员及其亲属、特定关系人，不</w:t>
      </w:r>
      <w:r>
        <w:rPr>
          <w:rFonts w:hint="eastAsia" w:ascii="仿宋" w:hAnsi="仿宋" w:eastAsia="仿宋" w:cs="仿宋"/>
          <w:kern w:val="0"/>
          <w:sz w:val="28"/>
          <w:szCs w:val="28"/>
          <w:lang w:bidi="ar"/>
        </w:rPr>
        <w:t>发生舞弊、腐败、欺诈行为。</w:t>
      </w:r>
    </w:p>
    <w:p>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2.在执行业务合作中，双方均不得采用隐瞒、欺骗等手段侵占另一方财物，或损害另一方其他合法利益。</w:t>
      </w:r>
    </w:p>
    <w:p>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三、双方权利和义务</w:t>
      </w:r>
    </w:p>
    <w:p>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（一）甲方权利、义务</w:t>
      </w:r>
    </w:p>
    <w:p>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w:t>
      </w:r>
      <w:r>
        <w:rPr>
          <w:rFonts w:hint="eastAsia" w:ascii="仿宋" w:hAnsi="仿宋" w:eastAsia="仿宋" w:cs="仿宋"/>
          <w:sz w:val="28"/>
          <w:szCs w:val="28"/>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bidi="ar"/>
        </w:rPr>
        <w:t>该公司视为已</w:t>
      </w:r>
      <w:r>
        <w:rPr>
          <w:rFonts w:hint="eastAsia" w:ascii="仿宋" w:hAnsi="仿宋" w:eastAsia="仿宋" w:cs="仿宋"/>
          <w:kern w:val="0"/>
          <w:sz w:val="28"/>
          <w:szCs w:val="28"/>
          <w:lang w:bidi="ar"/>
        </w:rPr>
        <w:t>被</w:t>
      </w:r>
      <w:r>
        <w:rPr>
          <w:rFonts w:hint="eastAsia" w:ascii="仿宋" w:hAnsi="仿宋" w:eastAsia="仿宋" w:cs="仿宋"/>
          <w:kern w:val="0"/>
          <w:sz w:val="28"/>
          <w:szCs w:val="28"/>
          <w:lang w:eastAsia="zh-Hans" w:bidi="ar"/>
        </w:rPr>
        <w:t>列入黑名单</w:t>
      </w:r>
      <w:r>
        <w:rPr>
          <w:rFonts w:hint="eastAsia" w:ascii="仿宋" w:hAnsi="仿宋" w:eastAsia="仿宋" w:cs="仿宋"/>
          <w:kern w:val="0"/>
          <w:sz w:val="28"/>
          <w:szCs w:val="28"/>
          <w:lang w:bidi="ar"/>
        </w:rPr>
        <w:t>。</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举报电话：0471-7393612</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举报邮箱：</w:t>
      </w:r>
      <w:r>
        <w:fldChar w:fldCharType="begin"/>
      </w:r>
      <w:r>
        <w:instrText xml:space="preserve"> HYPERLINK "mailto:mnjw@mengniu.cn" </w:instrText>
      </w:r>
      <w: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邮寄地址：内蒙古呼和浩特市和林格尔盛乐经济园区蒙牛乳业奶源楼311室 纪委办公室（收）</w:t>
      </w:r>
    </w:p>
    <w:p>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eastAsia="zh-Hans" w:bidi="ar"/>
        </w:rPr>
        <w:t>邮政编码：011517</w:t>
      </w:r>
    </w:p>
    <w:p>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（二）乙方权利、义务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乙方保证，在投标过程中，不发生以下行为：</w:t>
      </w:r>
    </w:p>
    <w:p>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（1）乙方在投标中存在提供虚假材料，欺骗中标</w:t>
      </w:r>
      <w:r>
        <w:rPr>
          <w:rFonts w:hint="eastAsia" w:ascii="仿宋" w:hAnsi="仿宋" w:eastAsia="仿宋" w:cs="仿宋"/>
          <w:kern w:val="0"/>
          <w:sz w:val="28"/>
          <w:szCs w:val="28"/>
          <w:lang w:bidi="ar"/>
        </w:rPr>
        <w:t>；</w:t>
      </w:r>
    </w:p>
    <w:p>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（2）乙方在投标时</w:t>
      </w:r>
      <w:r>
        <w:rPr>
          <w:rFonts w:hint="eastAsia" w:ascii="仿宋" w:hAnsi="仿宋" w:eastAsia="仿宋" w:cs="仿宋"/>
          <w:sz w:val="28"/>
          <w:szCs w:val="28"/>
        </w:rPr>
        <w:t>存在围标串标</w:t>
      </w:r>
      <w:r>
        <w:rPr>
          <w:rFonts w:hint="eastAsia" w:ascii="仿宋" w:hAnsi="仿宋" w:eastAsia="仿宋" w:cs="仿宋"/>
          <w:kern w:val="0"/>
          <w:sz w:val="28"/>
          <w:szCs w:val="28"/>
          <w:lang w:bidi="ar"/>
        </w:rPr>
        <w:t>；</w:t>
      </w:r>
    </w:p>
    <w:p>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（3）乙方在投标时贿赂、拉拢甲方人员</w:t>
      </w:r>
      <w:r>
        <w:rPr>
          <w:rFonts w:hint="eastAsia" w:ascii="仿宋" w:hAnsi="仿宋" w:eastAsia="仿宋" w:cs="仿宋"/>
          <w:kern w:val="0"/>
          <w:sz w:val="28"/>
          <w:szCs w:val="28"/>
          <w:lang w:bidi="ar"/>
        </w:rPr>
        <w:t>；</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（4）其他违反招投标相关规定的行为。</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3.乙方保证，在合作过程中，乙方的管理人员、股东、</w:t>
      </w:r>
      <w:r>
        <w:rPr>
          <w:rFonts w:hint="eastAsia" w:ascii="仿宋" w:hAnsi="仿宋" w:eastAsia="仿宋" w:cs="仿宋"/>
          <w:kern w:val="0"/>
          <w:sz w:val="28"/>
          <w:szCs w:val="28"/>
          <w:lang w:bidi="ar"/>
        </w:rPr>
        <w:t>项目对接人员</w:t>
      </w:r>
      <w:r>
        <w:rPr>
          <w:rFonts w:hint="eastAsia" w:ascii="仿宋" w:hAnsi="仿宋" w:eastAsia="仿宋" w:cs="仿宋"/>
          <w:kern w:val="0"/>
          <w:sz w:val="28"/>
          <w:szCs w:val="28"/>
          <w:lang w:eastAsia="zh-Hans" w:bidi="ar"/>
        </w:rPr>
        <w:t>与甲方项目有关的管理人员或</w:t>
      </w:r>
      <w:r>
        <w:rPr>
          <w:rFonts w:hint="eastAsia" w:ascii="仿宋" w:hAnsi="仿宋" w:eastAsia="仿宋" w:cs="仿宋"/>
          <w:kern w:val="0"/>
          <w:sz w:val="28"/>
          <w:szCs w:val="28"/>
          <w:lang w:bidi="ar"/>
        </w:rPr>
        <w:t>项目对接人</w:t>
      </w:r>
      <w:r>
        <w:rPr>
          <w:rFonts w:hint="eastAsia" w:ascii="仿宋" w:hAnsi="仿宋" w:eastAsia="仿宋" w:cs="仿宋"/>
          <w:kern w:val="0"/>
          <w:sz w:val="28"/>
          <w:szCs w:val="28"/>
          <w:lang w:eastAsia="zh-Hans" w:bidi="ar"/>
        </w:rPr>
        <w:t>员不存在亲属关系、共同利益关系。</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4.乙方保证，在双方合作过程中，未接受甲方离职二年内的管理人员和关键业务人员在其公司参股、控股或任职。</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5.乙方保证，在合作过程中，乙方（含利益关联方）不得在甲方管理人员和关键业务人员的亲属（含特定关系人）的利益关联公司入股或发生有关业务。</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6.乙方不得与甲方人员发生任何形式的财物往来，期间包括但不限于合同履约期间。</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7.</w:t>
      </w:r>
      <w:r>
        <w:rPr>
          <w:rFonts w:hint="eastAsia" w:ascii="仿宋" w:hAnsi="仿宋" w:eastAsia="仿宋" w:cs="仿宋"/>
          <w:kern w:val="0"/>
          <w:sz w:val="28"/>
          <w:szCs w:val="28"/>
          <w:lang w:eastAsia="zh-Hans" w:bidi="ar"/>
        </w:rPr>
        <w:t>若甲乙双方依照行业惯例或通常做法，可能发生商务性、礼节性的小额礼品互赠，则须在合同中明示，但每一年度累计金额不得超过1000元。</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（三）双方共同义务</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甲乙双方有关人员的商业贿赂行为构成犯罪并移交司法机关处理的，合同各方应积极配合司法机关的处理。</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四、违约责任</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乙方违反本协议约定，拒不履行相关义务的，视为乙方违约。</w:t>
      </w:r>
    </w:p>
    <w:p>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3.若乙方存在本协议第三条第1款第3项、第三条第2款第2-6项、第四条“违约责任”第1款第三项</w:t>
      </w:r>
      <w:r>
        <w:rPr>
          <w:rFonts w:hint="eastAsia" w:ascii="仿宋" w:hAnsi="仿宋" w:eastAsia="仿宋" w:cs="仿宋"/>
          <w:kern w:val="0"/>
          <w:sz w:val="28"/>
          <w:szCs w:val="28"/>
          <w:lang w:eastAsia="zh-Hans" w:bidi="ar"/>
        </w:rPr>
        <w:t>规定的任意一种行为，</w:t>
      </w:r>
      <w:r>
        <w:rPr>
          <w:rFonts w:hint="eastAsia" w:ascii="仿宋" w:hAnsi="仿宋" w:eastAsia="仿宋" w:cs="仿宋"/>
          <w:kern w:val="0"/>
          <w:sz w:val="28"/>
          <w:szCs w:val="28"/>
          <w:lang w:bidi="ar"/>
        </w:rPr>
        <w:t>甲方将</w:t>
      </w:r>
      <w:r>
        <w:rPr>
          <w:rFonts w:hint="eastAsia" w:ascii="仿宋" w:hAnsi="仿宋" w:eastAsia="仿宋" w:cs="仿宋"/>
          <w:kern w:val="0"/>
          <w:sz w:val="28"/>
          <w:szCs w:val="28"/>
          <w:lang w:eastAsia="zh-Hans" w:bidi="ar"/>
        </w:rPr>
        <w:t>以书面通知</w:t>
      </w:r>
      <w:r>
        <w:rPr>
          <w:rFonts w:hint="eastAsia" w:ascii="仿宋" w:hAnsi="仿宋" w:eastAsia="仿宋" w:cs="仿宋"/>
          <w:kern w:val="0"/>
          <w:sz w:val="28"/>
          <w:szCs w:val="28"/>
          <w:lang w:bidi="ar"/>
        </w:rPr>
        <w:t>形式立即解除主合同，将乙方列入黑名单，并要求乙方</w:t>
      </w:r>
      <w:r>
        <w:rPr>
          <w:rFonts w:hint="eastAsia" w:ascii="仿宋" w:hAnsi="仿宋" w:eastAsia="仿宋" w:cs="仿宋"/>
          <w:kern w:val="0"/>
          <w:sz w:val="28"/>
          <w:szCs w:val="28"/>
          <w:lang w:eastAsia="zh-Hans" w:bidi="ar"/>
        </w:rPr>
        <w:t>承担以下违约责任：</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eastAsia="zh-Hans" w:bidi="ar"/>
        </w:rPr>
        <w:t>按主合同总价款的20%支付违约金。</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无主合同总价款的按照已发生业务总额的20%支付违约金；无主合同总价款且暂未发生业务的，扣除合同履约保证金。</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因主合同解除造成甲方其他损失的，按照主合同约定赔偿损失。</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eastAsia="zh-Hans" w:bidi="ar"/>
        </w:rPr>
        <w:t>如乙方未按约定支付违约金，乙方同意并认可使用保证金、预付款、应付款等款项冲抵违约金。</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（5）</w:t>
      </w:r>
      <w:r>
        <w:rPr>
          <w:rFonts w:hint="eastAsia" w:ascii="仿宋" w:hAnsi="仿宋" w:eastAsia="仿宋" w:cs="仿宋"/>
          <w:kern w:val="0"/>
          <w:sz w:val="28"/>
          <w:szCs w:val="28"/>
          <w:lang w:eastAsia="zh-Hans" w:bidi="ar"/>
        </w:rPr>
        <w:t>若乙方积极配合查处接受商业贿赂人员的，甲方可减少或免除相对应的违约金。</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上述责任承担方式可单独适用，也可合并适用。</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五、协议的生效、变更或解除 </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1.本协议为主合同的补充内容，与主合同具有同样的法律效力。</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2.</w:t>
      </w:r>
      <w:r>
        <w:rPr>
          <w:rFonts w:hint="eastAsia" w:ascii="仿宋" w:hAnsi="仿宋" w:eastAsia="仿宋" w:cs="仿宋"/>
          <w:kern w:val="0"/>
          <w:sz w:val="28"/>
          <w:szCs w:val="28"/>
          <w:lang w:bidi="ar"/>
        </w:rPr>
        <w:t>本协议及</w:t>
      </w:r>
      <w:r>
        <w:rPr>
          <w:rFonts w:hint="eastAsia" w:ascii="仿宋" w:hAnsi="仿宋" w:eastAsia="仿宋" w:cs="仿宋"/>
          <w:kern w:val="0"/>
          <w:sz w:val="28"/>
          <w:szCs w:val="28"/>
          <w:lang w:eastAsia="zh-Hans" w:bidi="ar"/>
        </w:rPr>
        <w:t>主合同终止，本协议仍具有追溯相关责任的法律效力。</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3.本协议的生效日期：自甲乙双方签字盖章之日起生效。 </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六、争议解决条款</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（以下无正文）</w:t>
      </w:r>
    </w:p>
    <w:p>
      <w:pPr>
        <w:jc w:val="left"/>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乙方（承诺方）：</w:t>
      </w:r>
      <w:r>
        <w:rPr>
          <w:rFonts w:hint="eastAsia" w:ascii="仿宋" w:hAnsi="仿宋" w:eastAsia="仿宋" w:cs="仿宋"/>
          <w:color w:val="FF0000"/>
          <w:sz w:val="28"/>
          <w:szCs w:val="28"/>
        </w:rPr>
        <w:t>（盖章）</w:t>
      </w:r>
    </w:p>
    <w:p>
      <w:pPr>
        <w:jc w:val="left"/>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代表人（</w:t>
      </w:r>
      <w:r>
        <w:rPr>
          <w:rFonts w:hint="eastAsia" w:ascii="仿宋" w:hAnsi="仿宋" w:eastAsia="仿宋" w:cs="仿宋"/>
          <w:color w:val="FF0000"/>
          <w:sz w:val="28"/>
          <w:szCs w:val="28"/>
        </w:rPr>
        <w:t>签字或印章</w:t>
      </w:r>
      <w:r>
        <w:rPr>
          <w:rFonts w:hint="eastAsia" w:ascii="仿宋" w:hAnsi="仿宋" w:eastAsia="仿宋" w:cs="仿宋"/>
          <w:sz w:val="28"/>
          <w:szCs w:val="28"/>
        </w:rPr>
        <w:t>）：</w:t>
      </w:r>
    </w:p>
    <w:p>
      <w:pPr>
        <w:jc w:val="left"/>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日期：</w:t>
      </w:r>
    </w:p>
    <w:p>
      <w:pPr>
        <w:jc w:val="left"/>
        <w:rPr>
          <w:rFonts w:ascii="仿宋" w:hAnsi="仿宋" w:eastAsia="仿宋" w:cs="仿宋"/>
          <w:sz w:val="28"/>
          <w:szCs w:val="28"/>
        </w:rPr>
      </w:pPr>
    </w:p>
    <w:p>
      <w:pPr>
        <w:jc w:val="left"/>
        <w:rPr>
          <w:rFonts w:ascii="仿宋" w:hAnsi="仿宋" w:eastAsia="仿宋" w:cs="仿宋"/>
          <w:sz w:val="28"/>
          <w:szCs w:val="28"/>
        </w:rPr>
      </w:pPr>
    </w:p>
    <w:p>
      <w:pPr>
        <w:jc w:val="left"/>
        <w:rPr>
          <w:rFonts w:ascii="仿宋" w:hAnsi="仿宋" w:eastAsia="仿宋" w:cs="仿宋"/>
          <w:sz w:val="28"/>
          <w:szCs w:val="28"/>
        </w:rPr>
      </w:pPr>
    </w:p>
    <w:p>
      <w:pPr>
        <w:jc w:val="left"/>
        <w:rPr>
          <w:rFonts w:ascii="仿宋" w:hAnsi="仿宋" w:eastAsia="仿宋" w:cs="仿宋"/>
          <w:sz w:val="28"/>
          <w:szCs w:val="28"/>
        </w:rPr>
      </w:pPr>
    </w:p>
    <w:p>
      <w:pPr>
        <w:jc w:val="left"/>
        <w:rPr>
          <w:rFonts w:ascii="仿宋" w:hAnsi="仿宋" w:eastAsia="仿宋" w:cs="仿宋"/>
          <w:sz w:val="28"/>
          <w:szCs w:val="28"/>
        </w:rPr>
      </w:pPr>
    </w:p>
    <w:p>
      <w:pPr>
        <w:jc w:val="left"/>
        <w:rPr>
          <w:rFonts w:ascii="仿宋" w:hAnsi="仿宋" w:eastAsia="仿宋" w:cs="仿宋"/>
          <w:sz w:val="28"/>
          <w:szCs w:val="28"/>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仿宋_GB2312">
    <w:altName w:val="汉仪仿宋KW"/>
    <w:panose1 w:val="00000000000000000000"/>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D390B"/>
    <w:rsid w:val="01590C0B"/>
    <w:rsid w:val="0159696B"/>
    <w:rsid w:val="01745B8F"/>
    <w:rsid w:val="017924A9"/>
    <w:rsid w:val="01971F49"/>
    <w:rsid w:val="024C0929"/>
    <w:rsid w:val="027C09B1"/>
    <w:rsid w:val="03326BA4"/>
    <w:rsid w:val="03535C43"/>
    <w:rsid w:val="03B431F0"/>
    <w:rsid w:val="03C43FD6"/>
    <w:rsid w:val="03FC2309"/>
    <w:rsid w:val="047B4ACF"/>
    <w:rsid w:val="04AC5E72"/>
    <w:rsid w:val="05013463"/>
    <w:rsid w:val="051B72FA"/>
    <w:rsid w:val="051C494A"/>
    <w:rsid w:val="05DA61E9"/>
    <w:rsid w:val="06190FCC"/>
    <w:rsid w:val="06A3767D"/>
    <w:rsid w:val="06C11664"/>
    <w:rsid w:val="06C22921"/>
    <w:rsid w:val="07324BB7"/>
    <w:rsid w:val="07AD77FB"/>
    <w:rsid w:val="07C81BD6"/>
    <w:rsid w:val="07D615D8"/>
    <w:rsid w:val="084F1AD2"/>
    <w:rsid w:val="08F135C6"/>
    <w:rsid w:val="09663733"/>
    <w:rsid w:val="0973173D"/>
    <w:rsid w:val="09BD546C"/>
    <w:rsid w:val="09EA72C3"/>
    <w:rsid w:val="0A105E7C"/>
    <w:rsid w:val="0A136169"/>
    <w:rsid w:val="0A2710CC"/>
    <w:rsid w:val="0A796CF9"/>
    <w:rsid w:val="0AB312E9"/>
    <w:rsid w:val="0AD52557"/>
    <w:rsid w:val="0AED6F80"/>
    <w:rsid w:val="0B242101"/>
    <w:rsid w:val="0B424B21"/>
    <w:rsid w:val="0B972B38"/>
    <w:rsid w:val="0BE262AD"/>
    <w:rsid w:val="0BE93B5B"/>
    <w:rsid w:val="0CA25758"/>
    <w:rsid w:val="0CAA409F"/>
    <w:rsid w:val="0D420619"/>
    <w:rsid w:val="0DE325EB"/>
    <w:rsid w:val="0DF03762"/>
    <w:rsid w:val="0DF07912"/>
    <w:rsid w:val="0E0E5685"/>
    <w:rsid w:val="0EB86129"/>
    <w:rsid w:val="0EDC3A3B"/>
    <w:rsid w:val="0F847DFE"/>
    <w:rsid w:val="0F850877"/>
    <w:rsid w:val="0F932057"/>
    <w:rsid w:val="0FB67BD4"/>
    <w:rsid w:val="0FC2156B"/>
    <w:rsid w:val="1009647C"/>
    <w:rsid w:val="10267C11"/>
    <w:rsid w:val="10C304B2"/>
    <w:rsid w:val="11975667"/>
    <w:rsid w:val="11C97D4A"/>
    <w:rsid w:val="12425D54"/>
    <w:rsid w:val="12B77CA6"/>
    <w:rsid w:val="12E73A02"/>
    <w:rsid w:val="131F7526"/>
    <w:rsid w:val="13510DF9"/>
    <w:rsid w:val="136209CB"/>
    <w:rsid w:val="13B15036"/>
    <w:rsid w:val="142530DC"/>
    <w:rsid w:val="145D7ABF"/>
    <w:rsid w:val="14AB0340"/>
    <w:rsid w:val="14C33176"/>
    <w:rsid w:val="1518015B"/>
    <w:rsid w:val="155404F7"/>
    <w:rsid w:val="155F0E21"/>
    <w:rsid w:val="156928E4"/>
    <w:rsid w:val="15A84931"/>
    <w:rsid w:val="1606060C"/>
    <w:rsid w:val="167665BC"/>
    <w:rsid w:val="1677369E"/>
    <w:rsid w:val="16826139"/>
    <w:rsid w:val="1684028E"/>
    <w:rsid w:val="1698358A"/>
    <w:rsid w:val="17852965"/>
    <w:rsid w:val="17A67AF9"/>
    <w:rsid w:val="17BC20DF"/>
    <w:rsid w:val="17E1728B"/>
    <w:rsid w:val="180E53A2"/>
    <w:rsid w:val="182379DD"/>
    <w:rsid w:val="183644BA"/>
    <w:rsid w:val="193C7960"/>
    <w:rsid w:val="196B7938"/>
    <w:rsid w:val="197542DD"/>
    <w:rsid w:val="199A5638"/>
    <w:rsid w:val="1A347FFE"/>
    <w:rsid w:val="1A5127A5"/>
    <w:rsid w:val="1AA82604"/>
    <w:rsid w:val="1AC217DA"/>
    <w:rsid w:val="1AF51BB0"/>
    <w:rsid w:val="1B6173B2"/>
    <w:rsid w:val="1B8561B7"/>
    <w:rsid w:val="1BA41617"/>
    <w:rsid w:val="1C190C7E"/>
    <w:rsid w:val="1C3A7218"/>
    <w:rsid w:val="1CE75528"/>
    <w:rsid w:val="1D186FB4"/>
    <w:rsid w:val="1D2711E9"/>
    <w:rsid w:val="1D530175"/>
    <w:rsid w:val="1DC14F5E"/>
    <w:rsid w:val="1E0175D3"/>
    <w:rsid w:val="1E286D4B"/>
    <w:rsid w:val="1EB90474"/>
    <w:rsid w:val="1EBE0F66"/>
    <w:rsid w:val="1EF57BD7"/>
    <w:rsid w:val="20C04165"/>
    <w:rsid w:val="20D17700"/>
    <w:rsid w:val="212A2E5E"/>
    <w:rsid w:val="22840FEA"/>
    <w:rsid w:val="22AA1A17"/>
    <w:rsid w:val="22E12882"/>
    <w:rsid w:val="23010ABF"/>
    <w:rsid w:val="233975AD"/>
    <w:rsid w:val="239A2764"/>
    <w:rsid w:val="23B43B6C"/>
    <w:rsid w:val="23C52DFC"/>
    <w:rsid w:val="23D110AA"/>
    <w:rsid w:val="245215EE"/>
    <w:rsid w:val="24AA7453"/>
    <w:rsid w:val="255C27D9"/>
    <w:rsid w:val="25CB47CC"/>
    <w:rsid w:val="25EA56EE"/>
    <w:rsid w:val="25FA1B44"/>
    <w:rsid w:val="26013779"/>
    <w:rsid w:val="262E2817"/>
    <w:rsid w:val="27840543"/>
    <w:rsid w:val="27EC3F2A"/>
    <w:rsid w:val="28350744"/>
    <w:rsid w:val="285865B5"/>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13B4368"/>
    <w:rsid w:val="31936E94"/>
    <w:rsid w:val="31F47C52"/>
    <w:rsid w:val="3217123B"/>
    <w:rsid w:val="32E3323B"/>
    <w:rsid w:val="332063D3"/>
    <w:rsid w:val="33392DB2"/>
    <w:rsid w:val="33BB1D25"/>
    <w:rsid w:val="341A0A11"/>
    <w:rsid w:val="341B1F63"/>
    <w:rsid w:val="347A554A"/>
    <w:rsid w:val="34A85C77"/>
    <w:rsid w:val="351A3E7E"/>
    <w:rsid w:val="35A7701F"/>
    <w:rsid w:val="35FF1579"/>
    <w:rsid w:val="368D6E2E"/>
    <w:rsid w:val="3698416F"/>
    <w:rsid w:val="36CA5422"/>
    <w:rsid w:val="374A4EE7"/>
    <w:rsid w:val="37B663C1"/>
    <w:rsid w:val="38A7754E"/>
    <w:rsid w:val="38E6032D"/>
    <w:rsid w:val="38E9162B"/>
    <w:rsid w:val="38FA514D"/>
    <w:rsid w:val="391F00CC"/>
    <w:rsid w:val="3948614C"/>
    <w:rsid w:val="39816694"/>
    <w:rsid w:val="39BA68F3"/>
    <w:rsid w:val="3A38636B"/>
    <w:rsid w:val="3AAE273D"/>
    <w:rsid w:val="3B2A1844"/>
    <w:rsid w:val="3B4402BD"/>
    <w:rsid w:val="3B645514"/>
    <w:rsid w:val="3B703B68"/>
    <w:rsid w:val="3B86266A"/>
    <w:rsid w:val="3BF53366"/>
    <w:rsid w:val="3C3B2D2D"/>
    <w:rsid w:val="3CDB10F1"/>
    <w:rsid w:val="3D605157"/>
    <w:rsid w:val="3DB8129E"/>
    <w:rsid w:val="3E712DD8"/>
    <w:rsid w:val="3E9F70BC"/>
    <w:rsid w:val="3EB352C3"/>
    <w:rsid w:val="3EBD6C2E"/>
    <w:rsid w:val="3F0D19E3"/>
    <w:rsid w:val="3F35732C"/>
    <w:rsid w:val="3F853C75"/>
    <w:rsid w:val="3F9366AE"/>
    <w:rsid w:val="40303E61"/>
    <w:rsid w:val="429B5A8A"/>
    <w:rsid w:val="432F3601"/>
    <w:rsid w:val="43444340"/>
    <w:rsid w:val="438E0C0B"/>
    <w:rsid w:val="43B24DB4"/>
    <w:rsid w:val="43D37E06"/>
    <w:rsid w:val="443361A2"/>
    <w:rsid w:val="443535CD"/>
    <w:rsid w:val="44800271"/>
    <w:rsid w:val="44B45524"/>
    <w:rsid w:val="44BA7149"/>
    <w:rsid w:val="44EF0D9C"/>
    <w:rsid w:val="45154A79"/>
    <w:rsid w:val="452B74A9"/>
    <w:rsid w:val="4530788A"/>
    <w:rsid w:val="45342BA0"/>
    <w:rsid w:val="45C04605"/>
    <w:rsid w:val="46924CB8"/>
    <w:rsid w:val="46BD3347"/>
    <w:rsid w:val="46C578A5"/>
    <w:rsid w:val="4711664B"/>
    <w:rsid w:val="47525985"/>
    <w:rsid w:val="47565D0F"/>
    <w:rsid w:val="47965AB2"/>
    <w:rsid w:val="47B02837"/>
    <w:rsid w:val="47B80CA4"/>
    <w:rsid w:val="480713F1"/>
    <w:rsid w:val="49043276"/>
    <w:rsid w:val="49B221B3"/>
    <w:rsid w:val="49F13A8D"/>
    <w:rsid w:val="4A264C7E"/>
    <w:rsid w:val="4A2C5E4D"/>
    <w:rsid w:val="4A921801"/>
    <w:rsid w:val="4BD04A0A"/>
    <w:rsid w:val="4BF04C9C"/>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2120D"/>
    <w:rsid w:val="4EA97F42"/>
    <w:rsid w:val="4EC925FE"/>
    <w:rsid w:val="4F794FF7"/>
    <w:rsid w:val="4F82002C"/>
    <w:rsid w:val="4FBF11AA"/>
    <w:rsid w:val="4FD712AB"/>
    <w:rsid w:val="500D49B6"/>
    <w:rsid w:val="50353817"/>
    <w:rsid w:val="50844405"/>
    <w:rsid w:val="50C34BC6"/>
    <w:rsid w:val="50DB568E"/>
    <w:rsid w:val="511744B7"/>
    <w:rsid w:val="51694751"/>
    <w:rsid w:val="517821C0"/>
    <w:rsid w:val="51A02ABE"/>
    <w:rsid w:val="51BD79D6"/>
    <w:rsid w:val="523E3F25"/>
    <w:rsid w:val="527D4469"/>
    <w:rsid w:val="530C4F70"/>
    <w:rsid w:val="53486019"/>
    <w:rsid w:val="547A1753"/>
    <w:rsid w:val="54AC7A98"/>
    <w:rsid w:val="54B222DC"/>
    <w:rsid w:val="54CE21B0"/>
    <w:rsid w:val="55482300"/>
    <w:rsid w:val="554C1BC2"/>
    <w:rsid w:val="55AB22A0"/>
    <w:rsid w:val="55B87943"/>
    <w:rsid w:val="56512F2D"/>
    <w:rsid w:val="577C6330"/>
    <w:rsid w:val="57DD6EEC"/>
    <w:rsid w:val="57F227B4"/>
    <w:rsid w:val="57FD5B42"/>
    <w:rsid w:val="581248E4"/>
    <w:rsid w:val="583C1AA5"/>
    <w:rsid w:val="58563739"/>
    <w:rsid w:val="5898359F"/>
    <w:rsid w:val="58D2085F"/>
    <w:rsid w:val="59397B67"/>
    <w:rsid w:val="5A1679F8"/>
    <w:rsid w:val="5A50290A"/>
    <w:rsid w:val="5A620715"/>
    <w:rsid w:val="5A6937BE"/>
    <w:rsid w:val="5BA377A9"/>
    <w:rsid w:val="5BA80F2A"/>
    <w:rsid w:val="5BAD6884"/>
    <w:rsid w:val="5BF249CF"/>
    <w:rsid w:val="5C052726"/>
    <w:rsid w:val="5C28363E"/>
    <w:rsid w:val="5C481ED3"/>
    <w:rsid w:val="5C5679F9"/>
    <w:rsid w:val="5CE26896"/>
    <w:rsid w:val="5D322D5F"/>
    <w:rsid w:val="5ECE0D97"/>
    <w:rsid w:val="5EDD13FB"/>
    <w:rsid w:val="5F38162E"/>
    <w:rsid w:val="5F692190"/>
    <w:rsid w:val="5FA654A2"/>
    <w:rsid w:val="5FAD37A1"/>
    <w:rsid w:val="5FBC7879"/>
    <w:rsid w:val="5FD028D7"/>
    <w:rsid w:val="5FDA783E"/>
    <w:rsid w:val="6017749F"/>
    <w:rsid w:val="60246E02"/>
    <w:rsid w:val="603B3487"/>
    <w:rsid w:val="61107EFF"/>
    <w:rsid w:val="61146167"/>
    <w:rsid w:val="615468AD"/>
    <w:rsid w:val="61AD1356"/>
    <w:rsid w:val="61C53A75"/>
    <w:rsid w:val="624564D5"/>
    <w:rsid w:val="626974B8"/>
    <w:rsid w:val="6288717E"/>
    <w:rsid w:val="62CB7F43"/>
    <w:rsid w:val="62F412CD"/>
    <w:rsid w:val="62F96861"/>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73145F"/>
    <w:rsid w:val="6861498F"/>
    <w:rsid w:val="687A5B62"/>
    <w:rsid w:val="68910F8C"/>
    <w:rsid w:val="68BF1BC9"/>
    <w:rsid w:val="68EC5B8F"/>
    <w:rsid w:val="69004E5B"/>
    <w:rsid w:val="69375F24"/>
    <w:rsid w:val="694F3DC2"/>
    <w:rsid w:val="697C4F22"/>
    <w:rsid w:val="69B3732C"/>
    <w:rsid w:val="69BF4220"/>
    <w:rsid w:val="6A032E72"/>
    <w:rsid w:val="6A05798A"/>
    <w:rsid w:val="6A113CEB"/>
    <w:rsid w:val="6A4C4B4F"/>
    <w:rsid w:val="6ADD6285"/>
    <w:rsid w:val="6AE663EC"/>
    <w:rsid w:val="6AFD1E35"/>
    <w:rsid w:val="6B05524E"/>
    <w:rsid w:val="6B1C5886"/>
    <w:rsid w:val="6B542478"/>
    <w:rsid w:val="6BAC3F6B"/>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6FAA1D5A"/>
    <w:rsid w:val="6FEB230E"/>
    <w:rsid w:val="70316B39"/>
    <w:rsid w:val="7060598B"/>
    <w:rsid w:val="70A2304B"/>
    <w:rsid w:val="712D6671"/>
    <w:rsid w:val="71363819"/>
    <w:rsid w:val="71571764"/>
    <w:rsid w:val="715B2E69"/>
    <w:rsid w:val="716D03B2"/>
    <w:rsid w:val="716E65B5"/>
    <w:rsid w:val="717E4D22"/>
    <w:rsid w:val="71A14E1B"/>
    <w:rsid w:val="720727AC"/>
    <w:rsid w:val="72213508"/>
    <w:rsid w:val="72433F71"/>
    <w:rsid w:val="726E1439"/>
    <w:rsid w:val="72EFFD82"/>
    <w:rsid w:val="732C0596"/>
    <w:rsid w:val="733A0CA2"/>
    <w:rsid w:val="73427A82"/>
    <w:rsid w:val="73E60807"/>
    <w:rsid w:val="749E5641"/>
    <w:rsid w:val="74A04067"/>
    <w:rsid w:val="74BE06A2"/>
    <w:rsid w:val="750453CF"/>
    <w:rsid w:val="76067942"/>
    <w:rsid w:val="7690644D"/>
    <w:rsid w:val="76A51EA5"/>
    <w:rsid w:val="76B23DCD"/>
    <w:rsid w:val="772C736D"/>
    <w:rsid w:val="77496342"/>
    <w:rsid w:val="77607B16"/>
    <w:rsid w:val="77A97A0F"/>
    <w:rsid w:val="77F01D5F"/>
    <w:rsid w:val="78040F13"/>
    <w:rsid w:val="78111939"/>
    <w:rsid w:val="784827D1"/>
    <w:rsid w:val="784A2D8C"/>
    <w:rsid w:val="790068CB"/>
    <w:rsid w:val="79052133"/>
    <w:rsid w:val="795E15E2"/>
    <w:rsid w:val="795F6859"/>
    <w:rsid w:val="79715250"/>
    <w:rsid w:val="79DBDB87"/>
    <w:rsid w:val="7A2F68C1"/>
    <w:rsid w:val="7A504463"/>
    <w:rsid w:val="7A8C5E1E"/>
    <w:rsid w:val="7AA63944"/>
    <w:rsid w:val="7AB14191"/>
    <w:rsid w:val="7B0269FE"/>
    <w:rsid w:val="7B373154"/>
    <w:rsid w:val="7C4E24BC"/>
    <w:rsid w:val="7CB66A0E"/>
    <w:rsid w:val="7D7D5B55"/>
    <w:rsid w:val="7D7E73B1"/>
    <w:rsid w:val="7DFA3670"/>
    <w:rsid w:val="7E3D4DC3"/>
    <w:rsid w:val="7E4A7A64"/>
    <w:rsid w:val="7E6F0B7F"/>
    <w:rsid w:val="7E96369A"/>
    <w:rsid w:val="7EB309C0"/>
    <w:rsid w:val="7F87DE04"/>
    <w:rsid w:val="7FEC390A"/>
    <w:rsid w:val="7FEF4886"/>
    <w:rsid w:val="A75FCA15"/>
    <w:rsid w:val="BD6E19DB"/>
    <w:rsid w:val="CEF140DF"/>
    <w:rsid w:val="ED5D99E8"/>
    <w:rsid w:val="EEAF1A6C"/>
    <w:rsid w:val="EEFFBD78"/>
    <w:rsid w:val="F967E0A2"/>
    <w:rsid w:val="FECD3440"/>
    <w:rsid w:val="FFFB8A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25</Pages>
  <Words>9893</Words>
  <Characters>10565</Characters>
  <Lines>84</Lines>
  <Paragraphs>23</Paragraphs>
  <TotalTime>1</TotalTime>
  <ScaleCrop>false</ScaleCrop>
  <LinksUpToDate>false</LinksUpToDate>
  <CharactersWithSpaces>11321</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2025-01-08T16:40:00Z</dcterms:created>
  <dc:creator>0002219</dc:creator>
  <cp:lastModifiedBy>刘晓强</cp:lastModifiedBy>
  <cp:lastPrinted>2023-01-06T07:13:00Z</cp:lastPrinted>
  <dcterms:modified xsi:type="dcterms:W3CDTF">2025-07-30T16:38:54Z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E59ED961104A4BF8A006EEF865E4D927_13</vt:lpwstr>
  </property>
  <property fmtid="{D5CDD505-2E9C-101B-9397-08002B2CF9AE}" pid="4" name="KSOTemplateDocerSaveRecord">
    <vt:lpwstr>eyJoZGlkIjoiODU0NTU2MWQzYTRiNDEzMmFjNmI5ODg3ZmIyMDcxM2EiLCJ1c2VySWQiOiIxMjA5NTc4Mzg0In0=</vt:lpwstr>
  </property>
</Properties>
</file>