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AD076">
      <w:pPr>
        <w:widowControl/>
        <w:shd w:val="clear" w:color="auto" w:fill="FFFFFF"/>
        <w:snapToGrid w:val="0"/>
        <w:spacing w:line="360" w:lineRule="auto"/>
        <w:jc w:val="center"/>
        <w:rPr>
          <w:rFonts w:hint="eastAsia" w:ascii="宋体" w:hAnsi="宋体" w:eastAsia="宋体" w:cs="宋体"/>
          <w:b/>
          <w:bCs/>
          <w:kern w:val="0"/>
          <w:sz w:val="36"/>
          <w:szCs w:val="36"/>
          <w:lang w:eastAsia="zh-CN"/>
        </w:rPr>
      </w:pPr>
      <w:r>
        <w:rPr>
          <w:rFonts w:hint="eastAsia" w:ascii="宋体" w:hAnsi="宋体" w:cs="宋体"/>
          <w:b/>
          <w:bCs/>
          <w:kern w:val="0"/>
          <w:sz w:val="36"/>
          <w:szCs w:val="36"/>
          <w:lang w:val="en-US" w:eastAsia="zh-CN"/>
        </w:rPr>
        <w:t>蒙牛乳业奶粉潮州工厂奶粉车间C区多列机平台改造项目</w:t>
      </w:r>
    </w:p>
    <w:p w14:paraId="45D92395">
      <w:pPr>
        <w:widowControl/>
        <w:shd w:val="clear" w:color="auto" w:fill="FFFFFF"/>
        <w:snapToGrid w:val="0"/>
        <w:spacing w:line="360" w:lineRule="auto"/>
        <w:jc w:val="center"/>
        <w:rPr>
          <w:rFonts w:ascii="宋体" w:hAnsi="宋体" w:cs="宋体"/>
          <w:b/>
          <w:bCs/>
          <w:kern w:val="0"/>
          <w:sz w:val="36"/>
          <w:szCs w:val="36"/>
        </w:rPr>
      </w:pPr>
      <w:r>
        <w:rPr>
          <w:rFonts w:hint="eastAsia" w:ascii="宋体" w:hAnsi="宋体" w:cs="宋体"/>
          <w:b/>
          <w:bCs/>
          <w:kern w:val="0"/>
          <w:sz w:val="36"/>
          <w:szCs w:val="36"/>
        </w:rPr>
        <w:t>竞争性谈判信息公告</w:t>
      </w:r>
    </w:p>
    <w:p w14:paraId="79D8C75E">
      <w:pPr>
        <w:widowControl/>
        <w:shd w:val="clear" w:color="auto" w:fill="FFFFFF"/>
        <w:snapToGrid w:val="0"/>
        <w:spacing w:line="360" w:lineRule="auto"/>
        <w:jc w:val="center"/>
        <w:rPr>
          <w:rFonts w:ascii="仿宋_GB2312" w:hAnsi="宋体" w:eastAsia="仿宋_GB2312" w:cs="宋体"/>
          <w:b/>
          <w:bCs/>
          <w:color w:val="FF0000"/>
          <w:kern w:val="0"/>
          <w:sz w:val="10"/>
          <w:szCs w:val="10"/>
        </w:rPr>
      </w:pPr>
    </w:p>
    <w:p w14:paraId="5FB8EC0E">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内蒙古华晟工程项目管理有限公司受内蒙古蒙牛乳业（集团）股份有限公司委托，现对</w:t>
      </w:r>
      <w:r>
        <w:rPr>
          <w:rFonts w:hint="eastAsia" w:ascii="仿宋" w:hAnsi="仿宋" w:eastAsia="仿宋" w:cs="仿宋"/>
          <w:sz w:val="28"/>
          <w:szCs w:val="28"/>
          <w:lang w:val="en-US" w:eastAsia="zh-CN"/>
        </w:rPr>
        <w:t>蒙牛乳业奶粉潮州工厂奶粉车间C区多列机平台改造项目</w:t>
      </w:r>
      <w:r>
        <w:rPr>
          <w:rFonts w:hint="eastAsia" w:ascii="仿宋" w:hAnsi="仿宋" w:eastAsia="仿宋" w:cs="仿宋"/>
          <w:sz w:val="28"/>
          <w:szCs w:val="28"/>
        </w:rPr>
        <w:t>进行竞争性谈判, 欢迎符合资格条件的投标人参加。</w:t>
      </w:r>
    </w:p>
    <w:p w14:paraId="27338907">
      <w:pPr>
        <w:spacing w:line="360" w:lineRule="auto"/>
        <w:ind w:firstLine="562" w:firstLineChars="200"/>
        <w:rPr>
          <w:rFonts w:hint="default"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MNCGJH-20250804-0003</w:t>
      </w:r>
    </w:p>
    <w:p w14:paraId="2240121E">
      <w:pPr>
        <w:spacing w:line="360" w:lineRule="auto"/>
        <w:ind w:firstLine="562" w:firstLineChars="200"/>
        <w:rPr>
          <w:rFonts w:hint="eastAsia" w:asciiTheme="minorEastAsia" w:hAnsiTheme="minorEastAsia" w:eastAsiaTheme="minorEastAsia" w:cstheme="minorEastAsia"/>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蒙牛乳业奶粉潮州工厂奶粉车间C区多列机平台改造项目</w:t>
      </w:r>
    </w:p>
    <w:p w14:paraId="18F9FE52">
      <w:pPr>
        <w:spacing w:line="360" w:lineRule="auto"/>
        <w:ind w:firstLine="562" w:firstLineChars="200"/>
        <w:rPr>
          <w:rFonts w:hint="eastAsia" w:ascii="仿宋" w:hAnsi="仿宋" w:eastAsia="仿宋" w:cs="仿宋"/>
          <w:b/>
          <w:sz w:val="30"/>
          <w:szCs w:val="30"/>
        </w:rPr>
      </w:pPr>
      <w:r>
        <w:rPr>
          <w:rFonts w:hint="eastAsia" w:ascii="仿宋" w:hAnsi="仿宋" w:eastAsia="仿宋" w:cs="仿宋"/>
          <w:b/>
          <w:sz w:val="28"/>
          <w:szCs w:val="28"/>
        </w:rPr>
        <w:t>三、项目概况</w:t>
      </w:r>
      <w:r>
        <w:rPr>
          <w:rFonts w:hint="eastAsia" w:ascii="仿宋" w:hAnsi="仿宋" w:eastAsia="仿宋" w:cs="仿宋"/>
          <w:b/>
          <w:bCs w:val="0"/>
          <w:sz w:val="30"/>
          <w:szCs w:val="30"/>
        </w:rPr>
        <w:t>：</w:t>
      </w:r>
    </w:p>
    <w:p w14:paraId="6143A5EE">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1C1C2A30">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蒙牛乳业奶粉事业部潮州工厂奶粉车间C区因产线规划调整，需对C区的钢平台进行改造。</w:t>
      </w:r>
    </w:p>
    <w:p w14:paraId="42338D16">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7D5C11D8">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（1）现有钢平台的拆除；</w:t>
      </w:r>
    </w:p>
    <w:p w14:paraId="0B95F188">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（2）新增不锈钢平台的采购、安装；</w:t>
      </w:r>
    </w:p>
    <w:p w14:paraId="0D541FC1">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3、工期：30天。</w:t>
      </w:r>
    </w:p>
    <w:p w14:paraId="5F077CFD">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4、投标人须具有建设行政主管部门颁发的须具备建筑工程施工总承包乙级及以上资质，或建筑工程施工总承包三级及以上资质，或钢结构工程专业承包三级及以上资质，且在有效期内；</w:t>
      </w:r>
    </w:p>
    <w:p w14:paraId="790D522F">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409E023E">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6、投标人须具有2022年1月1日——至今，2</w:t>
      </w:r>
      <w:bookmarkStart w:id="3" w:name="_GoBack"/>
      <w:bookmarkEnd w:id="3"/>
      <w:r>
        <w:rPr>
          <w:rFonts w:hint="eastAsia" w:ascii="仿宋" w:hAnsi="仿宋" w:eastAsia="仿宋" w:cs="仿宋"/>
          <w:b w:val="0"/>
          <w:bCs/>
          <w:sz w:val="28"/>
          <w:szCs w:val="28"/>
          <w:lang w:val="en-US" w:eastAsia="zh-CN"/>
        </w:rPr>
        <w:t>个及以上类似项目业绩（以合同为准）；</w:t>
      </w:r>
    </w:p>
    <w:p w14:paraId="4C534457">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10、本次项目不接受联合体竞谈，不允许分包或转包。</w:t>
      </w:r>
    </w:p>
    <w:p w14:paraId="323D4F7C">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12、未列入中粮及蒙牛供应商黑名单（以蒙牛集团采购招标管理部下发的黑名单为准）的企业参与竞争；</w:t>
      </w:r>
    </w:p>
    <w:p w14:paraId="73ABB612">
      <w:pPr>
        <w:spacing w:line="36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360" w:lineRule="auto"/>
        <w:ind w:firstLine="560" w:firstLineChars="200"/>
        <w:jc w:val="left"/>
        <w:rPr>
          <w:rFonts w:hint="default" w:ascii="仿宋" w:hAnsi="仿宋" w:eastAsia="仿宋" w:cs="仿宋"/>
          <w:color w:val="000000"/>
          <w:sz w:val="28"/>
          <w:szCs w:val="28"/>
          <w:woUserID w:val="1"/>
        </w:rPr>
      </w:pPr>
      <w:r>
        <w:rPr>
          <w:rFonts w:hint="default" w:ascii="仿宋" w:hAnsi="仿宋" w:eastAsia="仿宋" w:cs="仿宋"/>
          <w:color w:val="000000"/>
          <w:sz w:val="28"/>
          <w:szCs w:val="28"/>
          <w:woUserID w:val="1"/>
        </w:rPr>
        <w:t>1、报名方式：</w:t>
      </w:r>
    </w:p>
    <w:p w14:paraId="6DF87761">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360" w:lineRule="auto"/>
        <w:ind w:firstLine="560" w:firstLineChars="200"/>
        <w:jc w:val="left"/>
        <w:rPr>
          <w:rFonts w:ascii="仿宋" w:hAnsi="仿宋" w:eastAsia="仿宋" w:cs="仿宋"/>
          <w:color w:val="000000"/>
          <w:sz w:val="28"/>
          <w:szCs w:val="28"/>
        </w:rPr>
      </w:pPr>
      <w:r>
        <w:rPr>
          <w:rFonts w:hint="default"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2024年7月—至今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w:t>
      </w:r>
      <w:r>
        <w:rPr>
          <w:rFonts w:ascii="仿宋" w:hAnsi="仿宋" w:eastAsia="仿宋" w:cs="仿宋"/>
          <w:sz w:val="28"/>
          <w:szCs w:val="28"/>
        </w:rPr>
        <w:t>4</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月至今）在本单位的社保证明材料；</w:t>
      </w:r>
    </w:p>
    <w:p w14:paraId="3131CCBC">
      <w:pPr>
        <w:ind w:firstLine="560" w:firstLineChars="200"/>
        <w:rPr>
          <w:rFonts w:ascii="仿宋_GB2312" w:hAnsi="宋体" w:eastAsia="仿宋_GB2312"/>
          <w:sz w:val="28"/>
          <w:szCs w:val="28"/>
        </w:rPr>
      </w:pP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4</w:t>
      </w:r>
      <w:r>
        <w:rPr>
          <w:rFonts w:hint="eastAsia" w:ascii="仿宋_GB2312" w:hAnsi="宋体" w:eastAsia="仿宋_GB2312"/>
          <w:color w:val="000000"/>
          <w:sz w:val="28"/>
          <w:szCs w:val="28"/>
          <w:lang w:eastAsia="zh-CN"/>
        </w:rPr>
        <w:t>）</w:t>
      </w:r>
      <w:r>
        <w:rPr>
          <w:rFonts w:hint="eastAsia" w:ascii="仿宋_GB2312" w:hAnsi="宋体" w:eastAsia="仿宋_GB2312"/>
          <w:sz w:val="28"/>
          <w:szCs w:val="28"/>
        </w:rPr>
        <w:t>提供</w:t>
      </w:r>
      <w:r>
        <w:rPr>
          <w:rFonts w:hint="eastAsia" w:ascii="仿宋" w:hAnsi="仿宋" w:eastAsia="仿宋" w:cs="仿宋"/>
          <w:sz w:val="28"/>
          <w:szCs w:val="28"/>
        </w:rPr>
        <w:t>建设行政主管部门颁发的</w:t>
      </w:r>
      <w:r>
        <w:rPr>
          <w:rFonts w:hint="eastAsia" w:ascii="仿宋" w:hAnsi="仿宋" w:eastAsia="仿宋" w:cs="仿宋"/>
          <w:sz w:val="28"/>
          <w:szCs w:val="28"/>
          <w:lang w:val="en-US" w:eastAsia="zh-CN"/>
        </w:rPr>
        <w:t>建筑</w:t>
      </w:r>
      <w:r>
        <w:rPr>
          <w:rFonts w:hint="eastAsia" w:ascii="仿宋" w:hAnsi="仿宋" w:eastAsia="仿宋" w:cs="仿宋"/>
          <w:sz w:val="28"/>
          <w:szCs w:val="28"/>
        </w:rPr>
        <w:t>工程施工总承包乙级及以上资质</w:t>
      </w:r>
      <w:r>
        <w:rPr>
          <w:rFonts w:hint="eastAsia" w:ascii="仿宋" w:hAnsi="仿宋" w:eastAsia="仿宋" w:cs="仿宋"/>
          <w:sz w:val="28"/>
          <w:szCs w:val="28"/>
          <w:lang w:val="en-US" w:eastAsia="zh-CN"/>
        </w:rPr>
        <w:t>证书</w:t>
      </w:r>
      <w:r>
        <w:rPr>
          <w:rFonts w:hint="eastAsia" w:ascii="仿宋" w:hAnsi="仿宋" w:eastAsia="仿宋" w:cs="仿宋"/>
          <w:b w:val="0"/>
          <w:bCs/>
          <w:sz w:val="28"/>
          <w:szCs w:val="28"/>
          <w:lang w:val="en-US" w:eastAsia="zh-CN"/>
        </w:rPr>
        <w:t>，或建筑工程施工总承包三级及以上资质</w:t>
      </w:r>
      <w:r>
        <w:rPr>
          <w:rFonts w:hint="eastAsia" w:ascii="仿宋" w:hAnsi="仿宋" w:eastAsia="仿宋" w:cs="仿宋"/>
          <w:sz w:val="28"/>
          <w:szCs w:val="28"/>
          <w:lang w:val="en-US" w:eastAsia="zh-CN"/>
        </w:rPr>
        <w:t>证书</w:t>
      </w:r>
      <w:r>
        <w:rPr>
          <w:rFonts w:hint="eastAsia" w:ascii="仿宋" w:hAnsi="仿宋" w:eastAsia="仿宋" w:cs="仿宋"/>
          <w:b w:val="0"/>
          <w:bCs/>
          <w:sz w:val="28"/>
          <w:szCs w:val="28"/>
          <w:lang w:val="en-US" w:eastAsia="zh-CN"/>
        </w:rPr>
        <w:t>，或</w:t>
      </w:r>
      <w:r>
        <w:rPr>
          <w:rFonts w:hint="eastAsia" w:ascii="仿宋" w:hAnsi="仿宋" w:eastAsia="仿宋" w:cs="仿宋"/>
          <w:sz w:val="28"/>
          <w:szCs w:val="28"/>
          <w:lang w:val="en-US" w:eastAsia="zh-CN"/>
        </w:rPr>
        <w:t>钢结构工程专业承包三级及以上资质证书</w:t>
      </w:r>
      <w:r>
        <w:rPr>
          <w:rFonts w:hint="eastAsia" w:ascii="仿宋" w:hAnsi="仿宋" w:eastAsia="仿宋" w:cs="仿宋"/>
          <w:sz w:val="28"/>
          <w:szCs w:val="28"/>
          <w:lang w:eastAsia="zh-CN"/>
        </w:rPr>
        <w:t>，</w:t>
      </w:r>
      <w:r>
        <w:rPr>
          <w:rFonts w:hint="eastAsia" w:ascii="仿宋" w:hAnsi="仿宋" w:eastAsia="仿宋" w:cs="仿宋"/>
          <w:sz w:val="28"/>
          <w:szCs w:val="28"/>
        </w:rPr>
        <w:t>且资质证书在有效期内</w:t>
      </w:r>
      <w:r>
        <w:rPr>
          <w:rFonts w:hint="eastAsia" w:ascii="仿宋_GB2312" w:hAnsi="宋体" w:eastAsia="仿宋_GB2312"/>
          <w:sz w:val="28"/>
          <w:szCs w:val="28"/>
        </w:rPr>
        <w:t>；</w:t>
      </w:r>
    </w:p>
    <w:p w14:paraId="226FFCC2">
      <w:pPr>
        <w:ind w:firstLine="560" w:firstLineChars="200"/>
        <w:rPr>
          <w:rFonts w:ascii="仿宋_GB2312" w:hAnsi="宋体" w:eastAsia="仿宋_GB2312"/>
          <w:sz w:val="28"/>
          <w:szCs w:val="28"/>
        </w:rPr>
      </w:pP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5</w:t>
      </w:r>
      <w:r>
        <w:rPr>
          <w:rFonts w:hint="eastAsia" w:ascii="仿宋_GB2312" w:hAnsi="宋体" w:eastAsia="仿宋_GB2312"/>
          <w:color w:val="000000"/>
          <w:sz w:val="28"/>
          <w:szCs w:val="28"/>
          <w:lang w:eastAsia="zh-CN"/>
        </w:rPr>
        <w:t>）</w:t>
      </w:r>
      <w:r>
        <w:rPr>
          <w:rFonts w:hint="eastAsia" w:ascii="仿宋_GB2312" w:hAnsi="宋体" w:eastAsia="仿宋_GB2312"/>
          <w:sz w:val="28"/>
          <w:szCs w:val="28"/>
        </w:rPr>
        <w:t>提供有效的安全生产许可证；</w:t>
      </w:r>
    </w:p>
    <w:p w14:paraId="272B2E59">
      <w:pPr>
        <w:ind w:firstLine="560" w:firstLineChars="200"/>
        <w:jc w:val="left"/>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）提</w:t>
      </w:r>
      <w:r>
        <w:rPr>
          <w:rFonts w:hint="eastAsia" w:ascii="仿宋" w:hAnsi="仿宋" w:eastAsia="仿宋" w:cs="仿宋"/>
          <w:sz w:val="28"/>
          <w:szCs w:val="28"/>
        </w:rPr>
        <w:t>供</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fldChar w:fldCharType="begin"/>
      </w:r>
      <w:r>
        <w:instrText xml:space="preserve"> HYPERLINK "http://www.creditchina.gov.cn）和" \t "_blank" </w:instrText>
      </w:r>
      <w: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default"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37E1C538">
      <w:pPr>
        <w:keepNext w:val="0"/>
        <w:keepLines w:val="0"/>
        <w:pageBreakBefore w:val="0"/>
        <w:widowControl w:val="0"/>
        <w:kinsoku/>
        <w:wordWrap w:val="0"/>
        <w:overflowPunct/>
        <w:topLinePunct w:val="0"/>
        <w:autoSpaceDE/>
        <w:autoSpaceDN/>
        <w:bidi w:val="0"/>
        <w:adjustRightInd/>
        <w:snapToGrid/>
        <w:spacing w:line="360" w:lineRule="auto"/>
        <w:ind w:firstLine="560" w:firstLineChars="200"/>
        <w:textAlignment w:val="auto"/>
        <w:rPr>
          <w:rFonts w:ascii="仿宋" w:hAnsi="仿宋" w:eastAsia="仿宋" w:cs="仿宋"/>
          <w:color w:val="auto"/>
          <w:sz w:val="28"/>
          <w:szCs w:val="28"/>
        </w:rPr>
      </w:pPr>
      <w:r>
        <w:rPr>
          <w:rFonts w:hint="default"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color w:val="auto"/>
        </w:rPr>
        <w:fldChar w:fldCharType="begin"/>
      </w:r>
      <w:r>
        <w:rPr>
          <w:color w:val="auto"/>
        </w:rPr>
        <w:instrText xml:space="preserve"> HYPERLINK "https://zbcg.mengniu.cn/" \l "/home" \t "_blank" </w:instrText>
      </w:r>
      <w:r>
        <w:rPr>
          <w:color w:val="auto"/>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360" w:lineRule="auto"/>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1、报名时间：202</w:t>
      </w:r>
      <w:r>
        <w:rPr>
          <w:rFonts w:ascii="仿宋" w:hAnsi="仿宋" w:eastAsia="仿宋" w:cs="仿宋"/>
          <w:color w:val="000000"/>
          <w:sz w:val="28"/>
          <w:szCs w:val="28"/>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日</w:t>
      </w:r>
      <w:r>
        <w:rPr>
          <w:rFonts w:hint="default"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w:t>
      </w:r>
      <w:r>
        <w:rPr>
          <w:rFonts w:ascii="仿宋" w:hAnsi="仿宋" w:eastAsia="仿宋" w:cs="仿宋"/>
          <w:color w:val="000000"/>
          <w:sz w:val="28"/>
          <w:szCs w:val="28"/>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w:t>
      </w:r>
      <w:r>
        <w:rPr>
          <w:rFonts w:ascii="仿宋" w:hAnsi="仿宋" w:eastAsia="仿宋" w:cs="仿宋"/>
          <w:color w:val="000000"/>
          <w:sz w:val="28"/>
          <w:szCs w:val="28"/>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w:t>
      </w:r>
      <w:r>
        <w:rPr>
          <w:rFonts w:ascii="仿宋" w:hAnsi="仿宋" w:eastAsia="仿宋" w:cs="仿宋"/>
          <w:color w:val="000000"/>
          <w:sz w:val="28"/>
          <w:szCs w:val="28"/>
        </w:rPr>
        <w:t>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45F4574">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开户银行名称：兴业银行有限公司呼和浩特巨海城支行</w:t>
      </w:r>
    </w:p>
    <w:p w14:paraId="11366A9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开户银行账号：592120100100101521</w:t>
      </w:r>
    </w:p>
    <w:p w14:paraId="4E850B02">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4D858A70">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账户名称：内蒙古华晟工程项目管理有限公司呼和浩特一分公司</w:t>
      </w:r>
    </w:p>
    <w:p w14:paraId="627EDFAE">
      <w:pPr>
        <w:spacing w:line="360" w:lineRule="auto"/>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4、澄清截止时间：2025年8月17日15时止</w:t>
      </w:r>
    </w:p>
    <w:p w14:paraId="4A5C02C7">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日9时（以发出的谈判文件为准）；</w:t>
      </w:r>
    </w:p>
    <w:p w14:paraId="37D47765">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360" w:lineRule="auto"/>
        <w:ind w:firstLine="562" w:firstLineChars="200"/>
        <w:rPr>
          <w:rFonts w:hint="eastAsia" w:ascii="仿宋" w:hAnsi="仿宋" w:eastAsia="仿宋" w:cs="仿宋"/>
          <w:b/>
          <w:color w:val="000000"/>
          <w:sz w:val="30"/>
          <w:szCs w:val="30"/>
          <w:highlight w:val="none"/>
        </w:rPr>
      </w:pPr>
      <w:r>
        <w:rPr>
          <w:rFonts w:hint="eastAsia" w:ascii="仿宋" w:hAnsi="仿宋" w:eastAsia="仿宋" w:cs="仿宋"/>
          <w:b/>
          <w:color w:val="000000"/>
          <w:sz w:val="28"/>
          <w:szCs w:val="28"/>
          <w:highlight w:val="none"/>
        </w:rPr>
        <w:t>八、发布媒体：</w:t>
      </w:r>
    </w:p>
    <w:p w14:paraId="4B8E277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highlight w:val="none"/>
        </w:rPr>
        <w:fldChar w:fldCharType="begin"/>
      </w:r>
      <w:r>
        <w:rPr>
          <w:highlight w:val="none"/>
        </w:rPr>
        <w:instrText xml:space="preserve"> HYPERLINK "https://……）" </w:instrText>
      </w:r>
      <w:r>
        <w:rPr>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ind w:right="640" w:firstLine="565" w:firstLineChars="202"/>
        <w:jc w:val="left"/>
        <w:rPr>
          <w:rFonts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ind w:right="640" w:firstLine="565" w:firstLineChars="202"/>
        <w:jc w:val="left"/>
        <w:rPr>
          <w:rFonts w:ascii="仿宋" w:hAnsi="仿宋" w:eastAsia="仿宋" w:cs="仿宋"/>
          <w:sz w:val="28"/>
          <w:szCs w:val="28"/>
        </w:rPr>
      </w:pPr>
      <w:r>
        <w:rPr>
          <w:rFonts w:hint="eastAsia" w:ascii="仿宋" w:hAnsi="仿宋" w:eastAsia="仿宋" w:cs="仿宋"/>
          <w:sz w:val="28"/>
          <w:szCs w:val="28"/>
        </w:rPr>
        <w:t>联系电话：0471-7393642/15034952008</w:t>
      </w:r>
    </w:p>
    <w:p w14:paraId="06CBD19B">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电子邮件：xuehaiyan@mengniu.cn</w:t>
      </w:r>
    </w:p>
    <w:p w14:paraId="68D9A107">
      <w:pPr>
        <w:ind w:right="640" w:firstLine="565" w:firstLineChars="202"/>
        <w:jc w:val="left"/>
        <w:rPr>
          <w:rFonts w:ascii="仿宋" w:hAnsi="仿宋" w:eastAsia="仿宋" w:cs="仿宋"/>
          <w:sz w:val="28"/>
          <w:szCs w:val="28"/>
        </w:rPr>
      </w:pPr>
      <w:r>
        <w:rPr>
          <w:rFonts w:hint="eastAsia" w:ascii="仿宋" w:hAnsi="仿宋" w:eastAsia="仿宋" w:cs="仿宋"/>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ind w:right="640" w:firstLine="565" w:firstLineChars="202"/>
        <w:jc w:val="left"/>
        <w:rPr>
          <w:rFonts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ind w:right="640" w:firstLine="565" w:firstLineChars="202"/>
        <w:jc w:val="left"/>
        <w:rPr>
          <w:rFonts w:ascii="仿宋" w:hAnsi="仿宋" w:eastAsia="仿宋" w:cs="仿宋"/>
          <w:sz w:val="28"/>
          <w:szCs w:val="28"/>
        </w:rPr>
      </w:pPr>
      <w:r>
        <w:rPr>
          <w:rFonts w:hint="eastAsia" w:ascii="仿宋" w:hAnsi="仿宋" w:eastAsia="仿宋" w:cs="仿宋"/>
          <w:sz w:val="28"/>
          <w:szCs w:val="28"/>
        </w:rPr>
        <w:t>监 督 人：张丽娜</w:t>
      </w:r>
    </w:p>
    <w:p w14:paraId="506E2EFB">
      <w:pPr>
        <w:ind w:right="640" w:firstLine="565" w:firstLineChars="202"/>
        <w:jc w:val="left"/>
        <w:rPr>
          <w:rFonts w:ascii="仿宋" w:hAnsi="仿宋" w:eastAsia="仿宋" w:cs="仿宋"/>
          <w:sz w:val="28"/>
          <w:szCs w:val="28"/>
        </w:rPr>
      </w:pPr>
      <w:r>
        <w:rPr>
          <w:rFonts w:hint="eastAsia" w:ascii="仿宋" w:hAnsi="仿宋" w:eastAsia="仿宋" w:cs="仿宋"/>
          <w:sz w:val="28"/>
          <w:szCs w:val="28"/>
        </w:rPr>
        <w:t>联系电话：0471-7393612</w:t>
      </w:r>
    </w:p>
    <w:p w14:paraId="73F8964D">
      <w:pPr>
        <w:ind w:right="640" w:firstLine="565" w:firstLineChars="202"/>
        <w:jc w:val="left"/>
        <w:rPr>
          <w:rFonts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ind w:right="640" w:firstLine="565" w:firstLineChars="202"/>
        <w:jc w:val="left"/>
        <w:rPr>
          <w:rFonts w:ascii="仿宋" w:hAnsi="仿宋" w:eastAsia="仿宋" w:cs="仿宋"/>
          <w:sz w:val="28"/>
          <w:szCs w:val="28"/>
        </w:rPr>
      </w:pPr>
    </w:p>
    <w:p w14:paraId="5EA5DB02">
      <w:pPr>
        <w:rPr>
          <w:rFonts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ind w:firstLine="840" w:firstLineChars="3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ind w:firstLine="840" w:firstLineChars="3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6BB88767">
      <w:pPr>
        <w:ind w:firstLine="840" w:firstLineChars="300"/>
        <w:rPr>
          <w:rFonts w:hint="eastAsia" w:ascii="仿宋" w:hAnsi="仿宋" w:eastAsia="仿宋" w:cs="仿宋"/>
          <w:sz w:val="28"/>
          <w:szCs w:val="28"/>
        </w:rPr>
      </w:pPr>
      <w:r>
        <w:rPr>
          <w:rFonts w:hint="default"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default" w:ascii="仿宋" w:hAnsi="仿宋" w:eastAsia="仿宋" w:cs="仿宋"/>
          <w:sz w:val="28"/>
          <w:szCs w:val="28"/>
          <w:woUserID w:val="1"/>
        </w:rPr>
        <w:t>阳光协议</w:t>
      </w:r>
      <w:r>
        <w:rPr>
          <w:rFonts w:hint="eastAsia" w:ascii="仿宋" w:hAnsi="仿宋" w:eastAsia="仿宋" w:cs="仿宋"/>
          <w:sz w:val="28"/>
          <w:szCs w:val="28"/>
        </w:rPr>
        <w:t xml:space="preserve">   </w:t>
      </w:r>
    </w:p>
    <w:p w14:paraId="0C25A218">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360" w:lineRule="auto"/>
        <w:ind w:firstLine="560" w:firstLineChars="200"/>
        <w:jc w:val="center"/>
        <w:rPr>
          <w:rFonts w:ascii="仿宋" w:hAnsi="仿宋" w:eastAsia="仿宋" w:cs="仿宋"/>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360" w:lineRule="auto"/>
        <w:ind w:firstLine="420" w:firstLineChars="200"/>
        <w:jc w:val="center"/>
        <w:rPr>
          <w:rFonts w:ascii="仿宋_GB2312" w:hAnsi="宋体" w:eastAsia="仿宋_GB2312" w:cs="仿宋"/>
          <w:sz w:val="28"/>
          <w:szCs w:val="28"/>
        </w:rPr>
      </w:pPr>
      <w:r>
        <w:rPr>
          <w:rFonts w:hint="eastAsia" w:ascii="仿宋" w:hAnsi="仿宋" w:eastAsia="仿宋" w:cs="仿宋"/>
        </w:rPr>
        <w:t xml:space="preserve">                                   </w:t>
      </w:r>
      <w:r>
        <w:rPr>
          <w:rFonts w:hint="eastAsia" w:ascii="仿宋" w:hAnsi="仿宋" w:eastAsia="仿宋" w:cs="仿宋"/>
          <w:sz w:val="28"/>
          <w:szCs w:val="28"/>
        </w:rPr>
        <w:t>内蒙古华晟工程项目管理有限公司</w:t>
      </w:r>
      <w:r>
        <w:rPr>
          <w:rFonts w:hint="eastAsia" w:ascii="仿宋_GB2312" w:hAnsi="宋体" w:eastAsia="仿宋_GB2312" w:cs="仿宋"/>
          <w:sz w:val="28"/>
          <w:szCs w:val="28"/>
        </w:rPr>
        <w:t xml:space="preserve">                       </w:t>
      </w:r>
    </w:p>
    <w:p w14:paraId="6167BC4D">
      <w:pPr>
        <w:spacing w:line="360" w:lineRule="auto"/>
        <w:ind w:firstLine="560" w:firstLineChars="200"/>
        <w:rPr>
          <w:rFonts w:ascii="仿宋_GB2312" w:hAnsi="宋体" w:eastAsia="仿宋_GB2312" w:cs="仿宋"/>
          <w:sz w:val="28"/>
          <w:szCs w:val="28"/>
        </w:rPr>
      </w:pPr>
      <w:r>
        <w:rPr>
          <w:rFonts w:hint="eastAsia" w:ascii="仿宋_GB2312" w:hAnsi="宋体" w:eastAsia="仿宋_GB2312" w:cs="仿宋"/>
          <w:sz w:val="28"/>
          <w:szCs w:val="28"/>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日</w:t>
      </w:r>
    </w:p>
    <w:p w14:paraId="2D387641">
      <w:pPr>
        <w:rPr>
          <w:rFonts w:hint="eastAsia" w:ascii="仿宋" w:hAnsi="仿宋" w:eastAsia="仿宋" w:cs="仿宋"/>
          <w:sz w:val="28"/>
          <w:szCs w:val="28"/>
        </w:rPr>
      </w:pPr>
    </w:p>
    <w:p w14:paraId="3A80A5A1">
      <w:pPr>
        <w:rPr>
          <w:rFonts w:hint="eastAsia" w:ascii="仿宋" w:hAnsi="仿宋" w:eastAsia="仿宋" w:cs="仿宋"/>
          <w:sz w:val="28"/>
          <w:szCs w:val="28"/>
        </w:rPr>
      </w:pPr>
    </w:p>
    <w:p w14:paraId="1C0307EB">
      <w:pPr>
        <w:rPr>
          <w:rFonts w:hint="eastAsia" w:ascii="仿宋" w:hAnsi="仿宋" w:eastAsia="仿宋" w:cs="仿宋"/>
          <w:sz w:val="28"/>
          <w:szCs w:val="28"/>
        </w:rPr>
      </w:pPr>
    </w:p>
    <w:p w14:paraId="06F127B2">
      <w:pPr>
        <w:rPr>
          <w:rFonts w:hint="eastAsia" w:ascii="仿宋" w:hAnsi="仿宋" w:eastAsia="仿宋" w:cs="仿宋"/>
          <w:sz w:val="28"/>
          <w:szCs w:val="28"/>
        </w:rPr>
      </w:pPr>
    </w:p>
    <w:p w14:paraId="7A870AB6">
      <w:pPr>
        <w:rPr>
          <w:rFonts w:hint="eastAsia" w:ascii="仿宋" w:hAnsi="仿宋" w:eastAsia="仿宋" w:cs="仿宋"/>
          <w:sz w:val="28"/>
          <w:szCs w:val="28"/>
        </w:rPr>
      </w:pPr>
    </w:p>
    <w:p w14:paraId="6AF6510F">
      <w:pPr>
        <w:rPr>
          <w:rFonts w:hint="eastAsia" w:ascii="仿宋" w:hAnsi="仿宋" w:eastAsia="仿宋" w:cs="仿宋"/>
          <w:sz w:val="28"/>
          <w:szCs w:val="28"/>
        </w:rPr>
      </w:pPr>
    </w:p>
    <w:p w14:paraId="3D0D6498">
      <w:pPr>
        <w:rPr>
          <w:rFonts w:hint="eastAsia" w:ascii="仿宋" w:hAnsi="仿宋" w:eastAsia="仿宋" w:cs="仿宋"/>
          <w:sz w:val="28"/>
          <w:szCs w:val="28"/>
        </w:rPr>
      </w:pPr>
      <w:r>
        <w:rPr>
          <w:rFonts w:hint="eastAsia" w:ascii="仿宋" w:hAnsi="仿宋" w:eastAsia="仿宋" w:cs="仿宋"/>
          <w:sz w:val="28"/>
          <w:szCs w:val="28"/>
        </w:rPr>
        <w:br w:type="page"/>
      </w:r>
    </w:p>
    <w:p w14:paraId="0298A221">
      <w:pPr>
        <w:rPr>
          <w:rFonts w:ascii="仿宋" w:hAnsi="仿宋" w:eastAsia="仿宋" w:cs="仿宋"/>
          <w:sz w:val="28"/>
          <w:szCs w:val="28"/>
        </w:rPr>
      </w:pPr>
      <w:r>
        <w:rPr>
          <w:rFonts w:hint="eastAsia" w:ascii="仿宋" w:hAnsi="仿宋" w:eastAsia="仿宋" w:cs="仿宋"/>
          <w:sz w:val="28"/>
          <w:szCs w:val="28"/>
        </w:rPr>
        <w:t>附件1：</w:t>
      </w:r>
    </w:p>
    <w:p w14:paraId="08443353">
      <w:pPr>
        <w:jc w:val="center"/>
        <w:rPr>
          <w:rFonts w:ascii="仿宋" w:hAnsi="仿宋" w:eastAsia="仿宋" w:cs="仿宋"/>
          <w:b/>
          <w:kern w:val="0"/>
          <w:sz w:val="36"/>
          <w:szCs w:val="36"/>
        </w:rPr>
      </w:pPr>
      <w:r>
        <w:rPr>
          <w:rFonts w:hint="eastAsia" w:ascii="仿宋" w:hAnsi="仿宋" w:eastAsia="仿宋" w:cs="仿宋"/>
          <w:b/>
          <w:kern w:val="0"/>
          <w:sz w:val="36"/>
          <w:szCs w:val="36"/>
        </w:rPr>
        <w:t>法定代表人身份证明</w:t>
      </w:r>
    </w:p>
    <w:p w14:paraId="674EFB7C">
      <w:pPr>
        <w:spacing w:line="360" w:lineRule="auto"/>
        <w:jc w:val="center"/>
        <w:rPr>
          <w:rFonts w:ascii="仿宋" w:hAnsi="仿宋" w:eastAsia="仿宋" w:cs="仿宋"/>
          <w:b/>
          <w:szCs w:val="21"/>
        </w:rPr>
      </w:pPr>
    </w:p>
    <w:p w14:paraId="135E0E68">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36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default"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default"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default"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ind w:right="1556" w:rightChars="741"/>
        <w:jc w:val="right"/>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rPr>
          <w:rFonts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jc w:val="center"/>
              <w:rPr>
                <w:rFonts w:ascii="仿宋" w:hAnsi="仿宋" w:eastAsia="仿宋" w:cs="仿宋"/>
                <w:b/>
                <w:kern w:val="0"/>
                <w:sz w:val="28"/>
                <w:szCs w:val="28"/>
              </w:rPr>
            </w:pPr>
          </w:p>
        </w:tc>
        <w:tc>
          <w:tcPr>
            <w:tcW w:w="4350" w:type="dxa"/>
            <w:shd w:val="clear" w:color="auto" w:fill="auto"/>
          </w:tcPr>
          <w:p w14:paraId="20CE8B5D">
            <w:pPr>
              <w:jc w:val="center"/>
              <w:rPr>
                <w:rFonts w:ascii="仿宋" w:hAnsi="仿宋" w:eastAsia="仿宋" w:cs="仿宋"/>
                <w:b/>
                <w:kern w:val="0"/>
                <w:sz w:val="28"/>
                <w:szCs w:val="28"/>
              </w:rPr>
            </w:pPr>
          </w:p>
        </w:tc>
      </w:tr>
    </w:tbl>
    <w:p w14:paraId="62464961">
      <w:pPr>
        <w:jc w:val="center"/>
        <w:rPr>
          <w:rFonts w:ascii="仿宋" w:hAnsi="仿宋" w:eastAsia="仿宋" w:cs="仿宋"/>
          <w:b/>
          <w:kern w:val="0"/>
          <w:sz w:val="36"/>
          <w:szCs w:val="36"/>
        </w:rPr>
      </w:pPr>
    </w:p>
    <w:p w14:paraId="4D0DCC96">
      <w:pPr>
        <w:jc w:val="center"/>
        <w:rPr>
          <w:rFonts w:ascii="仿宋" w:hAnsi="仿宋" w:eastAsia="仿宋" w:cs="仿宋"/>
          <w:b/>
          <w:kern w:val="0"/>
          <w:sz w:val="36"/>
          <w:szCs w:val="36"/>
        </w:rPr>
      </w:pPr>
    </w:p>
    <w:p w14:paraId="116F4E6A">
      <w:pPr>
        <w:jc w:val="center"/>
        <w:rPr>
          <w:rFonts w:hint="eastAsia" w:ascii="仿宋" w:hAnsi="仿宋" w:eastAsia="仿宋" w:cs="仿宋"/>
          <w:b/>
          <w:kern w:val="0"/>
          <w:sz w:val="36"/>
          <w:szCs w:val="36"/>
        </w:rPr>
      </w:pPr>
    </w:p>
    <w:p w14:paraId="6FBB56AE">
      <w:pPr>
        <w:jc w:val="center"/>
        <w:rPr>
          <w:rFonts w:ascii="仿宋" w:hAnsi="仿宋" w:eastAsia="仿宋" w:cs="仿宋"/>
          <w:b/>
          <w:kern w:val="0"/>
          <w:sz w:val="36"/>
          <w:szCs w:val="36"/>
        </w:rPr>
      </w:pPr>
      <w:r>
        <w:rPr>
          <w:rFonts w:hint="eastAsia" w:ascii="仿宋" w:hAnsi="仿宋" w:eastAsia="仿宋" w:cs="仿宋"/>
          <w:b/>
          <w:kern w:val="0"/>
          <w:sz w:val="36"/>
          <w:szCs w:val="36"/>
        </w:rPr>
        <w:t>法定代表人授权委托书</w:t>
      </w:r>
    </w:p>
    <w:p w14:paraId="1F14F5E4">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73B3B95B">
      <w:pPr>
        <w:spacing w:line="360" w:lineRule="auto"/>
        <w:rPr>
          <w:rFonts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rPr>
        <w:t>_</w:t>
      </w:r>
      <w:r>
        <w:rPr>
          <w:rFonts w:hint="default"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default"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360" w:lineRule="auto"/>
        <w:jc w:val="left"/>
        <w:rPr>
          <w:rFonts w:ascii="仿宋" w:hAnsi="仿宋" w:eastAsia="仿宋" w:cs="仿宋"/>
          <w:sz w:val="28"/>
          <w:szCs w:val="28"/>
        </w:rPr>
      </w:pPr>
      <w:r>
        <w:rPr>
          <w:rFonts w:hint="eastAsia" w:ascii="仿宋" w:hAnsi="仿宋" w:eastAsia="仿宋" w:cs="仿宋"/>
          <w:sz w:val="28"/>
          <w:szCs w:val="28"/>
        </w:rPr>
        <w:t>投标人全称（公章）：</w:t>
      </w:r>
    </w:p>
    <w:p w14:paraId="574977E2">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215884EC">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5496C22E">
      <w:pPr>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职      务：</w:t>
      </w:r>
    </w:p>
    <w:p w14:paraId="630884B5">
      <w:pPr>
        <w:spacing w:line="360" w:lineRule="auto"/>
        <w:ind w:left="850" w:leftChars="405" w:firstLine="569"/>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default"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ind w:firstLine="992" w:firstLineChars="353"/>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8" w:hRule="atLeast"/>
          <w:jc w:val="center"/>
        </w:trPr>
        <w:tc>
          <w:tcPr>
            <w:tcW w:w="4541" w:type="dxa"/>
          </w:tcPr>
          <w:p w14:paraId="6C5C3F87">
            <w:pPr>
              <w:ind w:left="0" w:leftChars="0"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ind w:left="0" w:leftChars="0" w:firstLine="0" w:firstLineChars="0"/>
              <w:jc w:val="center"/>
              <w:rPr>
                <w:rFonts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360" w:lineRule="auto"/>
        <w:jc w:val="center"/>
        <w:rPr>
          <w:rFonts w:hint="eastAsia" w:ascii="仿宋" w:hAnsi="仿宋" w:eastAsia="仿宋" w:cs="仿宋"/>
          <w:b/>
          <w:sz w:val="32"/>
          <w:szCs w:val="32"/>
        </w:rPr>
      </w:pPr>
    </w:p>
    <w:p w14:paraId="0D57EA1C">
      <w:pPr>
        <w:spacing w:line="360" w:lineRule="auto"/>
        <w:jc w:val="center"/>
        <w:rPr>
          <w:rFonts w:ascii="仿宋" w:hAnsi="仿宋" w:eastAsia="仿宋" w:cs="仿宋"/>
          <w:b/>
          <w:sz w:val="32"/>
          <w:szCs w:val="32"/>
        </w:rPr>
      </w:pPr>
      <w:r>
        <w:rPr>
          <w:rFonts w:hint="eastAsia" w:ascii="仿宋" w:hAnsi="仿宋" w:eastAsia="仿宋" w:cs="仿宋"/>
          <w:b/>
          <w:sz w:val="32"/>
          <w:szCs w:val="32"/>
        </w:rPr>
        <w:t>授权委托人社保证明材料</w:t>
      </w:r>
    </w:p>
    <w:p w14:paraId="6A9EFF9E">
      <w:pPr>
        <w:spacing w:line="360" w:lineRule="auto"/>
        <w:jc w:val="center"/>
        <w:rPr>
          <w:rFonts w:ascii="仿宋" w:hAnsi="仿宋" w:eastAsia="仿宋" w:cs="仿宋"/>
          <w:i/>
          <w:color w:val="FF0000"/>
          <w:szCs w:val="21"/>
          <w:shd w:val="clear" w:color="auto" w:fill="FFFFFF"/>
        </w:rPr>
      </w:pPr>
      <w:r>
        <w:rPr>
          <w:rFonts w:hint="eastAsia" w:ascii="仿宋" w:hAnsi="仿宋" w:eastAsia="仿宋" w:cs="仿宋"/>
          <w:i/>
          <w:color w:val="FF0000"/>
          <w:szCs w:val="21"/>
          <w:shd w:val="clear" w:color="auto" w:fill="FFFFFF"/>
        </w:rPr>
        <w:t>（要求：1、具备社保局出具的材料；2、具备本单位名称及授权委托人姓名）</w:t>
      </w:r>
    </w:p>
    <w:p w14:paraId="3020DF16">
      <w:pPr>
        <w:spacing w:line="360" w:lineRule="auto"/>
        <w:rPr>
          <w:rFonts w:hint="eastAsia" w:ascii="仿宋" w:hAnsi="仿宋" w:eastAsia="仿宋" w:cs="仿宋"/>
          <w:sz w:val="28"/>
          <w:szCs w:val="28"/>
        </w:rPr>
      </w:pPr>
    </w:p>
    <w:p w14:paraId="75618566">
      <w:pPr>
        <w:spacing w:line="360" w:lineRule="auto"/>
        <w:rPr>
          <w:rFonts w:hint="eastAsia" w:ascii="仿宋" w:hAnsi="仿宋" w:eastAsia="仿宋" w:cs="仿宋"/>
          <w:sz w:val="28"/>
          <w:szCs w:val="28"/>
        </w:rPr>
      </w:pPr>
    </w:p>
    <w:p w14:paraId="5EB24302">
      <w:pPr>
        <w:spacing w:line="360" w:lineRule="auto"/>
        <w:rPr>
          <w:rFonts w:hint="eastAsia" w:ascii="仿宋" w:hAnsi="仿宋" w:eastAsia="仿宋" w:cs="仿宋"/>
          <w:sz w:val="28"/>
          <w:szCs w:val="28"/>
        </w:rPr>
      </w:pPr>
    </w:p>
    <w:p w14:paraId="5B3B77E5">
      <w:pPr>
        <w:spacing w:line="360" w:lineRule="auto"/>
        <w:rPr>
          <w:rFonts w:hint="eastAsia" w:ascii="仿宋" w:hAnsi="仿宋" w:eastAsia="仿宋" w:cs="仿宋"/>
          <w:sz w:val="28"/>
          <w:szCs w:val="28"/>
        </w:rPr>
      </w:pPr>
    </w:p>
    <w:p w14:paraId="6BE0D6CD">
      <w:pPr>
        <w:spacing w:line="360" w:lineRule="auto"/>
        <w:rPr>
          <w:rFonts w:hint="eastAsia" w:ascii="仿宋" w:hAnsi="仿宋" w:eastAsia="仿宋" w:cs="仿宋"/>
          <w:sz w:val="28"/>
          <w:szCs w:val="28"/>
        </w:rPr>
      </w:pPr>
    </w:p>
    <w:p w14:paraId="5D4574B2">
      <w:pPr>
        <w:spacing w:line="360" w:lineRule="auto"/>
        <w:rPr>
          <w:rFonts w:hint="eastAsia" w:ascii="仿宋" w:hAnsi="仿宋" w:eastAsia="仿宋" w:cs="仿宋"/>
          <w:sz w:val="28"/>
          <w:szCs w:val="28"/>
        </w:rPr>
      </w:pPr>
    </w:p>
    <w:p w14:paraId="658A332A">
      <w:pPr>
        <w:spacing w:line="360" w:lineRule="auto"/>
        <w:rPr>
          <w:rFonts w:hint="eastAsia" w:ascii="仿宋" w:hAnsi="仿宋" w:eastAsia="仿宋" w:cs="仿宋"/>
          <w:sz w:val="28"/>
          <w:szCs w:val="28"/>
        </w:rPr>
      </w:pPr>
    </w:p>
    <w:p w14:paraId="49B4FF3E">
      <w:pPr>
        <w:spacing w:line="360" w:lineRule="auto"/>
        <w:rPr>
          <w:rFonts w:hint="eastAsia" w:ascii="仿宋" w:hAnsi="仿宋" w:eastAsia="仿宋" w:cs="仿宋"/>
          <w:sz w:val="28"/>
          <w:szCs w:val="28"/>
        </w:rPr>
      </w:pPr>
    </w:p>
    <w:p w14:paraId="2083B756">
      <w:pPr>
        <w:spacing w:line="360" w:lineRule="auto"/>
        <w:rPr>
          <w:rFonts w:hint="eastAsia" w:ascii="仿宋" w:hAnsi="仿宋" w:eastAsia="仿宋" w:cs="仿宋"/>
          <w:sz w:val="28"/>
          <w:szCs w:val="28"/>
        </w:rPr>
      </w:pPr>
    </w:p>
    <w:p w14:paraId="2B1BEC14">
      <w:pPr>
        <w:spacing w:line="360" w:lineRule="auto"/>
        <w:rPr>
          <w:rFonts w:hint="eastAsia" w:ascii="仿宋" w:hAnsi="仿宋" w:eastAsia="仿宋" w:cs="仿宋"/>
          <w:sz w:val="28"/>
          <w:szCs w:val="28"/>
        </w:rPr>
      </w:pPr>
    </w:p>
    <w:p w14:paraId="7651471D">
      <w:pPr>
        <w:spacing w:line="360" w:lineRule="auto"/>
        <w:rPr>
          <w:rFonts w:hint="eastAsia" w:ascii="仿宋" w:hAnsi="仿宋" w:eastAsia="仿宋" w:cs="仿宋"/>
          <w:sz w:val="28"/>
          <w:szCs w:val="28"/>
        </w:rPr>
      </w:pPr>
    </w:p>
    <w:p w14:paraId="012408F6">
      <w:pPr>
        <w:spacing w:line="360" w:lineRule="auto"/>
        <w:rPr>
          <w:rFonts w:hint="eastAsia" w:ascii="仿宋" w:hAnsi="仿宋" w:eastAsia="仿宋" w:cs="仿宋"/>
          <w:sz w:val="28"/>
          <w:szCs w:val="28"/>
        </w:rPr>
      </w:pPr>
    </w:p>
    <w:p w14:paraId="3B3E0065">
      <w:pPr>
        <w:spacing w:line="360" w:lineRule="auto"/>
        <w:rPr>
          <w:rFonts w:hint="eastAsia" w:ascii="仿宋" w:hAnsi="仿宋" w:eastAsia="仿宋" w:cs="仿宋"/>
          <w:sz w:val="28"/>
          <w:szCs w:val="28"/>
        </w:rPr>
      </w:pPr>
    </w:p>
    <w:p w14:paraId="6F124658">
      <w:pPr>
        <w:spacing w:line="360" w:lineRule="auto"/>
        <w:rPr>
          <w:rFonts w:hint="eastAsia" w:ascii="仿宋" w:hAnsi="仿宋" w:eastAsia="仿宋" w:cs="仿宋"/>
          <w:sz w:val="28"/>
          <w:szCs w:val="28"/>
        </w:rPr>
      </w:pPr>
    </w:p>
    <w:p w14:paraId="66A7112D">
      <w:pPr>
        <w:spacing w:line="360" w:lineRule="auto"/>
        <w:rPr>
          <w:rFonts w:hint="eastAsia" w:ascii="仿宋" w:hAnsi="仿宋" w:eastAsia="仿宋" w:cs="仿宋"/>
          <w:sz w:val="28"/>
          <w:szCs w:val="28"/>
        </w:rPr>
      </w:pPr>
    </w:p>
    <w:p w14:paraId="1BF8DC28">
      <w:pPr>
        <w:spacing w:line="360" w:lineRule="auto"/>
        <w:rPr>
          <w:rFonts w:hint="eastAsia" w:ascii="仿宋" w:hAnsi="仿宋" w:eastAsia="仿宋" w:cs="仿宋"/>
          <w:sz w:val="28"/>
          <w:szCs w:val="28"/>
        </w:rPr>
      </w:pPr>
    </w:p>
    <w:p w14:paraId="4F761F53">
      <w:pPr>
        <w:spacing w:line="360" w:lineRule="auto"/>
        <w:rPr>
          <w:rFonts w:hint="eastAsia" w:ascii="仿宋" w:hAnsi="仿宋" w:eastAsia="仿宋" w:cs="仿宋"/>
          <w:sz w:val="28"/>
          <w:szCs w:val="28"/>
        </w:rPr>
      </w:pPr>
    </w:p>
    <w:p w14:paraId="2D1ED7DB">
      <w:pPr>
        <w:spacing w:line="360" w:lineRule="auto"/>
        <w:rPr>
          <w:rFonts w:hint="eastAsia" w:ascii="仿宋" w:hAnsi="仿宋" w:eastAsia="仿宋" w:cs="仿宋"/>
          <w:sz w:val="28"/>
          <w:szCs w:val="28"/>
        </w:rPr>
      </w:pPr>
    </w:p>
    <w:p w14:paraId="7001D1F8">
      <w:pPr>
        <w:spacing w:line="360" w:lineRule="auto"/>
        <w:rPr>
          <w:rFonts w:hint="eastAsia" w:ascii="仿宋" w:hAnsi="仿宋" w:eastAsia="仿宋" w:cs="仿宋"/>
          <w:sz w:val="28"/>
          <w:szCs w:val="28"/>
        </w:rPr>
      </w:pPr>
    </w:p>
    <w:p w14:paraId="50FBAD85">
      <w:pPr>
        <w:spacing w:line="360" w:lineRule="auto"/>
        <w:rPr>
          <w:rFonts w:hint="eastAsia" w:ascii="仿宋" w:hAnsi="仿宋" w:eastAsia="仿宋" w:cs="仿宋"/>
          <w:sz w:val="28"/>
          <w:szCs w:val="28"/>
        </w:rPr>
      </w:pPr>
    </w:p>
    <w:p w14:paraId="45CD8E08">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保密承诺书</w:t>
      </w:r>
    </w:p>
    <w:p w14:paraId="36611C82">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360" w:lineRule="auto"/>
        <w:rPr>
          <w:rFonts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360" w:lineRule="auto"/>
        <w:rPr>
          <w:rFonts w:ascii="仿宋" w:hAnsi="仿宋" w:eastAsia="仿宋" w:cs="仿宋"/>
          <w:sz w:val="28"/>
          <w:szCs w:val="28"/>
        </w:rPr>
      </w:pPr>
    </w:p>
    <w:p w14:paraId="3D6075F5">
      <w:pPr>
        <w:spacing w:line="360" w:lineRule="auto"/>
        <w:rPr>
          <w:rFonts w:ascii="仿宋" w:hAnsi="仿宋" w:eastAsia="仿宋" w:cs="仿宋"/>
          <w:sz w:val="28"/>
          <w:szCs w:val="28"/>
        </w:rPr>
      </w:pPr>
      <w:r>
        <w:rPr>
          <w:rFonts w:hint="eastAsia" w:ascii="仿宋" w:hAnsi="仿宋" w:eastAsia="仿宋" w:cs="仿宋"/>
          <w:sz w:val="28"/>
          <w:szCs w:val="28"/>
        </w:rPr>
        <w:t>乙方（承诺方）：</w:t>
      </w:r>
    </w:p>
    <w:p w14:paraId="4CC585E1">
      <w:pPr>
        <w:spacing w:line="360" w:lineRule="auto"/>
        <w:rPr>
          <w:rFonts w:ascii="仿宋" w:hAnsi="仿宋" w:eastAsia="仿宋" w:cs="仿宋"/>
          <w:sz w:val="28"/>
          <w:szCs w:val="28"/>
        </w:rPr>
      </w:pPr>
      <w:r>
        <w:rPr>
          <w:rFonts w:hint="eastAsia" w:ascii="仿宋" w:hAnsi="仿宋" w:eastAsia="仿宋" w:cs="仿宋"/>
          <w:sz w:val="28"/>
          <w:szCs w:val="28"/>
        </w:rPr>
        <w:t>地址：</w:t>
      </w:r>
    </w:p>
    <w:p w14:paraId="4A68EBA5">
      <w:pPr>
        <w:spacing w:line="360" w:lineRule="auto"/>
        <w:rPr>
          <w:rFonts w:ascii="仿宋" w:hAnsi="仿宋" w:eastAsia="仿宋" w:cs="仿宋"/>
          <w:sz w:val="28"/>
          <w:szCs w:val="28"/>
        </w:rPr>
      </w:pPr>
    </w:p>
    <w:p w14:paraId="65BF2EAC">
      <w:pPr>
        <w:spacing w:line="360" w:lineRule="auto"/>
        <w:ind w:firstLine="560"/>
        <w:rPr>
          <w:rFonts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360" w:lineRule="auto"/>
        <w:rPr>
          <w:rFonts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360" w:lineRule="auto"/>
        <w:rPr>
          <w:rFonts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12、适用原则：本承诺书中合规条款对乙方的要求与承诺书中其他条款不一致的，以对乙方要求更高的条款为准。</w:t>
      </w:r>
    </w:p>
    <w:p w14:paraId="43DEE1D9">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十一、适用法律</w:t>
      </w:r>
    </w:p>
    <w:p w14:paraId="4FC509C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14:paraId="50BB85A5">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360" w:lineRule="auto"/>
        <w:rPr>
          <w:rFonts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360"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360" w:lineRule="auto"/>
        <w:rPr>
          <w:rFonts w:ascii="仿宋" w:hAnsi="仿宋" w:eastAsia="仿宋" w:cs="仿宋"/>
          <w:sz w:val="28"/>
          <w:szCs w:val="28"/>
        </w:rPr>
      </w:pPr>
      <w:r>
        <w:rPr>
          <w:rFonts w:hint="eastAsia" w:ascii="仿宋" w:hAnsi="仿宋" w:eastAsia="仿宋" w:cs="仿宋"/>
          <w:sz w:val="28"/>
          <w:szCs w:val="28"/>
        </w:rPr>
        <w:t>乙方（承诺方）：（盖章）</w:t>
      </w:r>
    </w:p>
    <w:p w14:paraId="278D8218">
      <w:pPr>
        <w:spacing w:line="360" w:lineRule="auto"/>
        <w:rPr>
          <w:rFonts w:ascii="仿宋" w:hAnsi="仿宋" w:eastAsia="仿宋" w:cs="仿宋"/>
          <w:sz w:val="28"/>
          <w:szCs w:val="28"/>
        </w:rPr>
      </w:pPr>
      <w:r>
        <w:rPr>
          <w:rFonts w:hint="eastAsia" w:ascii="仿宋" w:hAnsi="仿宋" w:eastAsia="仿宋" w:cs="仿宋"/>
          <w:sz w:val="28"/>
          <w:szCs w:val="28"/>
        </w:rPr>
        <w:t>代表人：（签字或印章）</w:t>
      </w:r>
    </w:p>
    <w:p w14:paraId="627EC3DE">
      <w:pPr>
        <w:spacing w:line="360" w:lineRule="auto"/>
        <w:rPr>
          <w:rFonts w:ascii="仿宋" w:hAnsi="仿宋" w:eastAsia="仿宋" w:cs="仿宋"/>
          <w:sz w:val="28"/>
          <w:szCs w:val="28"/>
        </w:rPr>
      </w:pPr>
      <w:r>
        <w:rPr>
          <w:rFonts w:hint="eastAsia" w:ascii="仿宋" w:hAnsi="仿宋" w:eastAsia="仿宋" w:cs="仿宋"/>
          <w:sz w:val="28"/>
          <w:szCs w:val="28"/>
        </w:rPr>
        <w:t>日期：</w:t>
      </w:r>
    </w:p>
    <w:p w14:paraId="5CC1754A">
      <w:pPr>
        <w:spacing w:line="360" w:lineRule="auto"/>
        <w:rPr>
          <w:rFonts w:ascii="仿宋" w:hAnsi="仿宋" w:eastAsia="仿宋" w:cs="仿宋"/>
          <w:sz w:val="28"/>
          <w:szCs w:val="28"/>
        </w:rPr>
      </w:pPr>
    </w:p>
    <w:p w14:paraId="76E0D980">
      <w:pPr>
        <w:spacing w:line="360" w:lineRule="auto"/>
        <w:rPr>
          <w:rFonts w:ascii="仿宋" w:hAnsi="仿宋" w:eastAsia="仿宋" w:cs="仿宋"/>
          <w:sz w:val="28"/>
          <w:szCs w:val="28"/>
        </w:rPr>
      </w:pPr>
    </w:p>
    <w:p w14:paraId="25BCFA9F">
      <w:pPr>
        <w:spacing w:line="360" w:lineRule="auto"/>
        <w:rPr>
          <w:rFonts w:ascii="仿宋" w:hAnsi="仿宋" w:eastAsia="仿宋" w:cs="仿宋"/>
          <w:sz w:val="28"/>
          <w:szCs w:val="28"/>
        </w:rPr>
      </w:pPr>
    </w:p>
    <w:p w14:paraId="2E4A39C6">
      <w:pPr>
        <w:spacing w:line="360" w:lineRule="auto"/>
        <w:rPr>
          <w:rFonts w:ascii="仿宋" w:hAnsi="仿宋" w:eastAsia="仿宋" w:cs="仿宋"/>
          <w:sz w:val="28"/>
          <w:szCs w:val="28"/>
        </w:rPr>
      </w:pPr>
    </w:p>
    <w:p w14:paraId="47C6F813">
      <w:pPr>
        <w:spacing w:line="360" w:lineRule="auto"/>
        <w:rPr>
          <w:rFonts w:ascii="仿宋" w:hAnsi="仿宋" w:eastAsia="仿宋" w:cs="仿宋"/>
          <w:sz w:val="28"/>
          <w:szCs w:val="28"/>
        </w:rPr>
      </w:pPr>
    </w:p>
    <w:p w14:paraId="24281D5D">
      <w:pPr>
        <w:spacing w:line="360" w:lineRule="auto"/>
        <w:rPr>
          <w:rFonts w:ascii="仿宋" w:hAnsi="仿宋" w:eastAsia="仿宋" w:cs="仿宋"/>
          <w:sz w:val="28"/>
          <w:szCs w:val="28"/>
        </w:rPr>
      </w:pPr>
    </w:p>
    <w:p w14:paraId="5345EB08">
      <w:pPr>
        <w:spacing w:line="360" w:lineRule="auto"/>
        <w:rPr>
          <w:rFonts w:ascii="仿宋" w:hAnsi="仿宋" w:eastAsia="仿宋" w:cs="仿宋"/>
          <w:sz w:val="28"/>
          <w:szCs w:val="28"/>
        </w:rPr>
      </w:pPr>
    </w:p>
    <w:p w14:paraId="0D6BDA02">
      <w:pPr>
        <w:spacing w:line="360" w:lineRule="auto"/>
        <w:rPr>
          <w:rFonts w:ascii="仿宋" w:hAnsi="仿宋" w:eastAsia="仿宋" w:cs="仿宋"/>
          <w:sz w:val="28"/>
          <w:szCs w:val="28"/>
        </w:rPr>
      </w:pPr>
    </w:p>
    <w:p w14:paraId="598C2E01">
      <w:pPr>
        <w:spacing w:line="360" w:lineRule="auto"/>
        <w:rPr>
          <w:rFonts w:ascii="仿宋" w:hAnsi="仿宋" w:eastAsia="仿宋" w:cs="仿宋"/>
          <w:sz w:val="28"/>
          <w:szCs w:val="28"/>
        </w:rPr>
      </w:pPr>
    </w:p>
    <w:p w14:paraId="1427E1A0">
      <w:pPr>
        <w:spacing w:line="360" w:lineRule="auto"/>
        <w:rPr>
          <w:rFonts w:ascii="仿宋" w:hAnsi="仿宋" w:eastAsia="仿宋" w:cs="仿宋"/>
          <w:sz w:val="28"/>
          <w:szCs w:val="28"/>
        </w:rPr>
      </w:pPr>
    </w:p>
    <w:p w14:paraId="02317C6D">
      <w:pPr>
        <w:spacing w:line="360" w:lineRule="auto"/>
        <w:rPr>
          <w:rFonts w:hint="eastAsia" w:ascii="仿宋" w:hAnsi="仿宋" w:eastAsia="仿宋" w:cs="仿宋"/>
          <w:sz w:val="28"/>
          <w:szCs w:val="28"/>
        </w:rPr>
      </w:pPr>
    </w:p>
    <w:p w14:paraId="34DA4008">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非联合体竞谈，不分包或转包声明</w:t>
      </w:r>
    </w:p>
    <w:p w14:paraId="0D75A4BA">
      <w:pPr>
        <w:widowControl/>
        <w:adjustRightInd w:val="0"/>
        <w:snapToGrid w:val="0"/>
        <w:spacing w:line="360" w:lineRule="auto"/>
        <w:jc w:val="center"/>
        <w:textAlignment w:val="baseline"/>
        <w:rPr>
          <w:rFonts w:ascii="仿宋" w:hAnsi="仿宋" w:eastAsia="仿宋" w:cs="仿宋"/>
          <w:sz w:val="28"/>
          <w:szCs w:val="28"/>
        </w:rPr>
      </w:pPr>
    </w:p>
    <w:p w14:paraId="2C0AEB31">
      <w:pPr>
        <w:jc w:val="left"/>
        <w:rPr>
          <w:rFonts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ind w:firstLine="560" w:firstLineChars="200"/>
        <w:jc w:val="left"/>
        <w:rPr>
          <w:rFonts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jc w:val="left"/>
        <w:rPr>
          <w:rFonts w:ascii="仿宋" w:hAnsi="仿宋" w:eastAsia="仿宋" w:cs="仿宋"/>
          <w:sz w:val="28"/>
          <w:szCs w:val="28"/>
        </w:rPr>
      </w:pPr>
    </w:p>
    <w:p w14:paraId="209E92D0">
      <w:pPr>
        <w:jc w:val="left"/>
        <w:rPr>
          <w:rFonts w:ascii="仿宋" w:hAnsi="仿宋" w:eastAsia="仿宋" w:cs="仿宋"/>
          <w:sz w:val="28"/>
          <w:szCs w:val="28"/>
        </w:rPr>
      </w:pPr>
      <w:r>
        <w:rPr>
          <w:rFonts w:hint="eastAsia" w:ascii="仿宋" w:hAnsi="仿宋" w:eastAsia="仿宋" w:cs="仿宋"/>
          <w:sz w:val="28"/>
          <w:szCs w:val="28"/>
        </w:rPr>
        <w:t>特此声明!</w:t>
      </w:r>
    </w:p>
    <w:p w14:paraId="27F52601">
      <w:pPr>
        <w:jc w:val="left"/>
        <w:rPr>
          <w:rFonts w:ascii="仿宋" w:hAnsi="仿宋" w:eastAsia="仿宋" w:cs="仿宋"/>
          <w:sz w:val="28"/>
          <w:szCs w:val="28"/>
        </w:rPr>
      </w:pPr>
    </w:p>
    <w:p w14:paraId="04ECA53F">
      <w:pPr>
        <w:ind w:firstLine="3640" w:firstLineChars="1300"/>
        <w:jc w:val="left"/>
        <w:rPr>
          <w:rFonts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jc w:val="left"/>
        <w:rPr>
          <w:rFonts w:ascii="仿宋" w:hAnsi="仿宋" w:eastAsia="仿宋" w:cs="仿宋"/>
          <w:sz w:val="28"/>
          <w:szCs w:val="28"/>
        </w:rPr>
      </w:pPr>
    </w:p>
    <w:p w14:paraId="1E3A3A4D">
      <w:pPr>
        <w:ind w:firstLine="3640" w:firstLineChars="1300"/>
        <w:jc w:val="left"/>
        <w:rPr>
          <w:rFonts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jc w:val="left"/>
        <w:rPr>
          <w:rFonts w:ascii="仿宋" w:hAnsi="仿宋" w:eastAsia="仿宋" w:cs="仿宋"/>
          <w:sz w:val="28"/>
          <w:szCs w:val="28"/>
        </w:rPr>
      </w:pPr>
      <w:r>
        <w:rPr>
          <w:rFonts w:hint="eastAsia" w:ascii="仿宋" w:hAnsi="仿宋" w:eastAsia="仿宋" w:cs="仿宋"/>
          <w:sz w:val="28"/>
          <w:szCs w:val="28"/>
        </w:rPr>
        <w:t xml:space="preserve">    </w:t>
      </w:r>
    </w:p>
    <w:p w14:paraId="66FBE5EB">
      <w:pPr>
        <w:ind w:firstLine="3640" w:firstLineChars="1300"/>
        <w:jc w:val="left"/>
        <w:rPr>
          <w:rFonts w:ascii="仿宋" w:hAnsi="仿宋" w:eastAsia="仿宋" w:cs="仿宋"/>
          <w:sz w:val="28"/>
          <w:szCs w:val="28"/>
        </w:rPr>
      </w:pPr>
      <w:r>
        <w:rPr>
          <w:rFonts w:hint="eastAsia" w:ascii="仿宋" w:hAnsi="仿宋" w:eastAsia="仿宋" w:cs="仿宋"/>
          <w:sz w:val="28"/>
          <w:szCs w:val="28"/>
        </w:rPr>
        <w:t xml:space="preserve">日      期：                           </w:t>
      </w:r>
    </w:p>
    <w:p w14:paraId="1CDE53FD">
      <w:pPr>
        <w:jc w:val="left"/>
        <w:rPr>
          <w:rFonts w:ascii="仿宋" w:hAnsi="仿宋" w:eastAsia="仿宋" w:cs="仿宋"/>
          <w:sz w:val="28"/>
          <w:szCs w:val="28"/>
        </w:rPr>
      </w:pPr>
      <w:r>
        <w:rPr>
          <w:rFonts w:hint="eastAsia" w:ascii="仿宋" w:hAnsi="仿宋" w:eastAsia="仿宋" w:cs="仿宋"/>
          <w:sz w:val="28"/>
          <w:szCs w:val="28"/>
        </w:rPr>
        <w:br w:type="page"/>
      </w:r>
    </w:p>
    <w:p w14:paraId="585C1739">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360" w:lineRule="auto"/>
        <w:jc w:val="center"/>
        <w:textAlignment w:val="baseline"/>
        <w:rPr>
          <w:rFonts w:hint="eastAsia" w:ascii="仿宋" w:hAnsi="仿宋" w:eastAsia="仿宋" w:cs="仿宋"/>
          <w:b/>
          <w:kern w:val="0"/>
          <w:sz w:val="32"/>
          <w:szCs w:val="32"/>
        </w:rPr>
      </w:pPr>
      <w:r>
        <w:rPr>
          <w:rFonts w:hint="eastAsia" w:ascii="仿宋" w:hAnsi="仿宋" w:eastAsia="仿宋" w:cs="仿宋"/>
          <w:b/>
          <w:kern w:val="0"/>
          <w:sz w:val="32"/>
          <w:szCs w:val="32"/>
        </w:rPr>
        <w:t>关于聘用蒙牛在职人员亲属（含特定关系人）及离职人员的</w:t>
      </w:r>
    </w:p>
    <w:p w14:paraId="02CB0E92">
      <w:pPr>
        <w:widowControl/>
        <w:adjustRightInd w:val="0"/>
        <w:snapToGrid w:val="0"/>
        <w:spacing w:line="360" w:lineRule="auto"/>
        <w:jc w:val="center"/>
        <w:textAlignment w:val="baseline"/>
        <w:rPr>
          <w:rFonts w:ascii="仿宋" w:hAnsi="仿宋" w:eastAsia="仿宋" w:cs="仿宋"/>
          <w:b/>
          <w:kern w:val="0"/>
          <w:sz w:val="32"/>
          <w:szCs w:val="32"/>
        </w:rPr>
      </w:pPr>
      <w:r>
        <w:rPr>
          <w:rFonts w:hint="eastAsia" w:ascii="仿宋" w:hAnsi="仿宋" w:eastAsia="仿宋" w:cs="仿宋"/>
          <w:b/>
          <w:kern w:val="0"/>
          <w:sz w:val="32"/>
          <w:szCs w:val="32"/>
        </w:rPr>
        <w:t>告知函</w:t>
      </w:r>
    </w:p>
    <w:p w14:paraId="32C4B38A">
      <w:pPr>
        <w:jc w:val="left"/>
        <w:rPr>
          <w:rFonts w:ascii="仿宋" w:hAnsi="仿宋" w:eastAsia="仿宋" w:cs="仿宋"/>
          <w:sz w:val="28"/>
          <w:szCs w:val="28"/>
        </w:rPr>
      </w:pPr>
      <w:r>
        <w:rPr>
          <w:rFonts w:hint="default" w:ascii="仿宋" w:hAnsi="仿宋" w:eastAsia="仿宋" w:cs="仿宋"/>
          <w:sz w:val="28"/>
          <w:szCs w:val="28"/>
          <w:woUserID w:val="1"/>
        </w:rPr>
        <w:t xml:space="preserve">  </w:t>
      </w:r>
      <w:r>
        <w:rPr>
          <w:rFonts w:hint="default"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jc w:val="left"/>
        <w:rPr>
          <w:rFonts w:hint="default"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default" w:ascii="仿宋" w:hAnsi="仿宋" w:eastAsia="仿宋" w:cs="仿宋"/>
          <w:sz w:val="28"/>
          <w:szCs w:val="28"/>
          <w:woUserID w:val="1"/>
        </w:rPr>
        <w:t>：</w:t>
      </w:r>
    </w:p>
    <w:p w14:paraId="0D5A86D0">
      <w:pPr>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jc w:val="left"/>
        <w:rPr>
          <w:rFonts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jc w:val="left"/>
        <w:rPr>
          <w:rFonts w:ascii="仿宋" w:hAnsi="仿宋" w:eastAsia="仿宋" w:cs="仿宋"/>
          <w:sz w:val="28"/>
          <w:szCs w:val="28"/>
        </w:rPr>
      </w:pPr>
    </w:p>
    <w:p w14:paraId="5C3DA791">
      <w:pPr>
        <w:jc w:val="left"/>
        <w:rPr>
          <w:rFonts w:ascii="仿宋" w:hAnsi="仿宋" w:eastAsia="仿宋" w:cs="仿宋"/>
          <w:sz w:val="28"/>
          <w:szCs w:val="28"/>
        </w:rPr>
      </w:pPr>
      <w:r>
        <w:rPr>
          <w:rFonts w:hint="eastAsia" w:ascii="仿宋" w:hAnsi="仿宋" w:eastAsia="仿宋" w:cs="仿宋"/>
          <w:sz w:val="28"/>
          <w:szCs w:val="28"/>
        </w:rPr>
        <w:t>公司全称（公章）：</w:t>
      </w:r>
    </w:p>
    <w:p w14:paraId="219DDB33">
      <w:pPr>
        <w:jc w:val="left"/>
        <w:rPr>
          <w:rFonts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jc w:val="left"/>
        <w:rPr>
          <w:rFonts w:ascii="仿宋" w:hAnsi="仿宋" w:eastAsia="仿宋" w:cs="仿宋"/>
          <w:sz w:val="28"/>
          <w:szCs w:val="28"/>
        </w:rPr>
      </w:pPr>
      <w:r>
        <w:rPr>
          <w:rFonts w:hint="eastAsia" w:ascii="仿宋" w:hAnsi="仿宋" w:eastAsia="仿宋" w:cs="仿宋"/>
          <w:sz w:val="28"/>
          <w:szCs w:val="28"/>
        </w:rPr>
        <w:t>日</w:t>
      </w:r>
      <w:r>
        <w:rPr>
          <w:rFonts w:hint="default" w:ascii="仿宋" w:hAnsi="仿宋" w:eastAsia="仿宋" w:cs="仿宋"/>
          <w:sz w:val="28"/>
          <w:szCs w:val="28"/>
          <w:woUserID w:val="1"/>
        </w:rPr>
        <w:t xml:space="preserve">    </w:t>
      </w:r>
      <w:r>
        <w:rPr>
          <w:rFonts w:hint="eastAsia" w:ascii="仿宋" w:hAnsi="仿宋" w:eastAsia="仿宋" w:cs="仿宋"/>
          <w:sz w:val="28"/>
          <w:szCs w:val="28"/>
        </w:rPr>
        <w:t xml:space="preserve">期： </w:t>
      </w:r>
    </w:p>
    <w:p w14:paraId="1F06C4FD">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both"/>
        <w:textAlignment w:val="baseline"/>
        <w:rPr>
          <w:rFonts w:hint="default" w:ascii="仿宋" w:hAnsi="仿宋" w:eastAsia="仿宋" w:cs="仿宋"/>
          <w:b/>
          <w:bCs w:val="0"/>
          <w:kern w:val="2"/>
          <w:sz w:val="28"/>
          <w:szCs w:val="28"/>
          <w:vertAlign w:val="baseline"/>
          <w:woUserID w:val="1"/>
        </w:rPr>
      </w:pPr>
      <w:r>
        <w:rPr>
          <w:rFonts w:hint="default" w:ascii="仿宋" w:hAnsi="仿宋" w:eastAsia="仿宋" w:cs="仿宋"/>
          <w:b/>
          <w:bCs w:val="0"/>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36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36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36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jc w:val="left"/>
        <w:rPr>
          <w:rFonts w:ascii="仿宋" w:hAnsi="仿宋" w:eastAsia="仿宋" w:cs="仿宋"/>
          <w:sz w:val="28"/>
          <w:szCs w:val="28"/>
        </w:rPr>
      </w:pPr>
    </w:p>
    <w:p w14:paraId="0292747B">
      <w:pPr>
        <w:jc w:val="left"/>
        <w:rPr>
          <w:rFonts w:ascii="仿宋" w:hAnsi="仿宋" w:eastAsia="仿宋" w:cs="仿宋"/>
          <w:sz w:val="28"/>
          <w:szCs w:val="28"/>
        </w:rPr>
      </w:pPr>
    </w:p>
    <w:p w14:paraId="2BCE953C">
      <w:pPr>
        <w:jc w:val="left"/>
        <w:rPr>
          <w:rFonts w:ascii="仿宋" w:hAnsi="仿宋" w:eastAsia="仿宋" w:cs="仿宋"/>
          <w:sz w:val="28"/>
          <w:szCs w:val="28"/>
        </w:rPr>
      </w:pPr>
    </w:p>
    <w:p w14:paraId="1AA6B7A6">
      <w:pPr>
        <w:jc w:val="left"/>
        <w:rPr>
          <w:rFonts w:ascii="仿宋" w:hAnsi="仿宋" w:eastAsia="仿宋" w:cs="仿宋"/>
          <w:sz w:val="28"/>
          <w:szCs w:val="28"/>
        </w:rPr>
      </w:pPr>
    </w:p>
    <w:p w14:paraId="14EEFF3C">
      <w:pPr>
        <w:jc w:val="left"/>
        <w:rPr>
          <w:rFonts w:ascii="仿宋" w:hAnsi="仿宋" w:eastAsia="仿宋" w:cs="仿宋"/>
          <w:sz w:val="28"/>
          <w:szCs w:val="28"/>
        </w:rPr>
      </w:pPr>
    </w:p>
    <w:p w14:paraId="6B3DF881">
      <w:pPr>
        <w:jc w:val="left"/>
        <w:rPr>
          <w:rFonts w:ascii="仿宋" w:hAnsi="仿宋" w:eastAsia="仿宋" w:cs="仿宋"/>
          <w:sz w:val="28"/>
          <w:szCs w:val="28"/>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0B3766"/>
    <w:rsid w:val="047B4ACF"/>
    <w:rsid w:val="04AC5E72"/>
    <w:rsid w:val="05013463"/>
    <w:rsid w:val="051B72FA"/>
    <w:rsid w:val="051C494A"/>
    <w:rsid w:val="05925B8B"/>
    <w:rsid w:val="05DA61E9"/>
    <w:rsid w:val="05FD526E"/>
    <w:rsid w:val="06190FCC"/>
    <w:rsid w:val="06A3767D"/>
    <w:rsid w:val="06C11664"/>
    <w:rsid w:val="06C22921"/>
    <w:rsid w:val="07324BB7"/>
    <w:rsid w:val="07AD77FB"/>
    <w:rsid w:val="07C81BD6"/>
    <w:rsid w:val="07D615D8"/>
    <w:rsid w:val="084F1AD2"/>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847DFE"/>
    <w:rsid w:val="0F850877"/>
    <w:rsid w:val="0FB67BD4"/>
    <w:rsid w:val="0FC2156B"/>
    <w:rsid w:val="1009647C"/>
    <w:rsid w:val="10267C11"/>
    <w:rsid w:val="10C304B2"/>
    <w:rsid w:val="11975667"/>
    <w:rsid w:val="11C97D4A"/>
    <w:rsid w:val="12425D54"/>
    <w:rsid w:val="12B77CA6"/>
    <w:rsid w:val="12E73A02"/>
    <w:rsid w:val="13510DF9"/>
    <w:rsid w:val="136209CB"/>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13B4368"/>
    <w:rsid w:val="31F47C52"/>
    <w:rsid w:val="3217123B"/>
    <w:rsid w:val="324F5BF7"/>
    <w:rsid w:val="32E3323B"/>
    <w:rsid w:val="332063D3"/>
    <w:rsid w:val="33392DB2"/>
    <w:rsid w:val="337607CD"/>
    <w:rsid w:val="33BB1D25"/>
    <w:rsid w:val="341A0A11"/>
    <w:rsid w:val="341B1F63"/>
    <w:rsid w:val="347A554A"/>
    <w:rsid w:val="34A85C77"/>
    <w:rsid w:val="351A3E7E"/>
    <w:rsid w:val="358426F5"/>
    <w:rsid w:val="35A7701F"/>
    <w:rsid w:val="35FF1579"/>
    <w:rsid w:val="368D6E2E"/>
    <w:rsid w:val="3698416F"/>
    <w:rsid w:val="36CA5422"/>
    <w:rsid w:val="374A4EE7"/>
    <w:rsid w:val="37B663C1"/>
    <w:rsid w:val="38A7754E"/>
    <w:rsid w:val="38E6032D"/>
    <w:rsid w:val="38E9162B"/>
    <w:rsid w:val="38FA514D"/>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924CB8"/>
    <w:rsid w:val="46BD3347"/>
    <w:rsid w:val="46C578A5"/>
    <w:rsid w:val="4711664B"/>
    <w:rsid w:val="47525985"/>
    <w:rsid w:val="47565D0F"/>
    <w:rsid w:val="47965AB2"/>
    <w:rsid w:val="47B02837"/>
    <w:rsid w:val="47B80CA4"/>
    <w:rsid w:val="480713F1"/>
    <w:rsid w:val="49043276"/>
    <w:rsid w:val="49335D48"/>
    <w:rsid w:val="49A3202B"/>
    <w:rsid w:val="49B221B3"/>
    <w:rsid w:val="49F13A8D"/>
    <w:rsid w:val="4A264C7E"/>
    <w:rsid w:val="4A2C5E4D"/>
    <w:rsid w:val="4A557719"/>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F794FF7"/>
    <w:rsid w:val="4F82002C"/>
    <w:rsid w:val="4FD712AB"/>
    <w:rsid w:val="500D49B6"/>
    <w:rsid w:val="50353817"/>
    <w:rsid w:val="50844405"/>
    <w:rsid w:val="50DB568E"/>
    <w:rsid w:val="511744B7"/>
    <w:rsid w:val="51694751"/>
    <w:rsid w:val="517821C0"/>
    <w:rsid w:val="51BD79D6"/>
    <w:rsid w:val="527D4469"/>
    <w:rsid w:val="530C4F70"/>
    <w:rsid w:val="53486019"/>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563739"/>
    <w:rsid w:val="5898359F"/>
    <w:rsid w:val="58D2085F"/>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6017749F"/>
    <w:rsid w:val="60246E02"/>
    <w:rsid w:val="603B3487"/>
    <w:rsid w:val="60877E62"/>
    <w:rsid w:val="61107EFF"/>
    <w:rsid w:val="61146167"/>
    <w:rsid w:val="615468AD"/>
    <w:rsid w:val="61D16947"/>
    <w:rsid w:val="624564D5"/>
    <w:rsid w:val="626974B8"/>
    <w:rsid w:val="6288717E"/>
    <w:rsid w:val="62CB7F43"/>
    <w:rsid w:val="62F412CD"/>
    <w:rsid w:val="62F96861"/>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25</Pages>
  <Words>9772</Words>
  <Characters>10438</Characters>
  <Lines>1</Lines>
  <Paragraphs>1</Paragraphs>
  <TotalTime>0</TotalTime>
  <ScaleCrop>false</ScaleCrop>
  <LinksUpToDate>false</LinksUpToDate>
  <CharactersWithSpaces>11554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2025-08-05T06:24:42Z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