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1D609">
      <w:pPr>
        <w:keepNext w:val="0"/>
        <w:keepLines w:val="0"/>
        <w:pageBreakBefore w:val="0"/>
        <w:widowControl/>
        <w:shd w:val="clear" w:color="auto" w:fill="FFFFFF"/>
        <w:kinsoku/>
        <w:overflowPunct/>
        <w:topLinePunct w:val="0"/>
        <w:autoSpaceDE/>
        <w:autoSpaceDN/>
        <w:bidi w:val="0"/>
        <w:adjustRightInd/>
        <w:snapToGrid/>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蒙牛乳业低温清远工厂新增山姆产品前处理酸奶系统改造项目</w:t>
      </w:r>
    </w:p>
    <w:p w14:paraId="48A8C6F7">
      <w:pPr>
        <w:keepNext w:val="0"/>
        <w:keepLines w:val="0"/>
        <w:pageBreakBefore w:val="0"/>
        <w:widowControl/>
        <w:shd w:val="clear" w:color="auto" w:fill="FFFFFF"/>
        <w:kinsoku/>
        <w:overflowPunct/>
        <w:topLinePunct w:val="0"/>
        <w:autoSpaceDE/>
        <w:autoSpaceDN/>
        <w:bidi w:val="0"/>
        <w:adjustRightInd/>
        <w:snapToGrid/>
        <w:spacing w:line="360" w:lineRule="auto"/>
        <w:jc w:val="center"/>
        <w:rPr>
          <w:rFonts w:hint="eastAsia" w:ascii="仿宋" w:hAnsi="仿宋" w:eastAsia="仿宋" w:cs="仿宋"/>
          <w:b/>
          <w:bCs/>
          <w:color w:val="FF0000"/>
          <w:kern w:val="0"/>
          <w:sz w:val="28"/>
          <w:szCs w:val="28"/>
        </w:rPr>
      </w:pPr>
      <w:r>
        <w:rPr>
          <w:rFonts w:hint="eastAsia" w:ascii="仿宋" w:hAnsi="仿宋" w:eastAsia="仿宋" w:cs="仿宋"/>
          <w:b/>
          <w:bCs/>
          <w:kern w:val="0"/>
          <w:sz w:val="28"/>
          <w:szCs w:val="28"/>
        </w:rPr>
        <w:t>竞争性谈判信息公告</w:t>
      </w:r>
    </w:p>
    <w:p w14:paraId="3C8D1369">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内蒙古华晟工程项目管理有限公司受内蒙古蒙牛乳业（集团）股份有限公司委托，现对蒙牛乳业低温清远工厂新增山姆产品前处理酸奶系统改造项目进行竞争性谈判, 欢迎符合资格条件的投标人参加。</w:t>
      </w:r>
    </w:p>
    <w:p w14:paraId="7A405FB6">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val="0"/>
          <w:bCs/>
          <w:sz w:val="24"/>
          <w:szCs w:val="24"/>
          <w:lang w:eastAsia="zh-CN"/>
        </w:rPr>
      </w:pPr>
      <w:r>
        <w:rPr>
          <w:rFonts w:hint="eastAsia" w:ascii="仿宋" w:hAnsi="仿宋" w:eastAsia="仿宋" w:cs="仿宋"/>
          <w:b/>
          <w:sz w:val="24"/>
          <w:szCs w:val="24"/>
        </w:rPr>
        <w:t>一、项目编号：</w:t>
      </w:r>
      <w:r>
        <w:rPr>
          <w:rFonts w:hint="eastAsia" w:ascii="仿宋" w:hAnsi="仿宋" w:eastAsia="仿宋" w:cs="仿宋"/>
          <w:b w:val="0"/>
          <w:bCs/>
          <w:sz w:val="24"/>
          <w:szCs w:val="24"/>
        </w:rPr>
        <w:t>MNCGJH-20250725-0017</w:t>
      </w:r>
    </w:p>
    <w:p w14:paraId="6F92AD31">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val="0"/>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 w:val="0"/>
          <w:bCs/>
          <w:sz w:val="24"/>
          <w:szCs w:val="24"/>
        </w:rPr>
        <w:t>蒙牛乳业低温清远工厂新增山姆产品前处理酸奶系统改造项目</w:t>
      </w:r>
    </w:p>
    <w:p w14:paraId="7C6C5D2F">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095EF44E">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1、项目概况：</w:t>
      </w:r>
    </w:p>
    <w:p w14:paraId="5013BE1D">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低温清远工厂一期前处理生产车间新增山姆产品10度冷却工艺，因现有冰水系统无法满足新增山姆产品10度冷却工艺要求，需新增一套冰水系统。</w:t>
      </w:r>
    </w:p>
    <w:p w14:paraId="04B04531">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2、采购范围：新增一套冰水系统</w:t>
      </w:r>
    </w:p>
    <w:p w14:paraId="4AEAF93B">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3、工期：合同签订后30日历天具备使用条件。</w:t>
      </w:r>
    </w:p>
    <w:p w14:paraId="16431AAF">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0265535C">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投标人必须是在中华人民共和国境内注册的具有独立法人资格的企</w:t>
      </w:r>
      <w:r>
        <w:rPr>
          <w:rFonts w:hint="eastAsia" w:ascii="仿宋" w:hAnsi="仿宋" w:eastAsia="仿宋" w:cs="仿宋"/>
          <w:sz w:val="24"/>
          <w:szCs w:val="24"/>
          <w:lang w:val="en-US" w:eastAsia="zh-CN"/>
        </w:rPr>
        <w:t>事</w:t>
      </w:r>
      <w:r>
        <w:rPr>
          <w:rFonts w:hint="eastAsia" w:ascii="仿宋" w:hAnsi="仿宋" w:eastAsia="仿宋" w:cs="仿宋"/>
          <w:sz w:val="24"/>
          <w:szCs w:val="24"/>
        </w:rPr>
        <w:t>业单位；</w:t>
      </w:r>
    </w:p>
    <w:p w14:paraId="31C245A6">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投标人须具备一般纳税人资格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且为正常纳税企业</w:t>
      </w:r>
      <w:r>
        <w:rPr>
          <w:rFonts w:hint="eastAsia" w:ascii="仿宋" w:hAnsi="仿宋" w:eastAsia="仿宋" w:cs="仿宋"/>
          <w:sz w:val="24"/>
          <w:szCs w:val="24"/>
          <w:highlight w:val="none"/>
        </w:rPr>
        <w:t>；</w:t>
      </w:r>
    </w:p>
    <w:p w14:paraId="121859B5">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14658372">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bookmarkStart w:id="0" w:name="OLE_LINK15"/>
      <w:r>
        <w:rPr>
          <w:rFonts w:hint="eastAsia" w:ascii="仿宋" w:hAnsi="仿宋" w:eastAsia="仿宋" w:cs="仿宋"/>
          <w:sz w:val="24"/>
          <w:szCs w:val="24"/>
          <w:lang w:val="en-US" w:eastAsia="zh-CN"/>
        </w:rPr>
        <w:t>投标人必须具有建设行政主管部门颁发的机电施工总承包乙级及以上资质或建筑机电安装工程专业承包乙级及以上资质；（以上资质为住建部最新资质要求（2020年11月30日建市〔2020〕94号《住房和城乡建设部关于印发建设工程企业资质管理制度改革方案的通知》）。如投标人还未申办以上资质，投标人须具有机电施工总承包三级及以上资质或建筑机电安装工程专业承包三级及以上资质，且在有效期内</w:t>
      </w:r>
      <w:bookmarkEnd w:id="0"/>
      <w:r>
        <w:rPr>
          <w:rFonts w:hint="eastAsia" w:ascii="仿宋" w:hAnsi="仿宋" w:eastAsia="仿宋" w:cs="仿宋"/>
          <w:sz w:val="24"/>
          <w:szCs w:val="24"/>
        </w:rPr>
        <w:t>；</w:t>
      </w:r>
    </w:p>
    <w:p w14:paraId="0F1DC1C1">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投标人须具有质量技术监督局颁发的《中华人民共和国特种设备安装改造维修许可证（压力管道）》GC2级及以上资质证书</w:t>
      </w:r>
      <w:r>
        <w:rPr>
          <w:rFonts w:hint="eastAsia" w:ascii="仿宋" w:hAnsi="仿宋" w:eastAsia="仿宋" w:cs="仿宋"/>
          <w:sz w:val="24"/>
          <w:szCs w:val="24"/>
          <w:lang w:val="en-US" w:eastAsia="zh-CN"/>
        </w:rPr>
        <w:t>；</w:t>
      </w:r>
    </w:p>
    <w:p w14:paraId="3F9E3AE1">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rPr>
        <w:t>投标人拟派项目经理须为在本企业注册的建造师，具备</w:t>
      </w:r>
      <w:r>
        <w:rPr>
          <w:rFonts w:hint="eastAsia" w:ascii="仿宋" w:hAnsi="仿宋" w:eastAsia="仿宋" w:cs="仿宋"/>
          <w:sz w:val="24"/>
          <w:lang w:val="en-US" w:eastAsia="zh-CN"/>
        </w:rPr>
        <w:t>机电</w:t>
      </w:r>
      <w:r>
        <w:rPr>
          <w:rFonts w:hint="eastAsia" w:ascii="仿宋" w:hAnsi="仿宋" w:eastAsia="仿宋" w:cs="仿宋"/>
          <w:sz w:val="24"/>
        </w:rPr>
        <w:t>工程二级及以上注册建造师执业资格和有效的安全生产考核合格证书（须为项目负责人安全生产考核合格证，即“建安B”类证），且未在其他在建工程项目任职</w:t>
      </w:r>
      <w:r>
        <w:rPr>
          <w:rFonts w:hint="eastAsia" w:ascii="仿宋" w:hAnsi="仿宋" w:eastAsia="仿宋" w:cs="仿宋"/>
          <w:sz w:val="24"/>
          <w:lang w:eastAsia="zh-CN"/>
        </w:rPr>
        <w:t>；</w:t>
      </w:r>
    </w:p>
    <w:p w14:paraId="46697066">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、投标人须具有有效的安全生产许可证</w:t>
      </w:r>
      <w:r>
        <w:rPr>
          <w:rFonts w:hint="eastAsia" w:ascii="仿宋" w:hAnsi="仿宋" w:eastAsia="仿宋" w:cs="仿宋"/>
          <w:sz w:val="24"/>
          <w:szCs w:val="24"/>
          <w:lang w:eastAsia="zh-CN"/>
        </w:rPr>
        <w:t>；</w:t>
      </w:r>
    </w:p>
    <w:p w14:paraId="2F13EBEB">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lang w:val="en-US" w:eastAsia="zh-CN"/>
        </w:rPr>
        <w:t>8、</w:t>
      </w:r>
      <w:r>
        <w:rPr>
          <w:rFonts w:hint="eastAsia" w:ascii="仿宋" w:hAnsi="仿宋" w:eastAsia="仿宋" w:cs="仿宋"/>
          <w:sz w:val="24"/>
          <w:szCs w:val="24"/>
          <w:highlight w:val="none"/>
        </w:rPr>
        <w:t>投标</w:t>
      </w:r>
      <w:r>
        <w:rPr>
          <w:rFonts w:hint="eastAsia" w:ascii="仿宋" w:hAnsi="仿宋" w:eastAsia="仿宋" w:cs="仿宋"/>
          <w:sz w:val="24"/>
          <w:szCs w:val="24"/>
          <w:highlight w:val="none"/>
          <w:woUserID w:val="1"/>
        </w:rPr>
        <w:t>人</w:t>
      </w:r>
      <w:r>
        <w:rPr>
          <w:rFonts w:hint="eastAsia" w:ascii="仿宋" w:hAnsi="仿宋" w:eastAsia="仿宋" w:cs="仿宋"/>
          <w:sz w:val="24"/>
          <w:szCs w:val="24"/>
          <w:highlight w:val="none"/>
          <w:lang w:val="en-US" w:eastAsia="zh-CN"/>
          <w:woUserID w:val="1"/>
        </w:rPr>
        <w:t>须具有</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1月1日</w:t>
      </w:r>
      <w:r>
        <w:rPr>
          <w:rFonts w:hint="eastAsia" w:ascii="仿宋" w:hAnsi="仿宋" w:eastAsia="仿宋" w:cs="仿宋"/>
          <w:sz w:val="24"/>
          <w:szCs w:val="24"/>
          <w:highlight w:val="none"/>
        </w:rPr>
        <w:t>至今</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个及以上类似项目业绩</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以合同为准</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w:t>
      </w:r>
    </w:p>
    <w:p w14:paraId="73DFAE0A">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lang w:val="en-US" w:eastAsia="zh-CN"/>
        </w:rPr>
        <w:t>、</w:t>
      </w:r>
      <w:r>
        <w:rPr>
          <w:rFonts w:hint="eastAsia" w:ascii="仿宋" w:hAnsi="仿宋" w:eastAsia="仿宋" w:cs="仿宋"/>
          <w:sz w:val="24"/>
          <w:szCs w:val="24"/>
          <w:highlight w:val="none"/>
          <w:lang w:val="en-US" w:eastAsia="zh-CN"/>
        </w:rPr>
        <w:t>投标人须具有2022年-2024年经过第三方专业审计机构审计的财务报告或财务报表（新成立企业提供成立年度至投标截止日的财务审计报告或财务报表）；</w:t>
      </w:r>
    </w:p>
    <w:p w14:paraId="4360E00C">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10、投标人在“中华人民共和国应急管理部（https://www.mem.gov.cn/）”近一年内无公开曝光的安全事件；</w:t>
      </w:r>
    </w:p>
    <w:p w14:paraId="68140BF8">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投标人未被列入国家企业信用信息公示系统（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"http://www.gsxt.gov.cn/index.html%EF%BC%89%E4%B8%A5%E9%87%8D%E8%BF%9D%E6%B3%95%E5%A4%B1%E4%BF%A1%E4%BC%81%E4%B8%9A%E5%90%8D%E5%8D%95"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http://www.gsxt.gov.cn/index.html）严重违法失信企业名单</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p>
    <w:p w14:paraId="58DE139B">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12、本次项目不接受联合体竞谈，不允许分包或转包</w:t>
      </w:r>
      <w:r>
        <w:rPr>
          <w:rFonts w:hint="eastAsia" w:ascii="仿宋" w:hAnsi="仿宋" w:eastAsia="仿宋" w:cs="仿宋"/>
          <w:sz w:val="24"/>
          <w:szCs w:val="24"/>
          <w:lang w:eastAsia="zh-CN"/>
        </w:rPr>
        <w:t>；</w:t>
      </w:r>
    </w:p>
    <w:p w14:paraId="6CD029BD">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4"/>
          <w:szCs w:val="24"/>
          <w:lang w:eastAsia="zh-CN"/>
        </w:rPr>
        <w:t>；</w:t>
      </w:r>
    </w:p>
    <w:p w14:paraId="4242B717">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14、未列入中粮及蒙牛供应商黑名单（以蒙牛集团采购招标管理部下发的黑名单为准）的企业参与竞争</w:t>
      </w:r>
      <w:r>
        <w:rPr>
          <w:rFonts w:hint="eastAsia" w:ascii="仿宋" w:hAnsi="仿宋" w:eastAsia="仿宋" w:cs="仿宋"/>
          <w:sz w:val="24"/>
          <w:szCs w:val="24"/>
        </w:rPr>
        <w:t>。</w:t>
      </w:r>
    </w:p>
    <w:p w14:paraId="4AF625E5">
      <w:pPr>
        <w:keepNext w:val="0"/>
        <w:keepLines w:val="0"/>
        <w:pageBreakBefore w:val="0"/>
        <w:kinsoku/>
        <w:overflowPunct/>
        <w:topLinePunct w:val="0"/>
        <w:autoSpaceDE/>
        <w:autoSpaceDN/>
        <w:bidi w:val="0"/>
        <w:adjustRightInd/>
        <w:snapToGrid/>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691721E8">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1、报名方式:</w:t>
      </w:r>
    </w:p>
    <w:p w14:paraId="7DDCE9E8">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"https://zbcg.mengniu.cn/" \l "/home" \t "_blank"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https://zbcg.mengniu.cn/#/home</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 </w:t>
      </w:r>
    </w:p>
    <w:p w14:paraId="391E0B20">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rPr>
        <w:t>联系（18247148866）进行准入，如因办理注册和平台操作不及时或错误，影响参加招标采购活动的，责任自负。平台服务支持电话为4008108111。</w:t>
      </w:r>
    </w:p>
    <w:p w14:paraId="56344C50">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2、报名资格文件按照如下要求提供：</w:t>
      </w:r>
    </w:p>
    <w:p w14:paraId="0CEDFD70">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C6D2FBC">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9%增值税专用发票和</w:t>
      </w:r>
      <w:r>
        <w:rPr>
          <w:rFonts w:hint="eastAsia" w:ascii="仿宋" w:hAnsi="仿宋" w:eastAsia="仿宋" w:cs="仿宋"/>
          <w:color w:val="000000"/>
          <w:sz w:val="24"/>
          <w:szCs w:val="24"/>
        </w:rPr>
        <w:t>企业最近</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年</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2024年7月—至今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任意</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rPr>
        <w:t xml:space="preserve">； </w:t>
      </w:r>
    </w:p>
    <w:p w14:paraId="65700EA6">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提供</w:t>
      </w:r>
      <w:r>
        <w:rPr>
          <w:rFonts w:hint="eastAsia" w:ascii="仿宋" w:hAnsi="仿宋" w:eastAsia="仿宋" w:cs="仿宋"/>
          <w:color w:val="000000"/>
          <w:sz w:val="24"/>
          <w:szCs w:val="24"/>
        </w:rPr>
        <w:t>法定代表人证明书或授权委托书原件</w:t>
      </w:r>
      <w:r>
        <w:rPr>
          <w:rFonts w:hint="eastAsia" w:ascii="仿宋" w:hAnsi="仿宋" w:eastAsia="仿宋" w:cs="仿宋"/>
          <w:color w:val="000000"/>
          <w:sz w:val="24"/>
          <w:szCs w:val="24"/>
          <w:lang w:val="en-US" w:eastAsia="zh-CN"/>
        </w:rPr>
        <w:t>扫描件</w:t>
      </w:r>
      <w:r>
        <w:rPr>
          <w:rFonts w:hint="eastAsia" w:ascii="仿宋" w:hAnsi="仿宋" w:eastAsia="仿宋" w:cs="仿宋"/>
          <w:sz w:val="24"/>
          <w:szCs w:val="24"/>
        </w:rPr>
        <w:t>；</w:t>
      </w:r>
    </w:p>
    <w:p w14:paraId="011D4DA1">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备注：如果</w:t>
      </w:r>
      <w:r>
        <w:rPr>
          <w:rFonts w:hint="eastAsia" w:ascii="仿宋" w:hAnsi="仿宋" w:eastAsia="仿宋" w:cs="仿宋"/>
          <w:sz w:val="24"/>
          <w:szCs w:val="24"/>
          <w:lang w:val="en-US" w:eastAsia="zh-CN"/>
        </w:rPr>
        <w:t>是</w:t>
      </w:r>
      <w:r>
        <w:rPr>
          <w:rFonts w:hint="eastAsia" w:ascii="仿宋" w:hAnsi="仿宋" w:eastAsia="仿宋" w:cs="仿宋"/>
          <w:sz w:val="24"/>
          <w:szCs w:val="24"/>
        </w:rPr>
        <w:t>法定代表人报名，请</w:t>
      </w:r>
      <w:r>
        <w:rPr>
          <w:rFonts w:hint="eastAsia" w:ascii="仿宋" w:hAnsi="仿宋" w:eastAsia="仿宋" w:cs="仿宋"/>
          <w:sz w:val="24"/>
          <w:szCs w:val="24"/>
          <w:lang w:val="en-US" w:eastAsia="zh-CN"/>
        </w:rPr>
        <w:t>提供</w:t>
      </w:r>
      <w:r>
        <w:rPr>
          <w:rFonts w:hint="eastAsia" w:ascii="仿宋" w:hAnsi="仿宋" w:eastAsia="仿宋" w:cs="仿宋"/>
          <w:sz w:val="24"/>
          <w:szCs w:val="24"/>
        </w:rPr>
        <w:t>法定代表人证明材料及身份证扫描件，如果</w:t>
      </w:r>
      <w:r>
        <w:rPr>
          <w:rFonts w:hint="eastAsia" w:ascii="仿宋" w:hAnsi="仿宋" w:eastAsia="仿宋" w:cs="仿宋"/>
          <w:sz w:val="24"/>
          <w:szCs w:val="24"/>
          <w:lang w:val="en-US" w:eastAsia="zh-CN"/>
        </w:rPr>
        <w:t>是</w:t>
      </w:r>
      <w:r>
        <w:rPr>
          <w:rFonts w:hint="eastAsia" w:ascii="仿宋" w:hAnsi="仿宋" w:eastAsia="仿宋" w:cs="仿宋"/>
          <w:sz w:val="24"/>
          <w:szCs w:val="24"/>
        </w:rPr>
        <w:t>被授权委托人报名，请</w:t>
      </w:r>
      <w:r>
        <w:rPr>
          <w:rFonts w:hint="eastAsia" w:ascii="仿宋" w:hAnsi="仿宋" w:eastAsia="仿宋" w:cs="仿宋"/>
          <w:sz w:val="24"/>
          <w:szCs w:val="24"/>
          <w:lang w:val="en-US" w:eastAsia="zh-CN"/>
        </w:rPr>
        <w:t>提供</w:t>
      </w:r>
      <w:r>
        <w:rPr>
          <w:rFonts w:hint="eastAsia" w:ascii="仿宋" w:hAnsi="仿宋" w:eastAsia="仿宋" w:cs="仿宋"/>
          <w:sz w:val="24"/>
          <w:szCs w:val="24"/>
        </w:rPr>
        <w:t>一份法人授权委托书和身份证</w:t>
      </w:r>
      <w:r>
        <w:rPr>
          <w:rFonts w:hint="eastAsia" w:ascii="仿宋" w:hAnsi="仿宋" w:eastAsia="仿宋" w:cs="仿宋"/>
          <w:sz w:val="24"/>
          <w:szCs w:val="24"/>
          <w:lang w:val="en-US" w:eastAsia="zh-CN"/>
        </w:rPr>
        <w:t>扫描件</w:t>
      </w:r>
      <w:r>
        <w:rPr>
          <w:rFonts w:hint="eastAsia" w:ascii="仿宋" w:hAnsi="仿宋" w:eastAsia="仿宋" w:cs="仿宋"/>
          <w:sz w:val="24"/>
          <w:szCs w:val="24"/>
        </w:rPr>
        <w:t>及被授权委托人近一年内</w:t>
      </w:r>
      <w:r>
        <w:rPr>
          <w:rFonts w:hint="eastAsia" w:ascii="仿宋" w:hAnsi="仿宋" w:eastAsia="仿宋" w:cs="仿宋"/>
          <w:sz w:val="24"/>
          <w:szCs w:val="24"/>
          <w:lang w:val="en-US" w:eastAsia="zh-CN"/>
        </w:rPr>
        <w:t>连续三个月</w:t>
      </w:r>
      <w:r>
        <w:rPr>
          <w:rFonts w:hint="eastAsia" w:ascii="仿宋" w:hAnsi="仿宋" w:eastAsia="仿宋" w:cs="仿宋"/>
          <w:sz w:val="24"/>
          <w:szCs w:val="24"/>
        </w:rPr>
        <w:t>在本单位的社保证明材料（附件1）；</w:t>
      </w:r>
    </w:p>
    <w:p w14:paraId="47C14406">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提供建设行政主管部门颁发的机电施工总承包乙级及以上资质证书或建筑机电安装工程专业承包乙级及以上资质证书；（以上资质为住建部最新资质要求（2020年11月30日建市〔2020〕94号《住房和城乡建设部关于印发建设工程企业资质管理制度改革方案的通知》）。如投标人还未申办以上资质，投标人须提供机电施工总承包三级及以上资质证书或建筑机电安装工程专业承包三级及以上资质证书，且在有效期内；</w:t>
      </w:r>
    </w:p>
    <w:p w14:paraId="1AB26D1B">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（5）提供质量技术监督局颁发的《中华人民共和国特种设备安装改造维修许可证（压力管道）》GC2级及以上资质证书；</w:t>
      </w:r>
    </w:p>
    <w:p w14:paraId="6D8D389C">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rPr>
        <w:t>提供拟派项目经理在本企业注册的</w:t>
      </w:r>
      <w:r>
        <w:rPr>
          <w:rFonts w:hint="eastAsia" w:ascii="仿宋" w:hAnsi="仿宋" w:eastAsia="仿宋" w:cs="仿宋"/>
          <w:color w:val="000000"/>
          <w:sz w:val="24"/>
          <w:szCs w:val="24"/>
          <w:lang w:val="en-US" w:eastAsia="zh-CN"/>
        </w:rPr>
        <w:t>机电</w:t>
      </w:r>
      <w:r>
        <w:rPr>
          <w:rFonts w:hint="eastAsia" w:ascii="仿宋" w:hAnsi="仿宋" w:eastAsia="仿宋" w:cs="仿宋"/>
          <w:color w:val="000000"/>
          <w:sz w:val="24"/>
        </w:rPr>
        <w:t>工程二级及以上注册建造师执业资格</w:t>
      </w:r>
      <w:r>
        <w:rPr>
          <w:rFonts w:hint="eastAsia" w:ascii="仿宋" w:hAnsi="仿宋" w:eastAsia="仿宋" w:cs="仿宋"/>
          <w:color w:val="000000"/>
          <w:sz w:val="24"/>
          <w:lang w:val="en-US" w:eastAsia="zh-CN"/>
        </w:rPr>
        <w:t>证书</w:t>
      </w:r>
      <w:r>
        <w:rPr>
          <w:rFonts w:hint="eastAsia" w:ascii="仿宋" w:hAnsi="仿宋" w:eastAsia="仿宋" w:cs="仿宋"/>
          <w:color w:val="000000"/>
          <w:sz w:val="24"/>
        </w:rPr>
        <w:t>和有效的安全生产考核合格证书（须为项目负责人安全生产考核合格证，即“建安B”类证），及未在其他在建工程项目任职的承诺书</w:t>
      </w:r>
      <w:r>
        <w:rPr>
          <w:rFonts w:hint="eastAsia" w:ascii="仿宋" w:hAnsi="仿宋" w:eastAsia="仿宋" w:cs="仿宋"/>
          <w:color w:val="000000"/>
          <w:sz w:val="24"/>
          <w:lang w:eastAsia="zh-CN"/>
        </w:rPr>
        <w:t>；</w:t>
      </w:r>
    </w:p>
    <w:p w14:paraId="70078A37">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bookmarkStart w:id="1" w:name="OLE_LINK24"/>
      <w:r>
        <w:rPr>
          <w:rFonts w:hint="eastAsia" w:ascii="仿宋" w:hAnsi="仿宋" w:eastAsia="仿宋" w:cs="仿宋"/>
          <w:color w:val="000000"/>
          <w:sz w:val="24"/>
          <w:szCs w:val="24"/>
          <w:lang w:val="en-US" w:eastAsia="zh-CN"/>
        </w:rPr>
        <w:t>提供有效的安全生产许可证</w:t>
      </w:r>
      <w:bookmarkEnd w:id="1"/>
      <w:r>
        <w:rPr>
          <w:rFonts w:hint="eastAsia" w:ascii="仿宋" w:hAnsi="仿宋" w:eastAsia="仿宋" w:cs="仿宋"/>
          <w:color w:val="000000"/>
          <w:sz w:val="24"/>
          <w:szCs w:val="24"/>
          <w:lang w:val="en-US" w:eastAsia="zh-CN"/>
        </w:rPr>
        <w:t>证书；</w:t>
      </w:r>
    </w:p>
    <w:p w14:paraId="00256726">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（8）提供2022年1月1日至今至少2个类似项</w:t>
      </w:r>
      <w:r>
        <w:rPr>
          <w:rFonts w:hint="eastAsia" w:ascii="仿宋" w:hAnsi="仿宋" w:eastAsia="仿宋" w:cs="仿宋"/>
          <w:color w:val="000000"/>
          <w:sz w:val="24"/>
          <w:szCs w:val="24"/>
        </w:rPr>
        <w:t>目业绩（</w:t>
      </w:r>
      <w:r>
        <w:rPr>
          <w:rFonts w:hint="eastAsia" w:ascii="仿宋" w:hAnsi="仿宋" w:eastAsia="仿宋" w:cs="仿宋"/>
          <w:color w:val="000000"/>
          <w:sz w:val="24"/>
          <w:szCs w:val="24"/>
          <w:lang w:val="en-US" w:eastAsia="zh-CN"/>
        </w:rPr>
        <w:t>以合同为准</w:t>
      </w:r>
      <w:r>
        <w:rPr>
          <w:rFonts w:hint="eastAsia" w:ascii="仿宋" w:hAnsi="仿宋" w:eastAsia="仿宋" w:cs="仿宋"/>
          <w:color w:val="000000"/>
          <w:sz w:val="24"/>
          <w:szCs w:val="24"/>
        </w:rPr>
        <w:t>）</w:t>
      </w:r>
      <w:r>
        <w:rPr>
          <w:rFonts w:hint="eastAsia" w:ascii="仿宋" w:hAnsi="仿宋" w:eastAsia="仿宋" w:cs="仿宋"/>
          <w:sz w:val="24"/>
          <w:szCs w:val="24"/>
        </w:rPr>
        <w:t>；</w:t>
      </w:r>
    </w:p>
    <w:p w14:paraId="5D4CF123">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（9）提供2022年—2024年经过第三方专业审计机构审计的财务报告或财务报表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10DA01EB">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提供本企业在“中华人民共和国应急管理部（https://www.mem.gov.cn/）”近一年内无公开曝光的安全事件证明材料</w:t>
      </w:r>
      <w:r>
        <w:rPr>
          <w:rFonts w:hint="eastAsia" w:ascii="仿宋" w:hAnsi="仿宋" w:eastAsia="仿宋" w:cs="仿宋"/>
          <w:sz w:val="24"/>
          <w:szCs w:val="24"/>
          <w:lang w:eastAsia="zh-CN"/>
        </w:rPr>
        <w:t>；</w:t>
      </w:r>
    </w:p>
    <w:p w14:paraId="594C73C1">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sz w:val="24"/>
          <w:szCs w:val="24"/>
        </w:rPr>
        <w:t>提供本企业未被列入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67D1571F">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D67AECB">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59AF3B1">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4和附件5</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14:paraId="3530C800">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，以上各类证书、证明材料应为原件的扫描件或</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FF0000"/>
          <w:sz w:val="24"/>
          <w:szCs w:val="24"/>
        </w:rPr>
        <w:t>逐页加盖公章</w:t>
      </w:r>
      <w:r>
        <w:rPr>
          <w:rFonts w:hint="eastAsia" w:ascii="仿宋" w:hAnsi="仿宋" w:eastAsia="仿宋" w:cs="仿宋"/>
          <w:color w:val="auto"/>
          <w:sz w:val="24"/>
          <w:szCs w:val="24"/>
        </w:rPr>
        <w:t>，并于报名截止时间前在</w:t>
      </w:r>
      <w:bookmarkStart w:id="2"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2"/>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1B206513">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49B9EEE0">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673ADBED">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370AD0D">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1、报名时间：2025年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woUserID w:val="1"/>
        </w:rPr>
        <w:t>7</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0时</w:t>
      </w:r>
      <w:r>
        <w:rPr>
          <w:rFonts w:hint="eastAsia" w:ascii="仿宋" w:hAnsi="仿宋" w:eastAsia="仿宋" w:cs="仿宋"/>
          <w:color w:val="000000"/>
          <w:sz w:val="24"/>
          <w:szCs w:val="24"/>
          <w:highlight w:val="none"/>
        </w:rPr>
        <w:t>至2025年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default" w:ascii="仿宋" w:hAnsi="仿宋" w:eastAsia="仿宋" w:cs="仿宋"/>
          <w:color w:val="000000"/>
          <w:sz w:val="24"/>
          <w:szCs w:val="24"/>
          <w:highlight w:val="none"/>
          <w:woUserID w:val="1"/>
        </w:rPr>
        <w:t>1</w:t>
      </w:r>
      <w:r>
        <w:rPr>
          <w:rFonts w:hint="eastAsia" w:ascii="仿宋" w:hAnsi="仿宋" w:eastAsia="仿宋" w:cs="仿宋"/>
          <w:color w:val="000000"/>
          <w:sz w:val="24"/>
          <w:szCs w:val="24"/>
          <w:highlight w:val="none"/>
          <w:lang w:val="en-US" w:eastAsia="zh-CN"/>
          <w:woUserID w:val="1"/>
        </w:rPr>
        <w:t>1</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24时</w:t>
      </w:r>
      <w:r>
        <w:rPr>
          <w:rFonts w:hint="eastAsia" w:ascii="仿宋" w:hAnsi="仿宋" w:eastAsia="仿宋" w:cs="仿宋"/>
          <w:color w:val="000000"/>
          <w:sz w:val="24"/>
          <w:szCs w:val="24"/>
          <w:highlight w:val="none"/>
        </w:rPr>
        <w:t>；</w:t>
      </w:r>
    </w:p>
    <w:p w14:paraId="78977E63">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2、资格预审时间：2025年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woUserID w:val="1"/>
        </w:rPr>
        <w:t>7</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9时至</w:t>
      </w:r>
      <w:r>
        <w:rPr>
          <w:rFonts w:hint="eastAsia" w:ascii="仿宋" w:hAnsi="仿宋" w:eastAsia="仿宋" w:cs="仿宋"/>
          <w:color w:val="000000"/>
          <w:sz w:val="24"/>
          <w:szCs w:val="24"/>
          <w:highlight w:val="none"/>
        </w:rPr>
        <w:t>2025年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default" w:ascii="仿宋" w:hAnsi="仿宋" w:eastAsia="仿宋" w:cs="仿宋"/>
          <w:color w:val="000000"/>
          <w:sz w:val="24"/>
          <w:szCs w:val="24"/>
          <w:highlight w:val="none"/>
          <w:woUserID w:val="1"/>
        </w:rPr>
        <w:t>1</w:t>
      </w:r>
      <w:r>
        <w:rPr>
          <w:rFonts w:hint="eastAsia" w:ascii="仿宋" w:hAnsi="仿宋" w:eastAsia="仿宋" w:cs="仿宋"/>
          <w:color w:val="000000"/>
          <w:sz w:val="24"/>
          <w:szCs w:val="24"/>
          <w:highlight w:val="none"/>
          <w:lang w:val="en-US" w:eastAsia="zh-CN"/>
          <w:woUserID w:val="1"/>
        </w:rPr>
        <w:t>2</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15时</w:t>
      </w:r>
      <w:r>
        <w:rPr>
          <w:rFonts w:hint="eastAsia" w:ascii="仿宋" w:hAnsi="仿宋" w:eastAsia="仿宋" w:cs="仿宋"/>
          <w:color w:val="000000"/>
          <w:sz w:val="24"/>
          <w:szCs w:val="24"/>
          <w:highlight w:val="none"/>
        </w:rPr>
        <w:t>；</w:t>
      </w:r>
    </w:p>
    <w:p w14:paraId="5005E866">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3、谈判文件发售时间：2025年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woUserID w:val="1"/>
        </w:rPr>
        <w:t>3</w:t>
      </w:r>
      <w:bookmarkStart w:id="7" w:name="_GoBack"/>
      <w:bookmarkEnd w:id="7"/>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0时</w:t>
      </w:r>
      <w:r>
        <w:rPr>
          <w:rFonts w:hint="eastAsia" w:ascii="仿宋" w:hAnsi="仿宋" w:eastAsia="仿宋" w:cs="仿宋"/>
          <w:color w:val="000000"/>
          <w:sz w:val="24"/>
          <w:szCs w:val="24"/>
          <w:highlight w:val="none"/>
        </w:rPr>
        <w:t>至2025年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eastAsia="zh-CN"/>
          <w:woUserID w:val="1"/>
        </w:rPr>
        <w:t>5</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24时</w:t>
      </w:r>
      <w:r>
        <w:rPr>
          <w:rFonts w:hint="eastAsia" w:ascii="仿宋" w:hAnsi="仿宋" w:eastAsia="仿宋" w:cs="仿宋"/>
          <w:color w:val="000000"/>
          <w:sz w:val="24"/>
          <w:szCs w:val="24"/>
          <w:highlight w:val="none"/>
        </w:rPr>
        <w:t>发售谈判文件（以发出的谈判文件为准），谈判文件每套售价：</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00元，售后不退（标书款仅对公有效，电汇凭证备注清楚项目名称和单位名称）；</w:t>
      </w:r>
    </w:p>
    <w:p w14:paraId="4856FC1C">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具体打款信息如下：</w:t>
      </w:r>
    </w:p>
    <w:p w14:paraId="1F3D0877">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开户银行名称：兴业银行有限公司呼和浩特巨海城支行</w:t>
      </w:r>
    </w:p>
    <w:p w14:paraId="5C13C3F4">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开户银行账号：592120100100101521</w:t>
      </w:r>
    </w:p>
    <w:p w14:paraId="36962F4E">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开户银行行号：309191002120</w:t>
      </w:r>
    </w:p>
    <w:p w14:paraId="4B4C01B8">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账户名称：内蒙古华晟工程项目管理有限公司呼和浩特一分公司</w:t>
      </w:r>
    </w:p>
    <w:p w14:paraId="1045400C">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highlight w:val="none"/>
        </w:rPr>
        <w:t>4、谈判时间：</w:t>
      </w:r>
      <w:r>
        <w:rPr>
          <w:rFonts w:hint="eastAsia" w:ascii="仿宋" w:hAnsi="仿宋" w:eastAsia="仿宋" w:cs="仿宋"/>
          <w:sz w:val="24"/>
          <w:szCs w:val="24"/>
          <w:highlight w:val="none"/>
          <w:u w:val="single"/>
        </w:rPr>
        <w:t xml:space="preserve"> 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8</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lang w:val="en-US" w:eastAsia="zh-CN"/>
          <w:woUserID w:val="1"/>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single"/>
        </w:rPr>
        <w:t>9时</w:t>
      </w:r>
      <w:r>
        <w:rPr>
          <w:rFonts w:hint="eastAsia" w:ascii="仿宋" w:hAnsi="仿宋" w:eastAsia="仿宋" w:cs="仿宋"/>
          <w:sz w:val="24"/>
          <w:szCs w:val="24"/>
        </w:rPr>
        <w:t>（以发出的谈判文件为准）</w:t>
      </w:r>
      <w:r>
        <w:rPr>
          <w:rFonts w:hint="eastAsia" w:ascii="仿宋" w:hAnsi="仿宋" w:eastAsia="仿宋" w:cs="仿宋"/>
          <w:sz w:val="24"/>
          <w:szCs w:val="24"/>
          <w:lang w:eastAsia="zh-CN"/>
        </w:rPr>
        <w:t>。</w:t>
      </w:r>
    </w:p>
    <w:p w14:paraId="1D32D24A">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七、谈判地点：</w:t>
      </w:r>
      <w:r>
        <w:rPr>
          <w:rFonts w:hint="eastAsia" w:ascii="仿宋" w:hAnsi="仿宋" w:eastAsia="仿宋" w:cs="仿宋"/>
          <w:sz w:val="24"/>
          <w:szCs w:val="24"/>
        </w:rPr>
        <w:t>蒙牛集团电子采购招标平台（https://zbcg.mengniu.cn/）</w:t>
      </w:r>
    </w:p>
    <w:p w14:paraId="031EFA81">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3B547134">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蒙牛OA平台</w:t>
      </w:r>
    </w:p>
    <w:p w14:paraId="6A228D5B">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307F4EB2">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7B8D5FB4">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62E8A163">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486A6A0D">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03B3F863">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DCFB3DC">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代理公司：内蒙古华晟工程项目管理有限公司</w:t>
      </w:r>
    </w:p>
    <w:p w14:paraId="38DB5270">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报名联系人：</w:t>
      </w:r>
      <w:bookmarkStart w:id="3" w:name="OLE_LINK82"/>
      <w:bookmarkStart w:id="4" w:name="OLE_LINK81"/>
      <w:r>
        <w:rPr>
          <w:rFonts w:hint="eastAsia" w:ascii="仿宋" w:hAnsi="仿宋" w:eastAsia="仿宋" w:cs="仿宋"/>
          <w:sz w:val="24"/>
          <w:szCs w:val="24"/>
          <w:lang w:val="en-US" w:eastAsia="zh-CN"/>
        </w:rPr>
        <w:t>白璐（13848351536）/</w:t>
      </w:r>
      <w:r>
        <w:rPr>
          <w:rFonts w:hint="eastAsia" w:ascii="仿宋" w:hAnsi="仿宋" w:eastAsia="仿宋" w:cs="仿宋"/>
          <w:sz w:val="24"/>
          <w:szCs w:val="24"/>
        </w:rPr>
        <w:t>郭宇飞（13474917016）</w:t>
      </w:r>
      <w:bookmarkEnd w:id="3"/>
      <w:bookmarkEnd w:id="4"/>
    </w:p>
    <w:p w14:paraId="54205B07">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联系电话：0471-3957849、4918085 分机号：80</w:t>
      </w:r>
      <w:r>
        <w:rPr>
          <w:rFonts w:hint="eastAsia" w:ascii="仿宋" w:hAnsi="仿宋" w:eastAsia="仿宋" w:cs="仿宋"/>
          <w:sz w:val="24"/>
          <w:szCs w:val="24"/>
          <w:lang w:val="en-US" w:eastAsia="zh-CN"/>
        </w:rPr>
        <w:t>21</w:t>
      </w:r>
    </w:p>
    <w:p w14:paraId="6862BA18">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lang w:val="en-US" w:eastAsia="zh-CN"/>
        </w:rPr>
        <w:t>bailu</w:t>
      </w:r>
      <w:r>
        <w:rPr>
          <w:rFonts w:hint="eastAsia" w:ascii="仿宋" w:hAnsi="仿宋" w:eastAsia="仿宋" w:cs="仿宋"/>
          <w:sz w:val="24"/>
          <w:szCs w:val="24"/>
        </w:rPr>
        <w:t xml:space="preserve">@nmghuasheng.com      </w:t>
      </w:r>
    </w:p>
    <w:p w14:paraId="4743C90D">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0E2BA4AD">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6BE2F2C6">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采购招标实施方：内蒙古蒙牛乳业（集团）股份有限公司</w:t>
      </w:r>
    </w:p>
    <w:p w14:paraId="064B9EB2">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业务咨询联系人：张孚嘉     </w:t>
      </w:r>
    </w:p>
    <w:p w14:paraId="703ECF99">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联系方式：15947775151</w:t>
      </w:r>
    </w:p>
    <w:p w14:paraId="69CDB0BB">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3AB05238">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0CC16B6E">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5" w:name="OLE_LINK2"/>
      <w:r>
        <w:rPr>
          <w:rFonts w:hint="eastAsia" w:ascii="仿宋" w:hAnsi="仿宋" w:eastAsia="仿宋" w:cs="仿宋"/>
          <w:sz w:val="24"/>
          <w:szCs w:val="24"/>
        </w:rPr>
        <w:t>薛海燕</w:t>
      </w:r>
      <w:bookmarkEnd w:id="5"/>
    </w:p>
    <w:p w14:paraId="6E5D08B7">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7F8DF16">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5A20D780">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696BC702">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B7683C9">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030E0AA1">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02FC5824">
      <w:pPr>
        <w:keepNext w:val="0"/>
        <w:keepLines w:val="0"/>
        <w:pageBreakBefore w:val="0"/>
        <w:kinsoku/>
        <w:overflowPunct/>
        <w:topLinePunct w:val="0"/>
        <w:autoSpaceDE/>
        <w:autoSpaceDN/>
        <w:bidi w:val="0"/>
        <w:adjustRightInd/>
        <w:snapToGrid/>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6" w:name="OLE_LINK1"/>
      <w:r>
        <w:rPr>
          <w:rFonts w:hint="eastAsia" w:ascii="仿宋" w:hAnsi="仿宋" w:eastAsia="仿宋" w:cs="仿宋"/>
          <w:sz w:val="24"/>
          <w:szCs w:val="24"/>
        </w:rPr>
        <w:t>执行过程中涉嫌</w:t>
      </w:r>
      <w:bookmarkEnd w:id="6"/>
      <w:r>
        <w:rPr>
          <w:rFonts w:hint="eastAsia" w:ascii="仿宋" w:hAnsi="仿宋" w:eastAsia="仿宋" w:cs="仿宋"/>
          <w:sz w:val="24"/>
          <w:szCs w:val="24"/>
        </w:rPr>
        <w:t>贪污贿赂、滥用职权、玩忽职守、权力寻租、利益输送、徇私舞弊以及浪费公司资财等违纪问题的各类举报</w:t>
      </w:r>
    </w:p>
    <w:p w14:paraId="44850F2A">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14213837">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2.保密承诺书</w:t>
      </w:r>
    </w:p>
    <w:p w14:paraId="02016161">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3.非联合体竞谈，不分包或转包声明</w:t>
      </w:r>
    </w:p>
    <w:p w14:paraId="32E828FA">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rPr>
      </w:pPr>
      <w:r>
        <w:rPr>
          <w:rFonts w:hint="eastAsia" w:ascii="仿宋" w:hAnsi="仿宋" w:eastAsia="仿宋" w:cs="仿宋"/>
          <w:sz w:val="24"/>
          <w:szCs w:val="24"/>
        </w:rPr>
        <w:t>4.告知函</w:t>
      </w:r>
    </w:p>
    <w:p w14:paraId="5E27DE52">
      <w:pPr>
        <w:keepNext w:val="0"/>
        <w:keepLines w:val="0"/>
        <w:pageBreakBefore w:val="0"/>
        <w:kinsoku/>
        <w:overflowPunct/>
        <w:topLinePunct w:val="0"/>
        <w:autoSpaceDE/>
        <w:autoSpaceDN/>
        <w:bidi w:val="0"/>
        <w:adjustRightInd/>
        <w:snapToGrid/>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rPr>
        <w:t xml:space="preserve">5.阳光协议                                 </w:t>
      </w:r>
      <w:r>
        <w:rPr>
          <w:rFonts w:hint="eastAsia" w:ascii="仿宋" w:hAnsi="仿宋" w:eastAsia="仿宋" w:cs="仿宋"/>
          <w:sz w:val="24"/>
          <w:szCs w:val="24"/>
          <w:lang w:val="en-US" w:eastAsia="zh-CN"/>
        </w:rPr>
        <w:t xml:space="preserve">                     </w:t>
      </w:r>
    </w:p>
    <w:p w14:paraId="3FF29F35">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采  购  人：内蒙古蒙牛乳业（集团）股份有限公司</w:t>
      </w:r>
    </w:p>
    <w:p w14:paraId="5FD15B3E">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lang w:val="en-US" w:eastAsia="zh-CN"/>
        </w:rPr>
        <w:t xml:space="preserve">                招标代理公司</w:t>
      </w:r>
      <w:r>
        <w:rPr>
          <w:rFonts w:hint="eastAsia" w:ascii="仿宋" w:hAnsi="仿宋" w:eastAsia="仿宋" w:cs="仿宋"/>
          <w:sz w:val="24"/>
          <w:szCs w:val="24"/>
          <w:highlight w:val="none"/>
          <w:lang w:val="en-US" w:eastAsia="zh-CN"/>
        </w:rPr>
        <w:t>：内蒙古华晟工程项目管理有限公司</w:t>
      </w:r>
      <w:r>
        <w:rPr>
          <w:rFonts w:hint="eastAsia" w:ascii="仿宋" w:hAnsi="仿宋" w:eastAsia="仿宋" w:cs="仿宋"/>
          <w:sz w:val="24"/>
          <w:szCs w:val="24"/>
          <w:highlight w:val="none"/>
        </w:rPr>
        <w:t xml:space="preserve">                       </w:t>
      </w:r>
    </w:p>
    <w:p w14:paraId="4D7E857E">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woUserID w:val="1"/>
        </w:rPr>
        <w:t xml:space="preserve">          </w:t>
      </w:r>
      <w:r>
        <w:rPr>
          <w:rFonts w:hint="eastAsia" w:ascii="仿宋" w:hAnsi="仿宋" w:eastAsia="仿宋" w:cs="仿宋"/>
          <w:color w:val="000000"/>
          <w:sz w:val="24"/>
          <w:szCs w:val="24"/>
          <w:highlight w:val="none"/>
        </w:rPr>
        <w:t>2025年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woUserID w:val="1"/>
        </w:rPr>
        <w:t>6</w:t>
      </w:r>
      <w:r>
        <w:rPr>
          <w:rFonts w:hint="eastAsia" w:ascii="仿宋" w:hAnsi="仿宋" w:eastAsia="仿宋" w:cs="仿宋"/>
          <w:color w:val="000000"/>
          <w:sz w:val="24"/>
          <w:szCs w:val="24"/>
          <w:highlight w:val="none"/>
        </w:rPr>
        <w:t>日</w:t>
      </w:r>
    </w:p>
    <w:p w14:paraId="5B1F7682">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14:paraId="7945B14E">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br w:type="page"/>
      </w:r>
    </w:p>
    <w:p w14:paraId="3EAA307D">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附件1：</w:t>
      </w:r>
    </w:p>
    <w:p w14:paraId="2A9B8085">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492CAB54">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sz w:val="24"/>
          <w:szCs w:val="24"/>
        </w:rPr>
      </w:pPr>
    </w:p>
    <w:p w14:paraId="3C078418">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14:paraId="7AB7B4C8">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FF0000"/>
          <w:sz w:val="24"/>
          <w:szCs w:val="24"/>
        </w:rPr>
      </w:pPr>
      <w:r>
        <w:rPr>
          <w:rFonts w:hint="eastAsia" w:ascii="仿宋" w:hAnsi="仿宋" w:eastAsia="仿宋" w:cs="仿宋"/>
          <w:color w:val="000000"/>
          <w:sz w:val="24"/>
          <w:szCs w:val="24"/>
        </w:rPr>
        <w:t>企业类型：</w:t>
      </w:r>
      <w:r>
        <w:rPr>
          <w:rFonts w:hint="eastAsia" w:ascii="仿宋" w:hAnsi="仿宋" w:eastAsia="仿宋" w:cs="仿宋"/>
          <w:color w:val="000000"/>
          <w:sz w:val="24"/>
          <w:szCs w:val="24"/>
          <w:u w:val="single"/>
        </w:rPr>
        <w:t xml:space="preserve">          </w:t>
      </w:r>
      <w:r>
        <w:rPr>
          <w:rFonts w:hint="eastAsia" w:ascii="仿宋" w:hAnsi="仿宋" w:eastAsia="仿宋" w:cs="仿宋"/>
          <w:color w:val="FF0000"/>
          <w:sz w:val="24"/>
          <w:szCs w:val="24"/>
          <w:u w:val="single"/>
        </w:rPr>
        <w:t>（同营业执照）</w:t>
      </w:r>
    </w:p>
    <w:p w14:paraId="253CF936">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6BFA55FC">
      <w:pPr>
        <w:keepNext w:val="0"/>
        <w:keepLines w:val="0"/>
        <w:pageBreakBefore w:val="0"/>
        <w:kinsoku/>
        <w:overflowPunct/>
        <w:topLinePunct w:val="0"/>
        <w:autoSpaceDE/>
        <w:autoSpaceDN/>
        <w:bidi w:val="0"/>
        <w:adjustRightInd/>
        <w:snapToGrid/>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670093A8">
      <w:pPr>
        <w:keepNext w:val="0"/>
        <w:keepLines w:val="0"/>
        <w:pageBreakBefore w:val="0"/>
        <w:kinsoku/>
        <w:overflowPunct/>
        <w:topLinePunct w:val="0"/>
        <w:autoSpaceDE/>
        <w:autoSpaceDN/>
        <w:bidi w:val="0"/>
        <w:adjustRightInd/>
        <w:snapToGrid/>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FA64C06">
      <w:pPr>
        <w:keepNext w:val="0"/>
        <w:keepLines w:val="0"/>
        <w:pageBreakBefore w:val="0"/>
        <w:kinsoku/>
        <w:overflowPunct/>
        <w:topLinePunct w:val="0"/>
        <w:autoSpaceDE/>
        <w:autoSpaceDN/>
        <w:bidi w:val="0"/>
        <w:adjustRightInd/>
        <w:snapToGrid/>
        <w:spacing w:line="360" w:lineRule="auto"/>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FF0000"/>
          <w:sz w:val="24"/>
          <w:szCs w:val="24"/>
          <w:u w:val="single"/>
        </w:rPr>
        <w:t>投 标 人 全 称</w:t>
      </w:r>
      <w:r>
        <w:rPr>
          <w:rFonts w:hint="eastAsia" w:ascii="仿宋" w:hAnsi="仿宋" w:eastAsia="仿宋" w:cs="仿宋"/>
          <w:color w:val="000000"/>
          <w:sz w:val="24"/>
          <w:szCs w:val="24"/>
        </w:rPr>
        <w:t>的法定代表人。</w:t>
      </w:r>
    </w:p>
    <w:p w14:paraId="55C12403">
      <w:pPr>
        <w:keepNext w:val="0"/>
        <w:keepLines w:val="0"/>
        <w:pageBreakBefore w:val="0"/>
        <w:kinsoku/>
        <w:overflowPunct/>
        <w:topLinePunct w:val="0"/>
        <w:autoSpaceDE/>
        <w:autoSpaceDN/>
        <w:bidi w:val="0"/>
        <w:adjustRightInd/>
        <w:snapToGrid/>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5AF396A3">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9A226EC">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p>
    <w:p w14:paraId="014AA256">
      <w:pPr>
        <w:keepNext w:val="0"/>
        <w:keepLines w:val="0"/>
        <w:pageBreakBefore w:val="0"/>
        <w:kinsoku/>
        <w:overflowPunct/>
        <w:topLinePunct w:val="0"/>
        <w:autoSpaceDE/>
        <w:autoSpaceDN/>
        <w:bidi w:val="0"/>
        <w:adjustRightInd/>
        <w:snapToGrid/>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7AFBF8B">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kern w:val="0"/>
          <w:sz w:val="24"/>
          <w:szCs w:val="24"/>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0F0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060" w:type="dxa"/>
            <w:shd w:val="clear" w:color="auto" w:fill="auto"/>
          </w:tcPr>
          <w:p w14:paraId="75713E00">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60" w:type="dxa"/>
            <w:shd w:val="clear" w:color="auto" w:fill="auto"/>
          </w:tcPr>
          <w:p w14:paraId="577F1C08">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7FF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060" w:type="dxa"/>
            <w:shd w:val="clear" w:color="auto" w:fill="auto"/>
          </w:tcPr>
          <w:p w14:paraId="14F5E76F">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tc>
        <w:tc>
          <w:tcPr>
            <w:tcW w:w="5060" w:type="dxa"/>
            <w:shd w:val="clear" w:color="auto" w:fill="auto"/>
          </w:tcPr>
          <w:p w14:paraId="37889C3E">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tc>
      </w:tr>
    </w:tbl>
    <w:p w14:paraId="1EC8421D">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p w14:paraId="2AD2F3C1">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p>
    <w:p w14:paraId="30A6168F">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2F79089A">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79035FEC">
      <w:pPr>
        <w:keepNext w:val="0"/>
        <w:keepLines w:val="0"/>
        <w:pageBreakBefore w:val="0"/>
        <w:kinsoku/>
        <w:overflowPunct/>
        <w:topLinePunct w:val="0"/>
        <w:autoSpaceDE/>
        <w:autoSpaceDN/>
        <w:bidi w:val="0"/>
        <w:adjustRightInd/>
        <w:snapToGrid/>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采购人名称</w:t>
      </w:r>
      <w:r>
        <w:rPr>
          <w:rFonts w:hint="eastAsia" w:ascii="仿宋" w:hAnsi="仿宋" w:eastAsia="仿宋" w:cs="仿宋"/>
          <w:sz w:val="24"/>
          <w:szCs w:val="24"/>
        </w:rPr>
        <w:t>：</w:t>
      </w:r>
    </w:p>
    <w:p w14:paraId="6A85278C">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为全权代表法定代表人，参加贵方组织的全权处理</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sz w:val="24"/>
          <w:szCs w:val="24"/>
          <w:u w:val="single"/>
          <w:lang w:val="en-US" w:eastAsia="zh-CN"/>
        </w:rPr>
        <w:t xml:space="preserve">（项目名称）  </w:t>
      </w:r>
      <w:r>
        <w:rPr>
          <w:rFonts w:hint="eastAsia" w:ascii="仿宋" w:hAnsi="仿宋" w:eastAsia="仿宋" w:cs="仿宋"/>
          <w:sz w:val="24"/>
          <w:szCs w:val="24"/>
        </w:rPr>
        <w:t>竞谈活动中的一切事宜。</w:t>
      </w:r>
    </w:p>
    <w:p w14:paraId="401CD806">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E3E34FD">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投标人全称（公章）：</w:t>
      </w:r>
    </w:p>
    <w:p w14:paraId="0003A2B5">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lang w:val="en-US" w:eastAsia="zh-CN"/>
        </w:rPr>
        <w:t>或盖章</w:t>
      </w:r>
      <w:r>
        <w:rPr>
          <w:rFonts w:hint="eastAsia" w:ascii="仿宋" w:hAnsi="仿宋" w:eastAsia="仿宋" w:cs="仿宋"/>
          <w:sz w:val="24"/>
          <w:szCs w:val="24"/>
        </w:rPr>
        <w:t xml:space="preserve">）： </w:t>
      </w:r>
    </w:p>
    <w:p w14:paraId="10121056">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02F103CC">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1A973A70">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731BFEE2">
      <w:pPr>
        <w:keepNext w:val="0"/>
        <w:keepLines w:val="0"/>
        <w:pageBreakBefore w:val="0"/>
        <w:kinsoku/>
        <w:overflowPunct/>
        <w:topLinePunct w:val="0"/>
        <w:autoSpaceDE/>
        <w:autoSpaceDN/>
        <w:bidi w:val="0"/>
        <w:adjustRightInd/>
        <w:snapToGrid/>
        <w:spacing w:line="360" w:lineRule="auto"/>
        <w:ind w:left="850" w:leftChars="405" w:firstLine="56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月  日    </w:t>
      </w:r>
    </w:p>
    <w:p w14:paraId="0802A43B">
      <w:pPr>
        <w:keepNext w:val="0"/>
        <w:keepLines w:val="0"/>
        <w:pageBreakBefore w:val="0"/>
        <w:kinsoku/>
        <w:overflowPunct/>
        <w:topLinePunct w:val="0"/>
        <w:autoSpaceDE/>
        <w:autoSpaceDN/>
        <w:bidi w:val="0"/>
        <w:adjustRightInd/>
        <w:snapToGrid/>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1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5"/>
        <w:gridCol w:w="4684"/>
      </w:tblGrid>
      <w:tr w14:paraId="73542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3" w:hRule="atLeast"/>
          <w:jc w:val="center"/>
        </w:trPr>
        <w:tc>
          <w:tcPr>
            <w:tcW w:w="4955" w:type="dxa"/>
          </w:tcPr>
          <w:p w14:paraId="74ABA454">
            <w:pPr>
              <w:keepNext w:val="0"/>
              <w:keepLines w:val="0"/>
              <w:pageBreakBefore w:val="0"/>
              <w:kinsoku/>
              <w:overflowPunct/>
              <w:topLinePunct w:val="0"/>
              <w:autoSpaceDE/>
              <w:autoSpaceDN/>
              <w:bidi w:val="0"/>
              <w:adjustRightInd/>
              <w:snapToGrid/>
              <w:spacing w:line="360" w:lineRule="auto"/>
              <w:ind w:left="128" w:leftChars="61"/>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684" w:type="dxa"/>
          </w:tcPr>
          <w:p w14:paraId="57A480FB">
            <w:pPr>
              <w:keepNext w:val="0"/>
              <w:keepLines w:val="0"/>
              <w:pageBreakBefore w:val="0"/>
              <w:kinsoku/>
              <w:overflowPunct/>
              <w:topLinePunct w:val="0"/>
              <w:autoSpaceDE/>
              <w:autoSpaceDN/>
              <w:bidi w:val="0"/>
              <w:adjustRightInd/>
              <w:snapToGrid/>
              <w:spacing w:line="360" w:lineRule="auto"/>
              <w:ind w:left="128" w:leftChars="61"/>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14:paraId="075C5D9B">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14:paraId="4B4D57F3">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i/>
          <w:color w:val="FF0000"/>
          <w:sz w:val="24"/>
          <w:szCs w:val="24"/>
          <w:shd w:val="clear" w:color="auto" w:fill="FFFFFF"/>
        </w:rPr>
      </w:pPr>
      <w:r>
        <w:rPr>
          <w:rFonts w:hint="eastAsia" w:ascii="仿宋" w:hAnsi="仿宋" w:eastAsia="仿宋" w:cs="仿宋"/>
          <w:i/>
          <w:color w:val="FF0000"/>
          <w:sz w:val="24"/>
          <w:szCs w:val="24"/>
          <w:shd w:val="clear" w:color="auto" w:fill="FFFFFF"/>
        </w:rPr>
        <w:t>（要求：1、具备社保局出具的材料；2、具备本单位名称及授权委托人姓名，近一年一年内</w:t>
      </w:r>
      <w:r>
        <w:rPr>
          <w:rFonts w:hint="eastAsia" w:ascii="仿宋" w:hAnsi="仿宋" w:eastAsia="仿宋" w:cs="仿宋"/>
          <w:i/>
          <w:color w:val="FF0000"/>
          <w:sz w:val="24"/>
          <w:szCs w:val="24"/>
          <w:shd w:val="clear" w:color="auto" w:fill="FFFFFF"/>
          <w:lang w:val="en-US" w:eastAsia="zh-CN"/>
        </w:rPr>
        <w:t>连续三个月</w:t>
      </w:r>
      <w:r>
        <w:rPr>
          <w:rFonts w:hint="eastAsia" w:ascii="仿宋" w:hAnsi="仿宋" w:eastAsia="仿宋" w:cs="仿宋"/>
          <w:i/>
          <w:color w:val="FF0000"/>
          <w:sz w:val="24"/>
          <w:szCs w:val="24"/>
          <w:shd w:val="clear" w:color="auto" w:fill="FFFFFF"/>
        </w:rPr>
        <w:t>）</w:t>
      </w:r>
    </w:p>
    <w:p w14:paraId="03A80656">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i/>
          <w:color w:val="FF0000"/>
          <w:sz w:val="24"/>
          <w:szCs w:val="24"/>
          <w:shd w:val="clear" w:color="auto" w:fill="FFFFFF"/>
        </w:rPr>
      </w:pPr>
    </w:p>
    <w:p w14:paraId="7BE355D2">
      <w:pPr>
        <w:rPr>
          <w:rFonts w:hint="eastAsia" w:ascii="仿宋" w:hAnsi="仿宋" w:eastAsia="仿宋" w:cs="仿宋"/>
          <w:sz w:val="24"/>
          <w:szCs w:val="24"/>
        </w:rPr>
      </w:pPr>
      <w:r>
        <w:rPr>
          <w:rFonts w:hint="eastAsia" w:ascii="仿宋" w:hAnsi="仿宋" w:eastAsia="仿宋" w:cs="仿宋"/>
          <w:sz w:val="24"/>
          <w:szCs w:val="24"/>
        </w:rPr>
        <w:br w:type="page"/>
      </w:r>
    </w:p>
    <w:p w14:paraId="1C624045">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2</w:t>
      </w:r>
      <w:r>
        <w:rPr>
          <w:rFonts w:hint="eastAsia" w:ascii="仿宋" w:hAnsi="仿宋" w:eastAsia="仿宋" w:cs="仿宋"/>
          <w:sz w:val="24"/>
          <w:szCs w:val="24"/>
        </w:rPr>
        <w:t>：</w:t>
      </w:r>
    </w:p>
    <w:p w14:paraId="60A2EB67">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保密承诺书</w:t>
      </w:r>
    </w:p>
    <w:p w14:paraId="48EAB896">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7B6956EE">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5F926EED">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58B022DD">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24AC0DB6">
      <w:pPr>
        <w:keepNext w:val="0"/>
        <w:keepLines w:val="0"/>
        <w:pageBreakBefore w:val="0"/>
        <w:widowControl w:val="0"/>
        <w:shd w:val="clear" w:color="auto" w:fill="FFFFFF"/>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E4AE7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1B87570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5ADC19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73C50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6967CF1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36810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2256337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231A298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0ADE52B9">
      <w:pPr>
        <w:pStyle w:val="10"/>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06B354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212CBB5">
      <w:pPr>
        <w:pStyle w:val="10"/>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50FE85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1D1E18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8F2783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33D12EFF">
      <w:pPr>
        <w:pStyle w:val="6"/>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2D1694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1873B0D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7D828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6DE5C1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06897B8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B75C04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C98D03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25E1B32C">
      <w:pPr>
        <w:pStyle w:val="6"/>
        <w:keepNext w:val="0"/>
        <w:keepLines w:val="0"/>
        <w:pageBreakBefore w:val="0"/>
        <w:widowControl w:val="0"/>
        <w:kinsoku/>
        <w:wordWrap w:val="0"/>
        <w:overflowPunct/>
        <w:topLinePunct w:val="0"/>
        <w:autoSpaceDE/>
        <w:autoSpaceDN/>
        <w:bidi w:val="0"/>
        <w:adjustRightInd/>
        <w:snapToGrid/>
        <w:spacing w:after="0"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5  </w:t>
      </w:r>
      <w:r>
        <w:rPr>
          <w:rFonts w:hint="eastAsia" w:ascii="仿宋" w:hAnsi="仿宋" w:eastAsia="仿宋" w:cs="仿宋"/>
          <w:color w:val="000000"/>
          <w:kern w:val="0"/>
          <w:sz w:val="24"/>
          <w:szCs w:val="24"/>
        </w:rPr>
        <w:t>年内持续有效，且不因承诺书目的之达成而终止。</w:t>
      </w:r>
    </w:p>
    <w:p w14:paraId="3C670357">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十、补充条款</w:t>
      </w:r>
    </w:p>
    <w:p w14:paraId="5AF13194">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14:paraId="123AEDD6">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3AD924">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7FCEEEBC">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D84F187">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5B77F170">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29B1558F">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5120DF">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258A8A0">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388A287">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1926AF5">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6D28AA0E">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3EEEFD5C">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14:paraId="1FDB55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0BF23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rPr>
          <w:rFonts w:hint="eastAsia" w:ascii="仿宋" w:hAnsi="仿宋" w:eastAsia="仿宋" w:cs="仿宋"/>
          <w:b/>
          <w:sz w:val="24"/>
          <w:szCs w:val="24"/>
        </w:rPr>
      </w:pPr>
      <w:r>
        <w:rPr>
          <w:rFonts w:hint="eastAsia" w:ascii="仿宋" w:hAnsi="仿宋" w:eastAsia="仿宋" w:cs="仿宋"/>
          <w:b/>
          <w:sz w:val="24"/>
          <w:szCs w:val="24"/>
        </w:rPr>
        <w:t>（三）附件法律效力条款</w:t>
      </w:r>
    </w:p>
    <w:p w14:paraId="1682D03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B2686D7">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227E272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AC2C80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0B63D5C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ADC0B99">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59CB79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DD9F7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D85F899">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39D3A741">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本承诺书经乙方签字盖章之日起生效</w:t>
      </w:r>
      <w:r>
        <w:rPr>
          <w:rFonts w:hint="eastAsia" w:ascii="仿宋" w:hAnsi="仿宋" w:eastAsia="仿宋" w:cs="仿宋"/>
          <w:sz w:val="24"/>
          <w:szCs w:val="24"/>
        </w:rPr>
        <w:t>。</w:t>
      </w:r>
    </w:p>
    <w:p w14:paraId="51A51FAC">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14:paraId="3A391988">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（以下无正文）                   </w:t>
      </w:r>
    </w:p>
    <w:p w14:paraId="3E20571A">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14:paraId="46C3422E">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乙方（承诺方）：（盖章）</w:t>
      </w:r>
    </w:p>
    <w:p w14:paraId="75596012">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14:paraId="0BC25E8D">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代表人：（签字或印章）</w:t>
      </w:r>
    </w:p>
    <w:p w14:paraId="063BE17A">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p>
    <w:p w14:paraId="36F831C7">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w:t>
      </w:r>
    </w:p>
    <w:p w14:paraId="59FC72AC">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14:paraId="3A517F1F">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14:paraId="465BF823">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br w:type="page"/>
      </w:r>
    </w:p>
    <w:p w14:paraId="5C4BBB79">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14:paraId="79966263">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非联合体竞谈，不分包或转包声明</w:t>
      </w:r>
    </w:p>
    <w:p w14:paraId="63659DC4">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sz w:val="24"/>
          <w:szCs w:val="24"/>
        </w:rPr>
      </w:pPr>
    </w:p>
    <w:p w14:paraId="42A07A05">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致: 内蒙古蒙牛乳业（集团）股份有限公司</w:t>
      </w:r>
    </w:p>
    <w:p w14:paraId="4365AB3A">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项目(项目编号:</w:t>
      </w:r>
      <w:r>
        <w:rPr>
          <w:rFonts w:hint="eastAsia" w:ascii="仿宋" w:hAnsi="仿宋" w:eastAsia="仿宋" w:cs="仿宋"/>
          <w:i w:val="0"/>
          <w:iCs w:val="0"/>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)"，我公司未采取联合体形式参与本项目竞谈，承诺中标后不分包或转包。</w:t>
      </w:r>
    </w:p>
    <w:p w14:paraId="7CC22EA3">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7C1EA15A">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特此声明!</w:t>
      </w:r>
    </w:p>
    <w:p w14:paraId="4B325B44">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719653A3">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公司全称（</w:t>
      </w:r>
      <w:r>
        <w:rPr>
          <w:rFonts w:hint="eastAsia" w:ascii="仿宋" w:hAnsi="仿宋" w:eastAsia="仿宋" w:cs="仿宋"/>
          <w:color w:val="FF0000"/>
          <w:sz w:val="24"/>
          <w:szCs w:val="24"/>
        </w:rPr>
        <w:t>公章</w:t>
      </w:r>
      <w:r>
        <w:rPr>
          <w:rFonts w:hint="eastAsia" w:ascii="仿宋" w:hAnsi="仿宋" w:eastAsia="仿宋" w:cs="仿宋"/>
          <w:sz w:val="24"/>
          <w:szCs w:val="24"/>
        </w:rPr>
        <w:t>）：</w:t>
      </w:r>
    </w:p>
    <w:p w14:paraId="21593035">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6EF27A86">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法定代表人或被授权委托人（</w:t>
      </w:r>
      <w:r>
        <w:rPr>
          <w:rFonts w:hint="eastAsia" w:ascii="仿宋" w:hAnsi="仿宋" w:eastAsia="仿宋" w:cs="仿宋"/>
          <w:color w:val="FF0000"/>
          <w:sz w:val="24"/>
          <w:szCs w:val="24"/>
        </w:rPr>
        <w:t>签字或印章</w:t>
      </w:r>
      <w:r>
        <w:rPr>
          <w:rFonts w:hint="eastAsia" w:ascii="仿宋" w:hAnsi="仿宋" w:eastAsia="仿宋" w:cs="仿宋"/>
          <w:sz w:val="24"/>
          <w:szCs w:val="24"/>
        </w:rPr>
        <w:t xml:space="preserve">）： </w:t>
      </w:r>
    </w:p>
    <w:p w14:paraId="255196BC">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14:paraId="2B075B39">
      <w:pPr>
        <w:keepNext w:val="0"/>
        <w:keepLines w:val="0"/>
        <w:pageBreakBefore w:val="0"/>
        <w:kinsoku/>
        <w:overflowPunct/>
        <w:topLinePunct w:val="0"/>
        <w:autoSpaceDE/>
        <w:autoSpaceDN/>
        <w:bidi w:val="0"/>
        <w:adjustRightInd/>
        <w:snapToGrid/>
        <w:spacing w:line="360" w:lineRule="auto"/>
        <w:ind w:firstLine="3120" w:firstLineChars="1300"/>
        <w:jc w:val="left"/>
        <w:rPr>
          <w:rFonts w:hint="eastAsia" w:ascii="仿宋" w:hAnsi="仿宋" w:eastAsia="仿宋" w:cs="仿宋"/>
          <w:sz w:val="24"/>
          <w:szCs w:val="24"/>
        </w:rPr>
      </w:pPr>
      <w:r>
        <w:rPr>
          <w:rFonts w:hint="eastAsia" w:ascii="仿宋" w:hAnsi="仿宋" w:eastAsia="仿宋" w:cs="仿宋"/>
          <w:sz w:val="24"/>
          <w:szCs w:val="24"/>
        </w:rPr>
        <w:t xml:space="preserve">日      期：                           </w:t>
      </w:r>
    </w:p>
    <w:p w14:paraId="3E69E6C4">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br w:type="page"/>
      </w:r>
    </w:p>
    <w:p w14:paraId="4478A7A7">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4</w:t>
      </w:r>
      <w:r>
        <w:rPr>
          <w:rFonts w:hint="eastAsia" w:ascii="仿宋" w:hAnsi="仿宋" w:eastAsia="仿宋" w:cs="仿宋"/>
          <w:sz w:val="24"/>
          <w:szCs w:val="24"/>
        </w:rPr>
        <w:t>：</w:t>
      </w:r>
    </w:p>
    <w:p w14:paraId="7BEFDA0F">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关于聘用蒙牛在职人员亲属（含特定关系人）及离职人员的</w:t>
      </w:r>
    </w:p>
    <w:p w14:paraId="5E4C104F">
      <w:pPr>
        <w:keepNext w:val="0"/>
        <w:keepLines w:val="0"/>
        <w:pageBreakBefore w:val="0"/>
        <w:widowControl/>
        <w:kinsoku/>
        <w:overflowPunct/>
        <w:topLinePunct w:val="0"/>
        <w:autoSpaceDE/>
        <w:autoSpaceDN/>
        <w:bidi w:val="0"/>
        <w:adjustRightInd/>
        <w:snapToGrid/>
        <w:spacing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告知函</w:t>
      </w:r>
    </w:p>
    <w:p w14:paraId="6B48880F">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2D9504F7">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woUserID w:val="1"/>
        </w:rPr>
        <w:t xml:space="preserve">     </w:t>
      </w:r>
      <w:r>
        <w:rPr>
          <w:rFonts w:hint="eastAsia" w:ascii="仿宋" w:hAnsi="仿宋" w:eastAsia="仿宋" w:cs="仿宋"/>
          <w:sz w:val="24"/>
          <w:szCs w:val="24"/>
        </w:rPr>
        <w:t>***公司（请填写标准注册公司名称）于**年**日参加贵方组织的"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项目(项目</w:t>
      </w:r>
      <w:r>
        <w:rPr>
          <w:rFonts w:hint="eastAsia" w:ascii="仿宋" w:hAnsi="仿宋" w:eastAsia="仿宋" w:cs="仿宋"/>
          <w:sz w:val="24"/>
          <w:szCs w:val="24"/>
          <w:lang w:val="en-US" w:eastAsia="zh-CN"/>
        </w:rPr>
        <w:t>编</w:t>
      </w:r>
      <w:r>
        <w:rPr>
          <w:rFonts w:hint="eastAsia" w:ascii="仿宋" w:hAnsi="仿宋" w:eastAsia="仿宋" w:cs="仿宋"/>
          <w:sz w:val="24"/>
          <w:szCs w:val="24"/>
        </w:rPr>
        <w:t>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0A014B74">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14:paraId="0D9011EC">
      <w:pPr>
        <w:keepNext w:val="0"/>
        <w:keepLines w:val="0"/>
        <w:pageBreakBefore w:val="0"/>
        <w:widowControl w:val="0"/>
        <w:tabs>
          <w:tab w:val="left" w:pos="1134"/>
        </w:tabs>
        <w:kinsoku/>
        <w:wordWrap w:val="0"/>
        <w:overflowPunct/>
        <w:topLinePunct w:val="0"/>
        <w:autoSpaceDE/>
        <w:autoSpaceDN/>
        <w:bidi w:val="0"/>
        <w:adjustRightInd/>
        <w:snapToGrid/>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lang w:val="zh-CN"/>
        </w:rPr>
        <w:t>我公司参加</w:t>
      </w:r>
      <w:r>
        <w:rPr>
          <w:rFonts w:hint="eastAsia" w:ascii="仿宋" w:hAnsi="仿宋" w:eastAsia="仿宋" w:cs="仿宋"/>
          <w:sz w:val="24"/>
          <w:szCs w:val="24"/>
        </w:rPr>
        <w:t>贵方组织的采购招标项目之前，已对我公司员工进行背景调查，</w:t>
      </w:r>
    </w:p>
    <w:p w14:paraId="029E2310">
      <w:pPr>
        <w:keepNext w:val="0"/>
        <w:keepLines w:val="0"/>
        <w:pageBreakBefore w:val="0"/>
        <w:widowControl w:val="0"/>
        <w:tabs>
          <w:tab w:val="left" w:pos="1134"/>
        </w:tabs>
        <w:kinsoku/>
        <w:wordWrap w:val="0"/>
        <w:overflowPunct/>
        <w:topLinePunct w:val="0"/>
        <w:autoSpaceDE/>
        <w:autoSpaceDN/>
        <w:bidi w:val="0"/>
        <w:adjustRightInd/>
        <w:snapToGrid/>
        <w:spacing w:line="360" w:lineRule="auto"/>
        <w:ind w:right="0" w:righ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情况一：我公司员工未包括</w:t>
      </w:r>
      <w:r>
        <w:rPr>
          <w:rFonts w:hint="eastAsia" w:ascii="仿宋" w:hAnsi="仿宋" w:eastAsia="仿宋" w:cs="仿宋"/>
          <w:color w:val="000000"/>
          <w:sz w:val="24"/>
          <w:szCs w:val="24"/>
          <w:highlight w:val="none"/>
          <w:lang w:val="zh-CN"/>
        </w:rPr>
        <w:t>任何蒙牛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r>
        <w:rPr>
          <w:rFonts w:hint="eastAsia" w:ascii="仿宋" w:hAnsi="仿宋" w:eastAsia="仿宋" w:cs="仿宋"/>
          <w:color w:val="000000"/>
          <w:sz w:val="24"/>
          <w:szCs w:val="24"/>
          <w:highlight w:val="none"/>
          <w:lang w:val="zh-CN"/>
        </w:rPr>
        <w:t>如若中选，</w:t>
      </w:r>
      <w:r>
        <w:rPr>
          <w:rFonts w:hint="eastAsia" w:ascii="仿宋" w:hAnsi="仿宋" w:eastAsia="仿宋" w:cs="仿宋"/>
          <w:color w:val="000000"/>
          <w:sz w:val="24"/>
          <w:szCs w:val="24"/>
          <w:highlight w:val="none"/>
        </w:rPr>
        <w:t>我公司</w:t>
      </w:r>
      <w:r>
        <w:rPr>
          <w:rFonts w:hint="eastAsia" w:ascii="仿宋" w:hAnsi="仿宋" w:eastAsia="仿宋" w:cs="仿宋"/>
          <w:color w:val="000000"/>
          <w:sz w:val="24"/>
          <w:szCs w:val="24"/>
          <w:highlight w:val="none"/>
          <w:lang w:val="zh-CN"/>
        </w:rPr>
        <w:t>相关服务团队</w:t>
      </w:r>
      <w:r>
        <w:rPr>
          <w:rFonts w:hint="eastAsia" w:ascii="仿宋" w:hAnsi="仿宋" w:eastAsia="仿宋" w:cs="仿宋"/>
          <w:color w:val="000000"/>
          <w:sz w:val="24"/>
          <w:szCs w:val="24"/>
          <w:highlight w:val="none"/>
        </w:rPr>
        <w:t>将不会</w:t>
      </w:r>
      <w:r>
        <w:rPr>
          <w:rFonts w:hint="eastAsia" w:ascii="仿宋" w:hAnsi="仿宋" w:eastAsia="仿宋" w:cs="仿宋"/>
          <w:color w:val="000000"/>
          <w:sz w:val="24"/>
          <w:szCs w:val="24"/>
          <w:highlight w:val="none"/>
          <w:lang w:val="zh-CN"/>
        </w:rPr>
        <w:t>招聘蒙牛</w:t>
      </w:r>
      <w:r>
        <w:rPr>
          <w:rFonts w:hint="eastAsia" w:ascii="仿宋" w:hAnsi="仿宋" w:eastAsia="仿宋" w:cs="仿宋"/>
          <w:sz w:val="24"/>
          <w:szCs w:val="24"/>
          <w:highlight w:val="none"/>
        </w:rPr>
        <w:t>集团在职人员亲属</w:t>
      </w:r>
      <w:r>
        <w:rPr>
          <w:rFonts w:hint="eastAsia" w:ascii="仿宋" w:hAnsi="仿宋" w:eastAsia="仿宋" w:cs="仿宋"/>
          <w:kern w:val="0"/>
          <w:sz w:val="24"/>
          <w:szCs w:val="24"/>
          <w:highlight w:val="none"/>
          <w:lang w:eastAsia="zh-Hans" w:bidi="ar"/>
        </w:rPr>
        <w:t>（含特定关系人）</w:t>
      </w:r>
      <w:r>
        <w:rPr>
          <w:rFonts w:hint="eastAsia" w:ascii="仿宋" w:hAnsi="仿宋" w:eastAsia="仿宋" w:cs="仿宋"/>
          <w:sz w:val="24"/>
          <w:szCs w:val="24"/>
          <w:highlight w:val="none"/>
        </w:rPr>
        <w:t>、离职人员。</w:t>
      </w:r>
    </w:p>
    <w:p w14:paraId="38AF2BC3">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highlight w:val="none"/>
        </w:rPr>
        <w:t>情况二：我公司员工</w:t>
      </w:r>
      <w:r>
        <w:rPr>
          <w:rFonts w:hint="eastAsia" w:ascii="仿宋" w:hAnsi="仿宋" w:eastAsia="仿宋" w:cs="仿宋"/>
          <w:i w:val="0"/>
          <w:iCs/>
          <w:color w:val="FF0000"/>
          <w:sz w:val="24"/>
          <w:szCs w:val="24"/>
          <w:highlight w:val="none"/>
          <w:u w:val="single"/>
        </w:rPr>
        <w:t xml:space="preserve">有员工姓名：     </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42121411">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32AC1D1F">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公司全称（公章）：</w:t>
      </w:r>
    </w:p>
    <w:p w14:paraId="74B207A1">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53759691">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法定代表人或被授权委托人（签字或印章）： </w:t>
      </w:r>
    </w:p>
    <w:p w14:paraId="6A8809B0">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1948FF29">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日期： </w:t>
      </w:r>
    </w:p>
    <w:p w14:paraId="500E8090">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39E41CBB">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baseline"/>
        <w:rPr>
          <w:rFonts w:hint="eastAsia" w:ascii="仿宋" w:hAnsi="仿宋" w:eastAsia="仿宋" w:cs="仿宋"/>
          <w:b/>
          <w:sz w:val="24"/>
          <w:szCs w:val="24"/>
        </w:rPr>
      </w:pPr>
      <w:r>
        <w:rPr>
          <w:rFonts w:hint="eastAsia" w:ascii="仿宋" w:hAnsi="仿宋" w:eastAsia="仿宋" w:cs="仿宋"/>
          <w:b/>
          <w:sz w:val="24"/>
          <w:szCs w:val="24"/>
        </w:rPr>
        <w:t>附件5：</w:t>
      </w:r>
    </w:p>
    <w:p w14:paraId="2452D46E">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rPr>
        <w:t>阳光协议</w:t>
      </w:r>
    </w:p>
    <w:p w14:paraId="2ADFDD9F">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甲方：内蒙古蒙牛乳业（集团）股份有限公司</w:t>
      </w:r>
    </w:p>
    <w:p w14:paraId="095898DA">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乙方：</w:t>
      </w:r>
    </w:p>
    <w:p w14:paraId="1628242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B42D8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一、基本原则</w:t>
      </w:r>
    </w:p>
    <w:p w14:paraId="055314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甲乙双方均理解并愿意严格遵守中华人民共和国关于反商业贿赂的有关法律法规的规定，双方均理解任何形式的贿赂行为都将触犯法律，并受到法律的严惩。</w:t>
      </w:r>
    </w:p>
    <w:p w14:paraId="78F35A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二、双方承诺</w:t>
      </w:r>
    </w:p>
    <w:p w14:paraId="33BA672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甲、乙双方应共同遵守以下承诺：</w:t>
      </w:r>
    </w:p>
    <w:p w14:paraId="70B8B78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1.坚守诚信原则，在合作过程中不以任何方式贿赂对方公司人员及其亲属、特定关系人，不发生舞弊、腐败、欺诈行为。</w:t>
      </w:r>
    </w:p>
    <w:p w14:paraId="1B9491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2.在执行业务合作中，双方均不得采用隐瞒、欺骗等手段侵占另一方财物，或损害另一方其他合法利益。</w:t>
      </w:r>
    </w:p>
    <w:p w14:paraId="57B2FB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CABE2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三、双方权利和义务</w:t>
      </w:r>
    </w:p>
    <w:p w14:paraId="30D07E4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（一）甲方权利、义务</w:t>
      </w:r>
    </w:p>
    <w:p w14:paraId="59417A0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215D2A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2.被甲方列入黑名单中的公司法定代表人、监事、出资人、联系人、业务对接人，在其他公司担任法人或类似职务或充当类似身份的，该公司视为已被列入黑名单。</w:t>
      </w:r>
    </w:p>
    <w:p w14:paraId="68E9161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F64652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举报电话：0471-7393612</w:t>
      </w:r>
    </w:p>
    <w:p w14:paraId="32ACCD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举报邮箱：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"mailto:mnjw@mengniu.cn" </w:instrText>
      </w:r>
      <w:r>
        <w:rPr>
          <w:rFonts w:hint="eastAsia" w:ascii="仿宋" w:hAnsi="仿宋" w:eastAsia="仿宋" w:cs="仿宋"/>
          <w:sz w:val="24"/>
          <w:szCs w:val="24"/>
        </w:rPr>
        <w:fldChar w:fldCharType="separate"/>
      </w:r>
      <w:r>
        <w:rPr>
          <w:rFonts w:hint="eastAsia" w:ascii="仿宋" w:hAnsi="仿宋" w:eastAsia="仿宋" w:cs="仿宋"/>
          <w:sz w:val="24"/>
          <w:szCs w:val="24"/>
        </w:rPr>
        <w:t>mnjw@mengniu.cn</w:t>
      </w:r>
      <w:r>
        <w:rPr>
          <w:rFonts w:hint="eastAsia" w:ascii="仿宋" w:hAnsi="仿宋" w:eastAsia="仿宋" w:cs="仿宋"/>
          <w:sz w:val="24"/>
          <w:szCs w:val="24"/>
        </w:rPr>
        <w:fldChar w:fldCharType="end"/>
      </w:r>
    </w:p>
    <w:p w14:paraId="5D45E7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邮寄地址：内蒙古呼和浩特市和林格尔盛乐经济园区蒙牛乳业奶源楼311室 纪委办公室（收）</w:t>
      </w:r>
    </w:p>
    <w:p w14:paraId="542B16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邮政编码：011517</w:t>
      </w:r>
    </w:p>
    <w:p w14:paraId="1FB602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（二）乙方权利、义务</w:t>
      </w:r>
    </w:p>
    <w:p w14:paraId="083858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1.若甲方员工存在违反本协议所规定行为的，乙方有权拒绝并有义务向甲方进行举报。</w:t>
      </w:r>
    </w:p>
    <w:p w14:paraId="38E561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2.乙方保证，在投标过程中，不发生以下行为：</w:t>
      </w:r>
    </w:p>
    <w:p w14:paraId="4E67B7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（1）乙方在投标中存在提供虚假材料，欺骗中标；</w:t>
      </w:r>
    </w:p>
    <w:p w14:paraId="44FB7FC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（2）乙方在投标时存在围标串标；</w:t>
      </w:r>
    </w:p>
    <w:p w14:paraId="2BB1B5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（3）乙方在投标时贿赂、拉拢甲方人员；</w:t>
      </w:r>
    </w:p>
    <w:p w14:paraId="737493C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（4）其他违反招投标相关规定的行为。</w:t>
      </w:r>
    </w:p>
    <w:p w14:paraId="00326FE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3.乙方保证，在合作过程中，乙方的管理人员、股东、项目对接人员与甲方项目有关的管理人员或项目对接人员不存在亲属关系、共同利益关系。</w:t>
      </w:r>
    </w:p>
    <w:p w14:paraId="2CAE7E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4.乙方保证，在双方合作过程中，未接受甲方离职二年内的管理人员和关键业务人员在其公司参股、控股或任职。</w:t>
      </w:r>
    </w:p>
    <w:p w14:paraId="052580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5.乙方保证，在合作过程中，乙方（含利益关联方）不得在甲方管理人员和关键业务人员的亲属（含特定关系人）的利益关联公司入股或发生有关业务。</w:t>
      </w:r>
    </w:p>
    <w:p w14:paraId="4B4E872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6.乙方不得与甲方人员发生任何形式的财物往来，期间包括但不限于合同履约期间。</w:t>
      </w:r>
    </w:p>
    <w:p w14:paraId="1C592A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7.若甲乙双方依照行业惯例或通常做法，可能发生商务性、礼节性的小额礼品互赠，则须在合同中明示，但每一年度累计金额不得超过1000元。</w:t>
      </w:r>
    </w:p>
    <w:p w14:paraId="2DCCBE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（三）双方共同义务</w:t>
      </w:r>
    </w:p>
    <w:p w14:paraId="6520CF5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甲乙双方有关人员的商业贿赂行为构成犯罪并移交司法机关处理的，合同各方应积极配合司法机关的处理。</w:t>
      </w:r>
    </w:p>
    <w:p w14:paraId="120091C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四、违约责任</w:t>
      </w:r>
    </w:p>
    <w:p w14:paraId="6DEA1EE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乙方违反本协议约定，拒不履行相关义务的，视为乙方违约。</w:t>
      </w:r>
    </w:p>
    <w:p w14:paraId="3EE54B8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A7693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0F884EA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172C4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18BE3B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16354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752DC19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（1）按主合同总价款的20%支付违约金。</w:t>
      </w:r>
    </w:p>
    <w:p w14:paraId="7370F2D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（2）无主合同总价款的按照已发生业务总额的20%支付违约金；无主合同总价款且暂未发生业务的，扣除合同履约保证金。</w:t>
      </w:r>
    </w:p>
    <w:p w14:paraId="026D3A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（3）因主合同解除造成甲方其他损失的，按照主合同约定赔偿损失。</w:t>
      </w:r>
    </w:p>
    <w:p w14:paraId="505077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（4）如乙方未按约定支付违约金，乙方同意并认可使用保证金、预付款、应付款等款项冲抵违约金。</w:t>
      </w:r>
    </w:p>
    <w:p w14:paraId="656D6C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（5）若乙方积极配合查处接受商业贿赂人员的，甲方可减少或免除相对应的违约金。</w:t>
      </w:r>
    </w:p>
    <w:p w14:paraId="5E2B7EE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上述责任承担方式可单独适用，也可合并适用。</w:t>
      </w:r>
    </w:p>
    <w:p w14:paraId="1C6B2A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 xml:space="preserve">五、协议的生效、变更或解除 </w:t>
      </w:r>
    </w:p>
    <w:p w14:paraId="4A8F9F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1.本协议为主合同的补充内容，与主合同具有同样的法律效力。</w:t>
      </w:r>
    </w:p>
    <w:p w14:paraId="3F5776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2.本协议及主合同终止，本协议仍具有追溯相关责任的法律效力。</w:t>
      </w:r>
    </w:p>
    <w:p w14:paraId="4DD507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3.本协议的生效日期：自甲乙双方签字盖章之日起生效。 </w:t>
      </w:r>
    </w:p>
    <w:p w14:paraId="72AB0C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六、争议解决条款</w:t>
      </w:r>
    </w:p>
    <w:p w14:paraId="69083F2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因履行本协议发生的任何纠纷，双方协商解决；如协商不成时，争议解决方式与主合同一致。</w:t>
      </w:r>
    </w:p>
    <w:p w14:paraId="1DF02B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七、其他</w:t>
      </w:r>
    </w:p>
    <w:p w14:paraId="59550D4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1.甲乙双方确认在签订本协议前已仔细阅读上述条款内容，对本协议所产生的法律责任已清楚知悉并承诺遵守。</w:t>
      </w:r>
    </w:p>
    <w:p w14:paraId="0A55E33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2.本协议签订及甲乙双方各自持有份数均与主合同份数保持一致。</w:t>
      </w:r>
    </w:p>
    <w:p w14:paraId="531B3CE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（以下无正文）</w:t>
      </w:r>
    </w:p>
    <w:p w14:paraId="75F9A3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rPr>
          <w:rFonts w:hint="eastAsia" w:ascii="仿宋" w:hAnsi="仿宋" w:eastAsia="仿宋" w:cs="仿宋"/>
          <w:sz w:val="24"/>
          <w:szCs w:val="24"/>
        </w:rPr>
      </w:pPr>
    </w:p>
    <w:p w14:paraId="509CA3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176D89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1EB4B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99EC4D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F2DB4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p w14:paraId="2A1955D6">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1BABB5E6">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2C5E386A">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1EF26924">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540D7D1D">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7FBBFC07">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p w14:paraId="7301A635">
      <w:pPr>
        <w:keepNext w:val="0"/>
        <w:keepLines w:val="0"/>
        <w:pageBreakBefore w:val="0"/>
        <w:kinsoku/>
        <w:overflowPunct/>
        <w:topLinePunct w:val="0"/>
        <w:autoSpaceDE/>
        <w:autoSpaceDN/>
        <w:bidi w:val="0"/>
        <w:adjustRightInd/>
        <w:snapToGrid/>
        <w:spacing w:line="360" w:lineRule="auto"/>
        <w:jc w:val="left"/>
        <w:rPr>
          <w:rFonts w:hint="eastAsia" w:ascii="仿宋" w:hAnsi="仿宋" w:eastAsia="仿宋" w:cs="仿宋"/>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E467B7"/>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A30CE6"/>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691C31"/>
    <w:rsid w:val="10C304B2"/>
    <w:rsid w:val="11975667"/>
    <w:rsid w:val="11C97D4A"/>
    <w:rsid w:val="12425D54"/>
    <w:rsid w:val="12B77CA6"/>
    <w:rsid w:val="12E73A02"/>
    <w:rsid w:val="13277972"/>
    <w:rsid w:val="13510DF9"/>
    <w:rsid w:val="136209CB"/>
    <w:rsid w:val="13B15036"/>
    <w:rsid w:val="13DE0100"/>
    <w:rsid w:val="142530DC"/>
    <w:rsid w:val="145D7ABF"/>
    <w:rsid w:val="14AB0340"/>
    <w:rsid w:val="14C33176"/>
    <w:rsid w:val="14CA1207"/>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410173"/>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AC7"/>
    <w:rsid w:val="22840FEA"/>
    <w:rsid w:val="22E12882"/>
    <w:rsid w:val="23010ABF"/>
    <w:rsid w:val="233975AD"/>
    <w:rsid w:val="239A2764"/>
    <w:rsid w:val="23B43B6C"/>
    <w:rsid w:val="23C52DFC"/>
    <w:rsid w:val="23D110AA"/>
    <w:rsid w:val="245215EE"/>
    <w:rsid w:val="24AA7453"/>
    <w:rsid w:val="255C27D9"/>
    <w:rsid w:val="25CB47CC"/>
    <w:rsid w:val="25E5090B"/>
    <w:rsid w:val="25EA56EE"/>
    <w:rsid w:val="25FA1B44"/>
    <w:rsid w:val="26013779"/>
    <w:rsid w:val="262E2817"/>
    <w:rsid w:val="26A9214B"/>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0F52F52"/>
    <w:rsid w:val="313B4368"/>
    <w:rsid w:val="31F47C52"/>
    <w:rsid w:val="3217123B"/>
    <w:rsid w:val="324F5BF7"/>
    <w:rsid w:val="32E3323B"/>
    <w:rsid w:val="332063D3"/>
    <w:rsid w:val="33392DB2"/>
    <w:rsid w:val="33BB1D25"/>
    <w:rsid w:val="341A0A11"/>
    <w:rsid w:val="341B1F63"/>
    <w:rsid w:val="347A554A"/>
    <w:rsid w:val="34A85C7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29B5A8A"/>
    <w:rsid w:val="431A4490"/>
    <w:rsid w:val="43214C9A"/>
    <w:rsid w:val="432F3601"/>
    <w:rsid w:val="438E0C0B"/>
    <w:rsid w:val="43B24DB4"/>
    <w:rsid w:val="43D37E06"/>
    <w:rsid w:val="43DC48E7"/>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DB568E"/>
    <w:rsid w:val="511744B7"/>
    <w:rsid w:val="51694751"/>
    <w:rsid w:val="517821C0"/>
    <w:rsid w:val="51BD79D6"/>
    <w:rsid w:val="523F31CF"/>
    <w:rsid w:val="527D4469"/>
    <w:rsid w:val="530C4F70"/>
    <w:rsid w:val="53486019"/>
    <w:rsid w:val="53751B6A"/>
    <w:rsid w:val="547A1753"/>
    <w:rsid w:val="54AC7A98"/>
    <w:rsid w:val="54B222DC"/>
    <w:rsid w:val="54CE21B0"/>
    <w:rsid w:val="55076FD7"/>
    <w:rsid w:val="55482300"/>
    <w:rsid w:val="554C1BC2"/>
    <w:rsid w:val="55AB22A0"/>
    <w:rsid w:val="55B87943"/>
    <w:rsid w:val="56512F2D"/>
    <w:rsid w:val="56931920"/>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92737B"/>
    <w:rsid w:val="5CE26896"/>
    <w:rsid w:val="5D322D5F"/>
    <w:rsid w:val="5DC53BD0"/>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61498F"/>
    <w:rsid w:val="68A55803"/>
    <w:rsid w:val="68BF1BC9"/>
    <w:rsid w:val="68EC5B8F"/>
    <w:rsid w:val="68ED2DE4"/>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BF4621A"/>
    <w:rsid w:val="6C4258A4"/>
    <w:rsid w:val="6CB0214E"/>
    <w:rsid w:val="6D216FA5"/>
    <w:rsid w:val="6D382541"/>
    <w:rsid w:val="6DE309CE"/>
    <w:rsid w:val="6DE5063D"/>
    <w:rsid w:val="6DE94B89"/>
    <w:rsid w:val="6DF32BFD"/>
    <w:rsid w:val="6E0F7B09"/>
    <w:rsid w:val="6E200168"/>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1F21842"/>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B9B56C4"/>
    <w:rsid w:val="7C0D3930"/>
    <w:rsid w:val="7C4E24BC"/>
    <w:rsid w:val="7CB66A0E"/>
    <w:rsid w:val="7CEC06E1"/>
    <w:rsid w:val="7D3F780A"/>
    <w:rsid w:val="7D7D5B55"/>
    <w:rsid w:val="7DEB16FA"/>
    <w:rsid w:val="7DFA3670"/>
    <w:rsid w:val="7E3D4DC3"/>
    <w:rsid w:val="7E4A7A64"/>
    <w:rsid w:val="7E6F0B7F"/>
    <w:rsid w:val="7E96369A"/>
    <w:rsid w:val="7EB309C0"/>
    <w:rsid w:val="7F87DE04"/>
    <w:rsid w:val="7F96B2FF"/>
    <w:rsid w:val="7FEC390A"/>
    <w:rsid w:val="7FEF4886"/>
    <w:rsid w:val="BD6E19DB"/>
    <w:rsid w:val="BFF789AF"/>
    <w:rsid w:val="CEF140DF"/>
    <w:rsid w:val="ED5D99E8"/>
    <w:rsid w:val="ED7F911F"/>
    <w:rsid w:val="EEAF1A6C"/>
    <w:rsid w:val="EEFFBD78"/>
    <w:rsid w:val="F69ED195"/>
    <w:rsid w:val="F967E0A2"/>
    <w:rsid w:val="FCCF88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18</Pages>
  <Words>10419</Words>
  <Characters>11116</Characters>
  <Lines>84</Lines>
  <Paragraphs>23</Paragraphs>
  <TotalTime>1</TotalTime>
  <ScaleCrop>false</ScaleCrop>
  <LinksUpToDate>false</LinksUpToDate>
  <CharactersWithSpaces>11769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2025-01-09T00:40:00Z</dcterms:created>
  <dc:creator>0002219</dc:creator>
  <cp:lastModifiedBy></cp:lastModifiedBy>
  <cp:lastPrinted>2023-01-06T15:13:00Z</cp:lastPrinted>
  <dcterms:modified xsi:type="dcterms:W3CDTF">2025-08-06T02:58:12Z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