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C840A">
      <w:pPr>
        <w:spacing w:line="320" w:lineRule="exact"/>
        <w:ind w:firstLine="643" w:firstLineChars="200"/>
        <w:jc w:val="center"/>
        <w:rPr>
          <w:rFonts w:ascii="仿宋_GB2312" w:hAnsi="宋体" w:eastAsia="仿宋_GB2312"/>
          <w:sz w:val="32"/>
          <w:szCs w:val="32"/>
        </w:rPr>
      </w:pPr>
      <w:r>
        <w:rPr>
          <w:rFonts w:hint="eastAsia" w:ascii="仿宋_GB2312" w:hAnsi="宋体" w:eastAsia="仿宋_GB2312"/>
          <w:b/>
          <w:sz w:val="32"/>
          <w:szCs w:val="32"/>
        </w:rPr>
        <w:t>常温石家庄子公司仓储租赁采招项目公告</w:t>
      </w:r>
    </w:p>
    <w:p w14:paraId="08C952C0">
      <w:pPr>
        <w:spacing w:line="320" w:lineRule="exact"/>
        <w:ind w:firstLine="480" w:firstLineChars="200"/>
        <w:rPr>
          <w:rFonts w:ascii="仿宋_GB2312" w:hAnsi="宋体" w:eastAsia="仿宋_GB2312"/>
          <w:sz w:val="24"/>
          <w:szCs w:val="28"/>
        </w:rPr>
      </w:pPr>
    </w:p>
    <w:p w14:paraId="02DF144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内蒙古蒙牛乳业（集团）股份有限公司采购中心就常温石家庄子公司仓储租赁采招项目进</w:t>
      </w:r>
      <w:bookmarkStart w:id="0" w:name="OLE_LINK9"/>
      <w:bookmarkStart w:id="1" w:name="OLE_LINK10"/>
      <w:r>
        <w:rPr>
          <w:rFonts w:hint="eastAsia" w:ascii="仿宋_GB2312" w:hAnsi="宋体" w:eastAsia="仿宋_GB2312"/>
          <w:sz w:val="24"/>
          <w:szCs w:val="28"/>
        </w:rPr>
        <w:t>行询比价,欢迎符合资格条件的供应商参加。</w:t>
      </w:r>
    </w:p>
    <w:p w14:paraId="4D2F33F3">
      <w:pPr>
        <w:numPr>
          <w:ilvl w:val="0"/>
          <w:numId w:val="1"/>
        </w:num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项目编号</w:t>
      </w:r>
      <w:bookmarkEnd w:id="0"/>
      <w:bookmarkEnd w:id="1"/>
      <w:r>
        <w:rPr>
          <w:rFonts w:hint="eastAsia" w:ascii="仿宋_GB2312" w:hAnsi="宋体" w:eastAsia="仿宋_GB2312"/>
          <w:b/>
          <w:sz w:val="24"/>
          <w:szCs w:val="28"/>
        </w:rPr>
        <w:t>：</w:t>
      </w:r>
      <w:r>
        <w:rPr>
          <w:rFonts w:hint="eastAsia" w:ascii="仿宋_GB2312" w:hAnsi="宋体" w:eastAsia="仿宋_GB2312"/>
          <w:sz w:val="24"/>
          <w:szCs w:val="28"/>
        </w:rPr>
        <w:t>MNCGJH-20250804-0018</w:t>
      </w:r>
    </w:p>
    <w:p w14:paraId="4E1FFF9A">
      <w:pPr>
        <w:numPr>
          <w:ilvl w:val="0"/>
          <w:numId w:val="1"/>
        </w:num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b/>
          <w:sz w:val="24"/>
          <w:szCs w:val="28"/>
        </w:rPr>
        <w:t>常温石家庄子公司仓储租赁采招项目</w:t>
      </w:r>
    </w:p>
    <w:p w14:paraId="22596F27">
      <w:pPr>
        <w:spacing w:line="320" w:lineRule="exact"/>
        <w:ind w:firstLine="480" w:firstLineChars="200"/>
        <w:rPr>
          <w:rFonts w:ascii="仿宋_GB2312" w:hAnsi="宋体" w:eastAsia="仿宋_GB2312"/>
          <w:b/>
          <w:sz w:val="24"/>
          <w:szCs w:val="28"/>
        </w:rPr>
      </w:pPr>
      <w:r>
        <w:rPr>
          <w:rFonts w:hint="eastAsia" w:ascii="仿宋_GB2312" w:hAnsi="宋体" w:eastAsia="仿宋_GB2312"/>
          <w:sz w:val="24"/>
          <w:szCs w:val="28"/>
        </w:rPr>
        <w:t>三</w:t>
      </w:r>
      <w:r>
        <w:rPr>
          <w:rFonts w:hint="eastAsia" w:ascii="仿宋_GB2312" w:hAnsi="宋体" w:eastAsia="仿宋_GB2312"/>
          <w:b/>
          <w:sz w:val="24"/>
          <w:szCs w:val="28"/>
        </w:rPr>
        <w:t>、项目概况：</w:t>
      </w:r>
    </w:p>
    <w:p w14:paraId="4D734F6A">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1、项目简介：</w:t>
      </w:r>
      <w:r>
        <w:rPr>
          <w:rFonts w:ascii="仿宋_GB2312" w:hAnsi="宋体" w:eastAsia="仿宋_GB2312"/>
          <w:sz w:val="24"/>
          <w:szCs w:val="28"/>
        </w:rPr>
        <w:t>本项目主要针对</w:t>
      </w:r>
      <w:r>
        <w:rPr>
          <w:rFonts w:hint="eastAsia" w:ascii="仿宋_GB2312" w:hAnsi="宋体" w:eastAsia="仿宋_GB2312"/>
          <w:sz w:val="24"/>
          <w:szCs w:val="28"/>
        </w:rPr>
        <w:t>常温石家庄子公司常温乳制品产品库房租赁进行采购，为方便产品配送效率最高，库房需</w:t>
      </w:r>
      <w:r>
        <w:rPr>
          <w:rFonts w:hint="eastAsia" w:ascii="仿宋_GB2312" w:hAnsi="宋体" w:eastAsia="仿宋_GB2312"/>
          <w:sz w:val="24"/>
          <w:szCs w:val="28"/>
          <w:highlight w:val="green"/>
        </w:rPr>
        <w:t>在石家庄市北三环外，正定新区，交通便利无禁行路段。</w:t>
      </w:r>
    </w:p>
    <w:p w14:paraId="50BC82E4">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2、合同签订周期：</w:t>
      </w:r>
      <w:r>
        <w:rPr>
          <w:rFonts w:hint="eastAsia" w:ascii="仿宋_GB2312" w:hAnsi="宋体" w:eastAsia="仿宋_GB2312"/>
          <w:color w:val="000000"/>
          <w:sz w:val="24"/>
          <w:szCs w:val="28"/>
          <w:highlight w:val="yellow"/>
        </w:rPr>
        <w:t>两</w:t>
      </w:r>
      <w:r>
        <w:rPr>
          <w:rFonts w:ascii="仿宋_GB2312" w:hAnsi="宋体" w:eastAsia="仿宋_GB2312"/>
          <w:color w:val="000000"/>
          <w:sz w:val="24"/>
          <w:szCs w:val="28"/>
          <w:highlight w:val="yellow"/>
        </w:rPr>
        <w:t>年期，自合同签订之日起计算。</w:t>
      </w:r>
    </w:p>
    <w:p w14:paraId="11DAC346">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5445D72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2" w:name="_Hlk60831646"/>
      <w:r>
        <w:rPr>
          <w:rFonts w:hint="eastAsia" w:ascii="仿宋_GB2312" w:hAnsi="宋体" w:eastAsia="仿宋_GB2312"/>
          <w:sz w:val="24"/>
          <w:szCs w:val="28"/>
        </w:rPr>
        <w:t>有效的</w:t>
      </w:r>
      <w:bookmarkStart w:id="3" w:name="OLE_LINK95"/>
      <w:bookmarkStart w:id="4" w:name="OLE_LINK94"/>
      <w:r>
        <w:rPr>
          <w:rFonts w:hint="eastAsia" w:ascii="仿宋_GB2312" w:hAnsi="宋体" w:eastAsia="仿宋_GB2312"/>
          <w:sz w:val="24"/>
          <w:szCs w:val="28"/>
        </w:rPr>
        <w:t>营业执照</w:t>
      </w:r>
      <w:bookmarkEnd w:id="2"/>
      <w:bookmarkEnd w:id="3"/>
      <w:bookmarkEnd w:id="4"/>
      <w:r>
        <w:rPr>
          <w:rFonts w:hint="eastAsia" w:ascii="仿宋_GB2312" w:hAnsi="宋体" w:eastAsia="仿宋_GB2312"/>
          <w:sz w:val="24"/>
          <w:szCs w:val="28"/>
        </w:rPr>
        <w:t>；</w:t>
      </w:r>
    </w:p>
    <w:p w14:paraId="37C4F62B">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2、竞谈人近两年须具有一个及以上食品物流仓储业务类似项目业绩（以合同为准）；</w:t>
      </w:r>
    </w:p>
    <w:p w14:paraId="4948B18B">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3、投标方库房须具有消防验收备案；</w:t>
      </w:r>
    </w:p>
    <w:p w14:paraId="6E44FAFB">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7C84EE02">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68108449">
      <w:pPr>
        <w:pStyle w:val="9"/>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46A4329B">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2B169947">
      <w:pPr>
        <w:spacing w:line="320" w:lineRule="exact"/>
        <w:ind w:firstLine="480" w:firstLineChars="200"/>
        <w:rPr>
          <w:rFonts w:ascii="仿宋_GB2312" w:hAnsi="宋体" w:eastAsia="仿宋_GB2312"/>
          <w:sz w:val="24"/>
          <w:szCs w:val="28"/>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p>
    <w:p w14:paraId="2AA7A284">
      <w:pPr>
        <w:spacing w:line="320" w:lineRule="exact"/>
        <w:ind w:firstLine="482" w:firstLineChars="200"/>
        <w:jc w:val="left"/>
        <w:rPr>
          <w:rFonts w:ascii="仿宋" w:hAnsi="仿宋" w:eastAsia="仿宋"/>
          <w:b/>
          <w:i/>
          <w:color w:val="FF0000"/>
          <w:sz w:val="24"/>
          <w:szCs w:val="28"/>
        </w:rPr>
      </w:pPr>
      <w:r>
        <w:rPr>
          <w:rFonts w:hint="eastAsia" w:ascii="仿宋_GB2312" w:hAnsi="宋体" w:eastAsia="仿宋_GB2312"/>
          <w:b/>
          <w:color w:val="000000"/>
          <w:sz w:val="24"/>
          <w:szCs w:val="28"/>
        </w:rPr>
        <w:t>五、报名须知</w:t>
      </w:r>
    </w:p>
    <w:p w14:paraId="46B79E5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（一）报名资格文件（组成及顺序按照如下要求提供）：</w:t>
      </w:r>
      <w:r>
        <w:rPr>
          <w:rFonts w:ascii="仿宋_GB2312" w:hAnsi="宋体" w:eastAsia="仿宋_GB2312"/>
          <w:sz w:val="24"/>
          <w:szCs w:val="28"/>
        </w:rPr>
        <w:t xml:space="preserve"> </w:t>
      </w:r>
    </w:p>
    <w:p w14:paraId="782058A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bookmarkStart w:id="5" w:name="OLE_LINK96"/>
      <w:r>
        <w:rPr>
          <w:rFonts w:hint="eastAsia" w:ascii="仿宋_GB2312" w:hAnsi="宋体" w:eastAsia="仿宋_GB2312"/>
          <w:sz w:val="24"/>
          <w:szCs w:val="28"/>
        </w:rPr>
        <w:t>营业执照副本、税务登记证副本、组织机构代码证副本（多证合一提供营业执照副本）复印件</w:t>
      </w:r>
      <w:r>
        <w:rPr>
          <w:rFonts w:ascii="仿宋_GB2312" w:hAnsi="宋体" w:eastAsia="仿宋_GB2312"/>
          <w:sz w:val="24"/>
          <w:szCs w:val="28"/>
        </w:rPr>
        <w:t>以及开户行信息并</w:t>
      </w:r>
      <w:r>
        <w:rPr>
          <w:rFonts w:hint="eastAsia" w:ascii="仿宋_GB2312" w:hAnsi="宋体" w:eastAsia="仿宋_GB2312"/>
          <w:sz w:val="24"/>
          <w:szCs w:val="28"/>
        </w:rPr>
        <w:t>加盖公章</w:t>
      </w:r>
      <w:bookmarkEnd w:id="5"/>
      <w:r>
        <w:rPr>
          <w:rFonts w:hint="eastAsia" w:ascii="仿宋_GB2312" w:hAnsi="宋体" w:eastAsia="仿宋_GB2312"/>
          <w:sz w:val="24"/>
          <w:szCs w:val="28"/>
        </w:rPr>
        <w:t>；</w:t>
      </w:r>
    </w:p>
    <w:p w14:paraId="015F7D5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18897622">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0B1F277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5年1月-5月任意三个月社保缴纳的证明文件；</w:t>
      </w:r>
    </w:p>
    <w:p w14:paraId="13BB91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能开具9%增值税发票的资格，提供9</w:t>
      </w:r>
      <w:r>
        <w:rPr>
          <w:rFonts w:ascii="仿宋_GB2312" w:hAnsi="宋体" w:eastAsia="仿宋_GB2312"/>
          <w:sz w:val="24"/>
          <w:szCs w:val="28"/>
        </w:rPr>
        <w:t>%</w:t>
      </w:r>
      <w:r>
        <w:rPr>
          <w:rFonts w:hint="eastAsia" w:ascii="仿宋_GB2312" w:hAnsi="宋体" w:eastAsia="仿宋_GB2312"/>
          <w:sz w:val="24"/>
          <w:szCs w:val="28"/>
        </w:rPr>
        <w:t>增值税发票一张以及一般纳税人认定资格证明材料；</w:t>
      </w:r>
    </w:p>
    <w:p w14:paraId="7C8B6EF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提供本企业2024或2023年度财务报表或第三方财务审计报告（如提供的是年度财务报表则需同时提供税务系统线上截图或盖当地税务局公章的年度增值税纳税申报表）；</w:t>
      </w:r>
    </w:p>
    <w:p w14:paraId="24B45809">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5DB8B2E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w:t>
      </w:r>
      <w:bookmarkStart w:id="6" w:name="OLE_LINK98"/>
      <w:bookmarkStart w:id="7" w:name="OLE_LINK97"/>
      <w:r>
        <w:rPr>
          <w:rFonts w:hint="eastAsia" w:ascii="仿宋_GB2312" w:hAnsi="宋体" w:eastAsia="仿宋_GB2312"/>
          <w:sz w:val="24"/>
          <w:szCs w:val="28"/>
        </w:rPr>
        <w:t>项目参与供应商需要提供最近1年任意3个月的社保缴纳证明材料</w:t>
      </w:r>
      <w:bookmarkEnd w:id="6"/>
      <w:bookmarkEnd w:id="7"/>
      <w:r>
        <w:rPr>
          <w:rFonts w:hint="eastAsia" w:ascii="仿宋_GB2312" w:hAnsi="宋体" w:eastAsia="仿宋_GB2312"/>
          <w:sz w:val="24"/>
          <w:szCs w:val="28"/>
        </w:rPr>
        <w:t>；</w:t>
      </w:r>
    </w:p>
    <w:p w14:paraId="2055723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8、提供有效的消防验收备案；</w:t>
      </w:r>
    </w:p>
    <w:p w14:paraId="68277514">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9、提供近两年一个以上食品仓储业务项目的证明材料（以合同为准）；</w:t>
      </w:r>
    </w:p>
    <w:p w14:paraId="26F6393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10、关于聘用蒙牛在职人员亲属（含特定关系人）及离职人员的告知函（附件4）</w:t>
      </w:r>
    </w:p>
    <w:p w14:paraId="52EB58D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11、提供失信企业名查询截图加盖公章，步骤参考【打开“国家企业信用信息公示系统”官网http://www.gsxt.gov.cn/index.html-输入单位名称-查询</w:t>
      </w:r>
    </w:p>
    <w:p w14:paraId="5DB29F28">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w:t>
      </w:r>
      <w:r>
        <w:rPr>
          <w:rFonts w:hint="eastAsia" w:ascii="仿宋_GB2312" w:hAnsi="宋体" w:eastAsia="仿宋_GB2312"/>
          <w:sz w:val="24"/>
          <w:szCs w:val="28"/>
        </w:rPr>
        <w:t>2、</w:t>
      </w:r>
      <w:bookmarkStart w:id="8" w:name="OLE_LINK99"/>
      <w:bookmarkStart w:id="9" w:name="OLE_LINK100"/>
      <w:r>
        <w:rPr>
          <w:rFonts w:hint="eastAsia" w:ascii="仿宋_GB2312" w:hAnsi="宋体" w:eastAsia="仿宋_GB2312"/>
          <w:sz w:val="24"/>
          <w:szCs w:val="28"/>
        </w:rPr>
        <w:t>保密承诺书</w:t>
      </w:r>
      <w:bookmarkEnd w:id="8"/>
      <w:bookmarkEnd w:id="9"/>
      <w:r>
        <w:rPr>
          <w:rFonts w:hint="eastAsia" w:ascii="仿宋_GB2312" w:hAnsi="宋体" w:eastAsia="仿宋_GB2312"/>
          <w:sz w:val="24"/>
          <w:szCs w:val="28"/>
        </w:rPr>
        <w:t>（附件</w:t>
      </w:r>
      <w:r>
        <w:rPr>
          <w:rFonts w:ascii="仿宋_GB2312" w:hAnsi="宋体" w:eastAsia="仿宋_GB2312"/>
          <w:sz w:val="24"/>
          <w:szCs w:val="28"/>
        </w:rPr>
        <w:t>3</w:t>
      </w:r>
      <w:r>
        <w:rPr>
          <w:rFonts w:hint="eastAsia" w:ascii="仿宋_GB2312" w:hAnsi="宋体" w:eastAsia="仿宋_GB2312"/>
          <w:sz w:val="24"/>
          <w:szCs w:val="28"/>
        </w:rPr>
        <w:t>）</w:t>
      </w:r>
    </w:p>
    <w:p w14:paraId="5D17DBEF">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5A764CD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421F80F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bookmarkStart w:id="11" w:name="_GoBack"/>
      <w:bookmarkEnd w:id="11"/>
    </w:p>
    <w:p w14:paraId="2172F62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rPr>
        <w:t>2025年8月</w:t>
      </w:r>
      <w:r>
        <w:rPr>
          <w:rFonts w:hint="eastAsia" w:ascii="仿宋_GB2312" w:hAnsi="宋体" w:eastAsia="仿宋_GB2312"/>
          <w:b/>
          <w:sz w:val="24"/>
          <w:szCs w:val="28"/>
          <w:highlight w:val="yellow"/>
        </w:rPr>
        <w:t>1</w:t>
      </w:r>
      <w:r>
        <w:rPr>
          <w:rFonts w:hint="eastAsia" w:ascii="仿宋_GB2312" w:hAnsi="宋体" w:eastAsia="仿宋_GB2312"/>
          <w:b/>
          <w:sz w:val="24"/>
          <w:szCs w:val="28"/>
          <w:highlight w:val="yellow"/>
          <w:lang w:val="en-US" w:eastAsia="zh-CN"/>
        </w:rPr>
        <w:t>3</w:t>
      </w:r>
      <w:r>
        <w:rPr>
          <w:rFonts w:hint="eastAsia" w:ascii="仿宋_GB2312" w:hAnsi="宋体" w:eastAsia="仿宋_GB2312"/>
          <w:b/>
          <w:sz w:val="24"/>
          <w:szCs w:val="28"/>
        </w:rPr>
        <w:t>日</w:t>
      </w:r>
      <w:r>
        <w:rPr>
          <w:rFonts w:hint="eastAsia" w:ascii="仿宋_GB2312" w:hAnsi="宋体" w:eastAsia="仿宋_GB2312"/>
          <w:b/>
          <w:sz w:val="24"/>
          <w:szCs w:val="28"/>
          <w:highlight w:val="yellow"/>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1417F03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25A0C5A9">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4440FC2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240237C4">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2"/>
          <w:rFonts w:hint="eastAsia" w:ascii="仿宋_GB2312" w:hAnsi="宋体" w:eastAsia="仿宋_GB2312"/>
          <w:sz w:val="24"/>
          <w:szCs w:val="28"/>
        </w:rPr>
        <w:t>https://srm.mengniu.cn/sap/bc/webdynpro/sap/zregistration</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7BF4205E">
      <w:pPr>
        <w:widowControl/>
        <w:spacing w:line="320" w:lineRule="exact"/>
        <w:ind w:firstLine="480" w:firstLineChars="200"/>
        <w:jc w:val="left"/>
        <w:rPr>
          <w:rFonts w:ascii="仿宋_GB2312" w:hAnsi="宋体" w:eastAsia="仿宋_GB2312"/>
          <w:b/>
          <w:sz w:val="24"/>
          <w:szCs w:val="28"/>
        </w:rPr>
      </w:pPr>
      <w:r>
        <w:rPr>
          <w:rFonts w:hint="eastAsia" w:ascii="仿宋_GB2312" w:hAnsi="宋体" w:eastAsia="仿宋_GB2312"/>
          <w:sz w:val="24"/>
          <w:szCs w:val="28"/>
        </w:rPr>
        <w:t>【注册时，</w:t>
      </w:r>
      <w:r>
        <w:rPr>
          <w:rFonts w:hint="eastAsia" w:ascii="仿宋_GB2312" w:hAnsi="宋体" w:eastAsia="仿宋_GB2312"/>
          <w:b/>
          <w:bCs/>
          <w:sz w:val="24"/>
          <w:szCs w:val="28"/>
        </w:rPr>
        <w:t>供应商类别选择参考：仓储运输类</w:t>
      </w:r>
      <w:r>
        <w:rPr>
          <w:rFonts w:hint="eastAsia" w:ascii="仿宋_GB2312" w:hAnsi="宋体" w:eastAsia="仿宋_GB2312"/>
          <w:sz w:val="24"/>
          <w:szCs w:val="28"/>
        </w:rPr>
        <w:t>，注册后联系业务对接人曹毅，电话/钉钉号：</w:t>
      </w:r>
      <w:r>
        <w:rPr>
          <w:rFonts w:ascii="仿宋_GB2312" w:hAnsi="宋体" w:eastAsia="仿宋_GB2312"/>
          <w:sz w:val="24"/>
          <w:szCs w:val="28"/>
        </w:rPr>
        <w:t>15754879436</w:t>
      </w:r>
      <w:r>
        <w:rPr>
          <w:rFonts w:hint="eastAsia" w:ascii="仿宋_GB2312" w:hAnsi="宋体" w:eastAsia="仿宋_GB2312"/>
          <w:sz w:val="24"/>
          <w:szCs w:val="28"/>
        </w:rPr>
        <w:t xml:space="preserve">    进行准入，</w:t>
      </w:r>
      <w:r>
        <w:rPr>
          <w:rFonts w:ascii="仿宋_GB2312" w:hAnsi="宋体" w:eastAsia="仿宋_GB2312"/>
          <w:b/>
          <w:sz w:val="24"/>
          <w:szCs w:val="28"/>
        </w:rPr>
        <w:t>注册</w:t>
      </w:r>
      <w:r>
        <w:rPr>
          <w:rFonts w:hint="eastAsia" w:ascii="仿宋_GB2312" w:hAnsi="宋体" w:eastAsia="仿宋_GB2312"/>
          <w:b/>
          <w:sz w:val="24"/>
          <w:szCs w:val="28"/>
        </w:rPr>
        <w:t>并完成准入</w:t>
      </w:r>
      <w:r>
        <w:rPr>
          <w:rFonts w:ascii="仿宋_GB2312" w:hAnsi="宋体" w:eastAsia="仿宋_GB2312"/>
          <w:b/>
          <w:sz w:val="24"/>
          <w:szCs w:val="28"/>
        </w:rPr>
        <w:t>时间为：202</w:t>
      </w:r>
      <w:r>
        <w:rPr>
          <w:rFonts w:hint="eastAsia" w:ascii="仿宋_GB2312" w:hAnsi="宋体" w:eastAsia="仿宋_GB2312"/>
          <w:b/>
          <w:sz w:val="24"/>
          <w:szCs w:val="28"/>
        </w:rPr>
        <w:t>5</w:t>
      </w:r>
      <w:r>
        <w:rPr>
          <w:rFonts w:ascii="仿宋_GB2312" w:hAnsi="宋体" w:eastAsia="仿宋_GB2312"/>
          <w:b/>
          <w:sz w:val="24"/>
          <w:szCs w:val="28"/>
        </w:rPr>
        <w:t>年</w:t>
      </w:r>
      <w:r>
        <w:rPr>
          <w:rFonts w:hint="eastAsia" w:ascii="仿宋_GB2312" w:hAnsi="宋体" w:eastAsia="仿宋_GB2312"/>
          <w:b/>
          <w:sz w:val="24"/>
          <w:szCs w:val="28"/>
          <w:highlight w:val="yellow"/>
          <w:lang w:val="en-US" w:eastAsia="zh-CN"/>
        </w:rPr>
        <w:t>8</w:t>
      </w:r>
      <w:r>
        <w:rPr>
          <w:rFonts w:ascii="仿宋_GB2312" w:hAnsi="宋体" w:eastAsia="仿宋_GB2312"/>
          <w:b/>
          <w:sz w:val="24"/>
          <w:szCs w:val="28"/>
          <w:highlight w:val="yellow"/>
        </w:rPr>
        <w:t>月</w:t>
      </w:r>
      <w:r>
        <w:rPr>
          <w:rFonts w:hint="eastAsia" w:ascii="仿宋_GB2312" w:hAnsi="宋体" w:eastAsia="仿宋_GB2312"/>
          <w:b/>
          <w:sz w:val="24"/>
          <w:szCs w:val="28"/>
          <w:highlight w:val="yellow"/>
          <w:lang w:val="en-US" w:eastAsia="zh-CN"/>
        </w:rPr>
        <w:t>8</w:t>
      </w:r>
      <w:r>
        <w:rPr>
          <w:rFonts w:ascii="仿宋_GB2312" w:hAnsi="宋体" w:eastAsia="仿宋_GB2312"/>
          <w:b/>
          <w:sz w:val="24"/>
          <w:szCs w:val="28"/>
          <w:highlight w:val="yellow"/>
        </w:rPr>
        <w:t>日-</w:t>
      </w:r>
      <w:r>
        <w:rPr>
          <w:rFonts w:hint="eastAsia" w:ascii="仿宋_GB2312" w:hAnsi="宋体" w:eastAsia="仿宋_GB2312"/>
          <w:b/>
          <w:sz w:val="24"/>
          <w:szCs w:val="28"/>
          <w:highlight w:val="yellow"/>
          <w:lang w:val="en-US" w:eastAsia="zh-CN"/>
        </w:rPr>
        <w:t>12</w:t>
      </w:r>
      <w:r>
        <w:rPr>
          <w:rFonts w:ascii="仿宋_GB2312" w:hAnsi="宋体" w:eastAsia="仿宋_GB2312"/>
          <w:b/>
          <w:sz w:val="24"/>
          <w:szCs w:val="28"/>
          <w:highlight w:val="yellow"/>
        </w:rPr>
        <w:t>日</w:t>
      </w:r>
      <w:r>
        <w:rPr>
          <w:rFonts w:ascii="仿宋_GB2312" w:hAnsi="宋体" w:eastAsia="仿宋_GB2312"/>
          <w:b/>
          <w:sz w:val="24"/>
          <w:szCs w:val="28"/>
        </w:rPr>
        <w:t>，</w:t>
      </w:r>
      <w:r>
        <w:rPr>
          <w:rFonts w:hint="eastAsia" w:ascii="仿宋_GB2312" w:hAnsi="宋体" w:eastAsia="仿宋_GB2312"/>
          <w:b/>
          <w:sz w:val="24"/>
          <w:szCs w:val="28"/>
        </w:rPr>
        <w:t>准入通过后次日生成报名账号】</w:t>
      </w:r>
    </w:p>
    <w:p w14:paraId="28A3B96D">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3F60B93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2"/>
          <w:rFonts w:hint="eastAsia" w:ascii="仿宋_GB2312" w:hAnsi="宋体" w:eastAsia="仿宋_GB2312"/>
          <w:sz w:val="24"/>
          <w:szCs w:val="28"/>
        </w:rPr>
        <w:t>https://zbcg.mengniu.cn/#/home</w:t>
      </w:r>
      <w:r>
        <w:rPr>
          <w:rStyle w:val="12"/>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51345B7A">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510FF2D0">
      <w:pPr>
        <w:widowControl/>
        <w:spacing w:line="300" w:lineRule="auto"/>
        <w:ind w:firstLine="220" w:firstLineChars="100"/>
        <w:jc w:val="left"/>
        <w:rPr>
          <w:rFonts w:ascii="仿宋" w:hAnsi="仿宋" w:eastAsia="仿宋" w:cs="仿宋"/>
          <w:b/>
          <w:sz w:val="22"/>
          <w:szCs w:val="22"/>
          <w:highlight w:val="yellow"/>
        </w:rPr>
      </w:pPr>
      <w:r>
        <w:rPr>
          <w:rFonts w:hint="eastAsia" w:ascii="仿宋" w:hAnsi="仿宋" w:eastAsia="仿宋" w:cs="仿宋"/>
          <w:sz w:val="22"/>
          <w:szCs w:val="22"/>
          <w:highlight w:val="yellow"/>
        </w:rPr>
        <w:t>1、报名时间：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8</w:t>
      </w:r>
      <w:r>
        <w:rPr>
          <w:rFonts w:hint="eastAsia" w:ascii="仿宋" w:hAnsi="仿宋" w:eastAsia="仿宋" w:cs="仿宋"/>
          <w:sz w:val="22"/>
          <w:szCs w:val="22"/>
          <w:highlight w:val="yellow"/>
          <w:u w:val="single"/>
        </w:rPr>
        <w:t>日</w:t>
      </w:r>
      <w:r>
        <w:rPr>
          <w:rFonts w:hint="eastAsia" w:ascii="仿宋" w:hAnsi="仿宋" w:eastAsia="仿宋" w:cs="仿宋"/>
          <w:sz w:val="22"/>
          <w:szCs w:val="22"/>
          <w:highlight w:val="yellow"/>
          <w:u w:val="single"/>
          <w:lang w:val="en-US" w:eastAsia="zh-CN"/>
        </w:rPr>
        <w:t>12点</w:t>
      </w:r>
      <w:r>
        <w:rPr>
          <w:rFonts w:hint="eastAsia" w:ascii="仿宋" w:hAnsi="仿宋" w:eastAsia="仿宋" w:cs="仿宋"/>
          <w:sz w:val="22"/>
          <w:szCs w:val="22"/>
          <w:highlight w:val="yellow"/>
          <w:u w:val="single"/>
        </w:rPr>
        <w:t>-8月1</w:t>
      </w:r>
      <w:r>
        <w:rPr>
          <w:rFonts w:hint="eastAsia" w:ascii="仿宋" w:hAnsi="仿宋" w:eastAsia="仿宋" w:cs="仿宋"/>
          <w:sz w:val="22"/>
          <w:szCs w:val="22"/>
          <w:highlight w:val="yellow"/>
          <w:u w:val="single"/>
          <w:lang w:val="en-US" w:eastAsia="zh-CN"/>
        </w:rPr>
        <w:t>3</w:t>
      </w:r>
      <w:r>
        <w:rPr>
          <w:rFonts w:hint="eastAsia" w:ascii="仿宋" w:hAnsi="仿宋" w:eastAsia="仿宋" w:cs="仿宋"/>
          <w:sz w:val="22"/>
          <w:szCs w:val="22"/>
          <w:highlight w:val="yellow"/>
          <w:u w:val="single"/>
        </w:rPr>
        <w:t xml:space="preserve">日17点前 </w:t>
      </w:r>
      <w:r>
        <w:rPr>
          <w:rFonts w:hint="eastAsia" w:ascii="仿宋" w:hAnsi="仿宋" w:eastAsia="仿宋" w:cs="仿宋"/>
          <w:sz w:val="22"/>
          <w:szCs w:val="22"/>
          <w:highlight w:val="yellow"/>
        </w:rPr>
        <w:t>；</w:t>
      </w:r>
    </w:p>
    <w:p w14:paraId="3629908F">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2、资格预审时间：</w:t>
      </w:r>
      <w:r>
        <w:rPr>
          <w:rFonts w:hint="eastAsia" w:ascii="仿宋" w:hAnsi="仿宋" w:eastAsia="仿宋" w:cs="仿宋"/>
          <w:sz w:val="22"/>
          <w:szCs w:val="22"/>
          <w:highlight w:val="yellow"/>
          <w:u w:val="single"/>
        </w:rPr>
        <w:t>2025年8月</w:t>
      </w:r>
      <w:r>
        <w:rPr>
          <w:rFonts w:hint="eastAsia" w:ascii="仿宋" w:hAnsi="仿宋" w:eastAsia="仿宋" w:cs="仿宋"/>
          <w:sz w:val="22"/>
          <w:szCs w:val="22"/>
          <w:highlight w:val="yellow"/>
          <w:u w:val="single"/>
          <w:lang w:val="en-US" w:eastAsia="zh-CN"/>
        </w:rPr>
        <w:t>1</w:t>
      </w:r>
      <w:r>
        <w:rPr>
          <w:rFonts w:hint="eastAsia" w:ascii="仿宋" w:hAnsi="仿宋" w:eastAsia="仿宋" w:cs="仿宋"/>
          <w:sz w:val="22"/>
          <w:szCs w:val="22"/>
          <w:highlight w:val="yellow"/>
          <w:u w:val="single"/>
        </w:rPr>
        <w:t>4日1</w:t>
      </w:r>
      <w:r>
        <w:rPr>
          <w:rFonts w:ascii="仿宋" w:hAnsi="仿宋" w:eastAsia="仿宋" w:cs="仿宋"/>
          <w:sz w:val="22"/>
          <w:szCs w:val="22"/>
          <w:highlight w:val="yellow"/>
          <w:u w:val="single"/>
        </w:rPr>
        <w:t>7</w:t>
      </w:r>
      <w:r>
        <w:rPr>
          <w:rFonts w:hint="eastAsia" w:ascii="仿宋" w:hAnsi="仿宋" w:eastAsia="仿宋" w:cs="仿宋"/>
          <w:sz w:val="22"/>
          <w:szCs w:val="22"/>
          <w:highlight w:val="yellow"/>
          <w:u w:val="single"/>
        </w:rPr>
        <w:t>点前</w:t>
      </w:r>
      <w:r>
        <w:rPr>
          <w:rFonts w:hint="eastAsia" w:ascii="仿宋" w:hAnsi="仿宋" w:eastAsia="仿宋" w:cs="仿宋"/>
          <w:sz w:val="22"/>
          <w:szCs w:val="22"/>
          <w:highlight w:val="yellow"/>
        </w:rPr>
        <w:t>；</w:t>
      </w:r>
    </w:p>
    <w:p w14:paraId="6F51F94D">
      <w:pPr>
        <w:widowControl/>
        <w:spacing w:line="300" w:lineRule="auto"/>
        <w:ind w:firstLine="220" w:firstLineChars="100"/>
        <w:jc w:val="left"/>
        <w:rPr>
          <w:rFonts w:ascii="仿宋" w:hAnsi="仿宋" w:eastAsia="仿宋" w:cs="仿宋"/>
          <w:sz w:val="22"/>
          <w:szCs w:val="22"/>
          <w:highlight w:val="yellow"/>
        </w:rPr>
      </w:pPr>
      <w:r>
        <w:rPr>
          <w:rFonts w:hint="eastAsia" w:ascii="仿宋" w:hAnsi="仿宋" w:eastAsia="仿宋" w:cs="仿宋"/>
          <w:sz w:val="22"/>
          <w:szCs w:val="22"/>
          <w:highlight w:val="yellow"/>
        </w:rPr>
        <w:t>3、询价单发放时间：</w:t>
      </w:r>
      <w:r>
        <w:rPr>
          <w:rFonts w:hint="eastAsia" w:ascii="仿宋" w:hAnsi="仿宋" w:eastAsia="仿宋" w:cs="仿宋"/>
          <w:sz w:val="22"/>
          <w:szCs w:val="22"/>
          <w:highlight w:val="yellow"/>
          <w:u w:val="single"/>
        </w:rPr>
        <w:t>2025年</w:t>
      </w:r>
      <w:r>
        <w:rPr>
          <w:rFonts w:hint="eastAsia" w:ascii="仿宋" w:hAnsi="仿宋" w:eastAsia="仿宋" w:cs="仿宋"/>
          <w:sz w:val="22"/>
          <w:szCs w:val="22"/>
          <w:highlight w:val="yellow"/>
          <w:u w:val="single"/>
          <w:lang w:val="en-US" w:eastAsia="zh-CN"/>
        </w:rPr>
        <w:t>14</w:t>
      </w:r>
      <w:r>
        <w:rPr>
          <w:rFonts w:hint="eastAsia" w:ascii="仿宋" w:hAnsi="仿宋" w:eastAsia="仿宋" w:cs="仿宋"/>
          <w:sz w:val="22"/>
          <w:szCs w:val="22"/>
          <w:highlight w:val="yellow"/>
          <w:u w:val="single"/>
        </w:rPr>
        <w:t>月</w:t>
      </w:r>
      <w:r>
        <w:rPr>
          <w:rFonts w:hint="eastAsia" w:ascii="仿宋" w:hAnsi="仿宋" w:eastAsia="仿宋" w:cs="仿宋"/>
          <w:sz w:val="22"/>
          <w:szCs w:val="22"/>
          <w:highlight w:val="yellow"/>
          <w:u w:val="single"/>
          <w:lang w:val="en-US" w:eastAsia="zh-CN"/>
        </w:rPr>
        <w:t>17</w:t>
      </w:r>
      <w:r>
        <w:rPr>
          <w:rFonts w:hint="eastAsia" w:ascii="仿宋" w:hAnsi="仿宋" w:eastAsia="仿宋" w:cs="仿宋"/>
          <w:sz w:val="22"/>
          <w:szCs w:val="22"/>
          <w:highlight w:val="yellow"/>
          <w:u w:val="single"/>
        </w:rPr>
        <w:t>日</w:t>
      </w:r>
      <w:r>
        <w:rPr>
          <w:rFonts w:ascii="仿宋" w:hAnsi="仿宋" w:eastAsia="仿宋" w:cs="仿宋"/>
          <w:sz w:val="22"/>
          <w:szCs w:val="22"/>
          <w:highlight w:val="yellow"/>
          <w:u w:val="single"/>
        </w:rPr>
        <w:t>（</w:t>
      </w:r>
      <w:r>
        <w:rPr>
          <w:rFonts w:hint="eastAsia" w:ascii="仿宋" w:hAnsi="仿宋" w:eastAsia="仿宋" w:cs="仿宋"/>
          <w:sz w:val="22"/>
          <w:szCs w:val="22"/>
          <w:highlight w:val="yellow"/>
        </w:rPr>
        <w:t>具体时间根据组织方实际推进确定</w:t>
      </w:r>
      <w:r>
        <w:rPr>
          <w:rFonts w:ascii="仿宋" w:hAnsi="仿宋" w:eastAsia="仿宋" w:cs="仿宋"/>
          <w:sz w:val="22"/>
          <w:szCs w:val="22"/>
          <w:highlight w:val="yellow"/>
        </w:rPr>
        <w:t>）</w:t>
      </w:r>
      <w:r>
        <w:rPr>
          <w:rFonts w:hint="eastAsia" w:ascii="仿宋" w:hAnsi="仿宋" w:eastAsia="仿宋" w:cs="仿宋"/>
          <w:sz w:val="22"/>
          <w:szCs w:val="22"/>
          <w:highlight w:val="yellow"/>
        </w:rPr>
        <w:t>；</w:t>
      </w:r>
    </w:p>
    <w:p w14:paraId="7698BAC3">
      <w:pPr>
        <w:widowControl/>
        <w:spacing w:line="300" w:lineRule="auto"/>
        <w:ind w:firstLine="220" w:firstLineChars="100"/>
        <w:jc w:val="left"/>
        <w:rPr>
          <w:rFonts w:ascii="仿宋_GB2312" w:hAnsi="宋体" w:eastAsia="仿宋_GB2312" w:cstheme="minorBidi"/>
          <w:sz w:val="28"/>
          <w:szCs w:val="28"/>
        </w:rPr>
      </w:pPr>
      <w:r>
        <w:rPr>
          <w:rFonts w:hint="eastAsia" w:ascii="仿宋" w:hAnsi="仿宋" w:eastAsia="仿宋" w:cs="仿宋"/>
          <w:sz w:val="22"/>
          <w:szCs w:val="22"/>
          <w:highlight w:val="yellow"/>
        </w:rPr>
        <w:t>4、比价时间：</w:t>
      </w:r>
      <w:r>
        <w:rPr>
          <w:rFonts w:hint="eastAsia" w:ascii="仿宋" w:hAnsi="仿宋" w:eastAsia="仿宋" w:cs="仿宋"/>
          <w:b/>
          <w:sz w:val="22"/>
          <w:szCs w:val="22"/>
          <w:highlight w:val="yellow"/>
          <w:u w:val="single"/>
        </w:rPr>
        <w:t>2025年8月</w:t>
      </w:r>
      <w:r>
        <w:rPr>
          <w:rFonts w:hint="eastAsia" w:ascii="仿宋" w:hAnsi="仿宋" w:eastAsia="仿宋" w:cs="仿宋"/>
          <w:b/>
          <w:sz w:val="22"/>
          <w:szCs w:val="22"/>
          <w:highlight w:val="yellow"/>
          <w:u w:val="single"/>
          <w:lang w:val="en-US" w:eastAsia="zh-CN"/>
        </w:rPr>
        <w:t>15</w:t>
      </w:r>
      <w:r>
        <w:rPr>
          <w:rFonts w:hint="eastAsia" w:ascii="仿宋" w:hAnsi="仿宋" w:eastAsia="仿宋" w:cs="仿宋"/>
          <w:b/>
          <w:sz w:val="22"/>
          <w:szCs w:val="22"/>
          <w:highlight w:val="yellow"/>
          <w:u w:val="single"/>
        </w:rPr>
        <w:t>日</w:t>
      </w:r>
      <w:r>
        <w:rPr>
          <w:rFonts w:hint="eastAsia" w:ascii="仿宋" w:hAnsi="仿宋" w:eastAsia="仿宋" w:cs="仿宋"/>
          <w:sz w:val="22"/>
          <w:szCs w:val="22"/>
          <w:highlight w:val="yellow"/>
        </w:rPr>
        <w:t>，在蒙牛集团电子采购招标平台开展，具体时间及安排根据组织方实际推进确定；（以发出的询价单为准）</w:t>
      </w:r>
    </w:p>
    <w:p w14:paraId="29BCA347">
      <w:pPr>
        <w:widowControl/>
        <w:spacing w:line="300" w:lineRule="auto"/>
        <w:ind w:firstLine="220" w:firstLineChars="100"/>
        <w:jc w:val="left"/>
        <w:rPr>
          <w:rFonts w:ascii="仿宋" w:hAnsi="仿宋" w:eastAsia="仿宋" w:cs="仿宋"/>
          <w:sz w:val="22"/>
          <w:szCs w:val="22"/>
        </w:rPr>
      </w:pPr>
    </w:p>
    <w:p w14:paraId="0D818F3A">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14070499">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35562C7C">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蒙牛集团电子采购招标平台（https://zbcg.mengniu.cn/#/home)</w:t>
      </w:r>
    </w:p>
    <w:p w14:paraId="7D65BD00">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蒙牛官网（http://www.mengniu.com.cn）</w:t>
      </w:r>
    </w:p>
    <w:p w14:paraId="6C67071A">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蒙牛内部OA平台</w:t>
      </w:r>
    </w:p>
    <w:p w14:paraId="28AE13D2">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3B3795F">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18336E69">
      <w:pPr>
        <w:spacing w:line="300" w:lineRule="auto"/>
        <w:ind w:firstLine="440" w:firstLineChars="200"/>
        <w:rPr>
          <w:rFonts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255829B5">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业务咨询联系人及联系方式：曹毅：1</w:t>
      </w:r>
      <w:r>
        <w:rPr>
          <w:rFonts w:ascii="仿宋" w:hAnsi="仿宋" w:eastAsia="仿宋" w:cs="仿宋"/>
          <w:sz w:val="22"/>
          <w:szCs w:val="22"/>
        </w:rPr>
        <w:t>5754879436</w:t>
      </w:r>
    </w:p>
    <w:p w14:paraId="5C1045FC">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76CAF6DF">
      <w:pPr>
        <w:widowControl/>
        <w:spacing w:line="300" w:lineRule="auto"/>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70A3AEB9">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7E3034B">
      <w:pPr>
        <w:widowControl/>
        <w:spacing w:line="300" w:lineRule="auto"/>
        <w:ind w:firstLine="440" w:firstLineChars="200"/>
        <w:jc w:val="left"/>
        <w:rPr>
          <w:rFonts w:ascii="仿宋" w:hAnsi="仿宋" w:eastAsia="仿宋" w:cstheme="minorBidi"/>
          <w:sz w:val="22"/>
          <w:szCs w:val="22"/>
        </w:rPr>
      </w:pPr>
      <w:r>
        <w:rPr>
          <w:rFonts w:hint="eastAsia" w:ascii="仿宋" w:hAnsi="仿宋" w:eastAsia="仿宋" w:cstheme="minorBidi"/>
          <w:sz w:val="22"/>
          <w:szCs w:val="22"/>
        </w:rPr>
        <w:t>电子邮件：panhong@mengniu.cn</w:t>
      </w:r>
    </w:p>
    <w:p w14:paraId="19139E2E">
      <w:pPr>
        <w:widowControl/>
        <w:spacing w:line="300" w:lineRule="auto"/>
        <w:ind w:firstLine="440" w:firstLineChars="200"/>
        <w:jc w:val="left"/>
        <w:rPr>
          <w:rFonts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75DF59EC">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4CEAC8F8">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监 督 人:</w:t>
      </w:r>
      <w:r>
        <w:rPr>
          <w:rFonts w:ascii="仿宋_GB2312" w:hAnsi="宋体" w:eastAsia="仿宋_GB2312" w:cstheme="minorBidi"/>
          <w:sz w:val="24"/>
          <w:szCs w:val="28"/>
        </w:rPr>
        <w:t xml:space="preserve"> </w:t>
      </w:r>
      <w:r>
        <w:rPr>
          <w:rFonts w:hint="eastAsia" w:ascii="仿宋_GB2312" w:hAnsi="宋体" w:eastAsia="仿宋_GB2312" w:cstheme="minorBidi"/>
          <w:sz w:val="24"/>
          <w:szCs w:val="28"/>
        </w:rPr>
        <w:t>张丽娜</w:t>
      </w:r>
    </w:p>
    <w:p w14:paraId="5BB9F63A">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641F0BF3">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0" w:name="OLE_LINK1"/>
      <w:r>
        <w:rPr>
          <w:rFonts w:hint="eastAsia" w:ascii="仿宋_GB2312" w:hAnsi="宋体" w:eastAsia="仿宋_GB2312" w:cstheme="minorBidi"/>
          <w:sz w:val="24"/>
          <w:szCs w:val="28"/>
        </w:rPr>
        <w:t>执行过程中涉嫌</w:t>
      </w:r>
      <w:bookmarkEnd w:id="10"/>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60E4845E">
      <w:pPr>
        <w:spacing w:line="300" w:lineRule="auto"/>
        <w:rPr>
          <w:rFonts w:ascii="仿宋_GB2312" w:hAnsi="宋体" w:eastAsia="仿宋_GB2312"/>
          <w:b/>
          <w:sz w:val="24"/>
          <w:szCs w:val="28"/>
        </w:rPr>
      </w:pPr>
    </w:p>
    <w:p w14:paraId="4D62638D">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177EEA87">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04C80E25">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3D84424D">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：项目保密协议</w:t>
      </w:r>
      <w:r>
        <w:rPr>
          <w:rFonts w:ascii="仿宋_GB2312" w:hAnsi="宋体" w:eastAsia="仿宋_GB2312" w:cstheme="minorBidi"/>
          <w:sz w:val="24"/>
          <w:szCs w:val="28"/>
        </w:rPr>
        <w:t>——保密承诺书</w:t>
      </w:r>
    </w:p>
    <w:p w14:paraId="6DCFA502">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09902517">
      <w:pPr>
        <w:spacing w:line="300" w:lineRule="auto"/>
        <w:ind w:firstLine="4400" w:firstLineChars="2000"/>
        <w:rPr>
          <w:rFonts w:ascii="仿宋" w:hAnsi="仿宋" w:eastAsia="仿宋" w:cstheme="minorBidi"/>
          <w:sz w:val="22"/>
          <w:szCs w:val="22"/>
        </w:rPr>
      </w:pPr>
    </w:p>
    <w:p w14:paraId="3E64DCE6">
      <w:pPr>
        <w:spacing w:line="300" w:lineRule="auto"/>
        <w:ind w:firstLine="4400" w:firstLineChars="2000"/>
        <w:rPr>
          <w:rFonts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0C5F69E1">
      <w:pPr>
        <w:spacing w:line="300" w:lineRule="auto"/>
        <w:ind w:right="509"/>
        <w:jc w:val="center"/>
        <w:rPr>
          <w:rFonts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10A084B6">
      <w:pPr>
        <w:spacing w:line="320" w:lineRule="exact"/>
        <w:ind w:right="1189"/>
        <w:jc w:val="right"/>
        <w:rPr>
          <w:rFonts w:ascii="仿宋_GB2312" w:hAnsi="宋体" w:eastAsia="仿宋_GB2312" w:cs="仿宋"/>
          <w:sz w:val="30"/>
          <w:szCs w:val="30"/>
        </w:rPr>
      </w:pPr>
      <w:r>
        <w:rPr>
          <w:rFonts w:hint="eastAsia" w:ascii="仿宋_GB2312" w:hAnsi="宋体" w:eastAsia="仿宋_GB2312" w:cstheme="minorBidi"/>
          <w:sz w:val="24"/>
          <w:szCs w:val="30"/>
        </w:rPr>
        <w:t xml:space="preserve">                                </w:t>
      </w:r>
      <w:r>
        <w:rPr>
          <w:rFonts w:ascii="仿宋_GB2312" w:hAnsi="宋体" w:eastAsia="仿宋_GB2312" w:cstheme="minorBidi"/>
          <w:sz w:val="24"/>
          <w:szCs w:val="30"/>
        </w:rPr>
        <w:t xml:space="preserve">  </w:t>
      </w:r>
      <w:r>
        <w:rPr>
          <w:rFonts w:hint="eastAsia" w:ascii="仿宋" w:hAnsi="仿宋" w:eastAsia="仿宋" w:cstheme="minorBidi"/>
          <w:sz w:val="22"/>
          <w:szCs w:val="22"/>
        </w:rPr>
        <w:t>二零二五年七月三十日</w:t>
      </w:r>
    </w:p>
    <w:p w14:paraId="59F18BC7">
      <w:pPr>
        <w:spacing w:line="320" w:lineRule="exact"/>
        <w:jc w:val="left"/>
        <w:rPr>
          <w:rFonts w:ascii="仿宋_GB2312" w:hAnsi="宋体" w:eastAsia="仿宋_GB2312" w:cs="仿宋"/>
          <w:sz w:val="28"/>
          <w:szCs w:val="28"/>
        </w:rPr>
      </w:pPr>
    </w:p>
    <w:p w14:paraId="0D3E0C4A">
      <w:pPr>
        <w:spacing w:line="320" w:lineRule="exact"/>
        <w:jc w:val="left"/>
        <w:rPr>
          <w:rFonts w:ascii="仿宋_GB2312" w:hAnsi="宋体" w:eastAsia="仿宋_GB2312" w:cs="仿宋"/>
          <w:sz w:val="28"/>
          <w:szCs w:val="28"/>
        </w:rPr>
      </w:pPr>
    </w:p>
    <w:p w14:paraId="1E14F9DF">
      <w:pPr>
        <w:spacing w:line="320" w:lineRule="exact"/>
        <w:jc w:val="left"/>
        <w:rPr>
          <w:rFonts w:ascii="仿宋_GB2312" w:hAnsi="宋体" w:eastAsia="仿宋_GB2312" w:cs="仿宋"/>
          <w:sz w:val="28"/>
          <w:szCs w:val="28"/>
        </w:rPr>
      </w:pPr>
    </w:p>
    <w:p w14:paraId="54982C43">
      <w:pPr>
        <w:spacing w:line="320" w:lineRule="exact"/>
        <w:jc w:val="left"/>
        <w:rPr>
          <w:rFonts w:ascii="仿宋_GB2312" w:hAnsi="宋体" w:eastAsia="仿宋_GB2312" w:cs="仿宋"/>
          <w:sz w:val="28"/>
          <w:szCs w:val="28"/>
        </w:rPr>
      </w:pPr>
    </w:p>
    <w:p w14:paraId="6B00CDE8">
      <w:pPr>
        <w:jc w:val="left"/>
        <w:rPr>
          <w:rFonts w:ascii="仿宋_GB2312" w:hAnsi="宋体" w:eastAsia="仿宋_GB2312" w:cs="仿宋"/>
          <w:sz w:val="28"/>
          <w:szCs w:val="28"/>
        </w:rPr>
      </w:pPr>
    </w:p>
    <w:p w14:paraId="5562A059">
      <w:pPr>
        <w:jc w:val="left"/>
        <w:rPr>
          <w:rFonts w:ascii="仿宋_GB2312" w:hAnsi="宋体" w:eastAsia="仿宋_GB2312" w:cs="仿宋"/>
          <w:sz w:val="28"/>
          <w:szCs w:val="28"/>
        </w:rPr>
      </w:pPr>
    </w:p>
    <w:p w14:paraId="59006F96">
      <w:pPr>
        <w:jc w:val="left"/>
        <w:rPr>
          <w:rFonts w:ascii="仿宋_GB2312" w:hAnsi="宋体" w:eastAsia="仿宋_GB2312" w:cs="仿宋"/>
          <w:sz w:val="28"/>
          <w:szCs w:val="28"/>
        </w:rPr>
      </w:pPr>
    </w:p>
    <w:p w14:paraId="684BA60E">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222205B4">
      <w:pPr>
        <w:jc w:val="center"/>
        <w:rPr>
          <w:rFonts w:cs="仿宋" w:asciiTheme="minorEastAsia" w:hAnsiTheme="minorEastAsia"/>
          <w:b/>
          <w:sz w:val="10"/>
          <w:szCs w:val="10"/>
        </w:rPr>
      </w:pPr>
      <w:r>
        <w:rPr>
          <w:rFonts w:hint="eastAsia" w:cs="仿宋" w:asciiTheme="minorEastAsia" w:hAnsiTheme="minorEastAsia"/>
          <w:b/>
          <w:sz w:val="28"/>
          <w:szCs w:val="28"/>
        </w:rPr>
        <w:t>报名信息确认表</w:t>
      </w:r>
    </w:p>
    <w:tbl>
      <w:tblPr>
        <w:tblStyle w:val="10"/>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0F8D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0B8A282B">
            <w:pPr>
              <w:jc w:val="center"/>
              <w:rPr>
                <w:rFonts w:ascii="宋体" w:hAnsi="宋体" w:cs="仿宋"/>
                <w:b/>
                <w:szCs w:val="21"/>
              </w:rPr>
            </w:pPr>
            <w:r>
              <w:rPr>
                <w:rFonts w:hint="eastAsia" w:ascii="宋体" w:hAnsi="宋体" w:cs="仿宋"/>
                <w:b/>
                <w:szCs w:val="21"/>
              </w:rPr>
              <w:t>序号</w:t>
            </w:r>
          </w:p>
        </w:tc>
        <w:tc>
          <w:tcPr>
            <w:tcW w:w="2399" w:type="dxa"/>
            <w:vAlign w:val="center"/>
          </w:tcPr>
          <w:p w14:paraId="0C3ED308">
            <w:pPr>
              <w:jc w:val="center"/>
              <w:rPr>
                <w:rFonts w:ascii="宋体" w:hAnsi="宋体" w:cs="仿宋"/>
                <w:b/>
                <w:szCs w:val="21"/>
              </w:rPr>
            </w:pPr>
            <w:r>
              <w:rPr>
                <w:rFonts w:hint="eastAsia" w:ascii="宋体" w:hAnsi="宋体" w:cs="仿宋"/>
                <w:b/>
                <w:szCs w:val="21"/>
              </w:rPr>
              <w:t>单位名称</w:t>
            </w:r>
          </w:p>
        </w:tc>
        <w:tc>
          <w:tcPr>
            <w:tcW w:w="1538" w:type="dxa"/>
            <w:vAlign w:val="center"/>
          </w:tcPr>
          <w:p w14:paraId="49FEC8E3">
            <w:pPr>
              <w:jc w:val="center"/>
              <w:rPr>
                <w:rFonts w:ascii="宋体" w:hAnsi="宋体" w:cs="仿宋"/>
                <w:b/>
                <w:szCs w:val="21"/>
              </w:rPr>
            </w:pPr>
            <w:r>
              <w:rPr>
                <w:rFonts w:hint="eastAsia" w:ascii="宋体" w:hAnsi="宋体" w:cs="仿宋"/>
                <w:b/>
                <w:szCs w:val="21"/>
              </w:rPr>
              <w:t>联系人</w:t>
            </w:r>
          </w:p>
        </w:tc>
        <w:tc>
          <w:tcPr>
            <w:tcW w:w="1713" w:type="dxa"/>
            <w:vAlign w:val="center"/>
          </w:tcPr>
          <w:p w14:paraId="4932D002">
            <w:pPr>
              <w:jc w:val="center"/>
              <w:rPr>
                <w:rFonts w:ascii="宋体" w:hAnsi="宋体" w:cs="仿宋"/>
                <w:b/>
                <w:szCs w:val="21"/>
              </w:rPr>
            </w:pPr>
            <w:r>
              <w:rPr>
                <w:rFonts w:hint="eastAsia" w:ascii="宋体" w:hAnsi="宋体" w:cs="仿宋"/>
                <w:b/>
                <w:szCs w:val="21"/>
              </w:rPr>
              <w:t>联系电话</w:t>
            </w:r>
          </w:p>
        </w:tc>
        <w:tc>
          <w:tcPr>
            <w:tcW w:w="1856" w:type="dxa"/>
            <w:vAlign w:val="center"/>
          </w:tcPr>
          <w:p w14:paraId="12467103">
            <w:pPr>
              <w:jc w:val="center"/>
              <w:rPr>
                <w:rFonts w:ascii="宋体" w:hAnsi="宋体" w:cs="仿宋"/>
                <w:b/>
                <w:szCs w:val="21"/>
              </w:rPr>
            </w:pPr>
            <w:r>
              <w:rPr>
                <w:rFonts w:hint="eastAsia" w:ascii="宋体" w:hAnsi="宋体" w:cs="仿宋"/>
                <w:b/>
                <w:szCs w:val="21"/>
              </w:rPr>
              <w:t>邮箱地址</w:t>
            </w:r>
          </w:p>
        </w:tc>
      </w:tr>
      <w:tr w14:paraId="55F6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D1C4E74">
            <w:pPr>
              <w:ind w:firstLine="420" w:firstLineChars="200"/>
              <w:jc w:val="left"/>
              <w:rPr>
                <w:rFonts w:ascii="宋体" w:hAnsi="宋体" w:cs="仿宋"/>
                <w:szCs w:val="21"/>
              </w:rPr>
            </w:pPr>
          </w:p>
        </w:tc>
        <w:tc>
          <w:tcPr>
            <w:tcW w:w="2399" w:type="dxa"/>
          </w:tcPr>
          <w:p w14:paraId="7C19921F">
            <w:pPr>
              <w:ind w:firstLine="420" w:firstLineChars="200"/>
              <w:jc w:val="left"/>
              <w:rPr>
                <w:rFonts w:ascii="宋体" w:hAnsi="宋体" w:cs="仿宋"/>
                <w:szCs w:val="21"/>
              </w:rPr>
            </w:pPr>
          </w:p>
        </w:tc>
        <w:tc>
          <w:tcPr>
            <w:tcW w:w="1538" w:type="dxa"/>
          </w:tcPr>
          <w:p w14:paraId="12FB72DA">
            <w:pPr>
              <w:ind w:firstLine="420" w:firstLineChars="200"/>
              <w:jc w:val="left"/>
              <w:rPr>
                <w:rFonts w:ascii="宋体" w:hAnsi="宋体" w:cs="仿宋"/>
                <w:szCs w:val="21"/>
              </w:rPr>
            </w:pPr>
          </w:p>
        </w:tc>
        <w:tc>
          <w:tcPr>
            <w:tcW w:w="1713" w:type="dxa"/>
          </w:tcPr>
          <w:p w14:paraId="520C3A9C">
            <w:pPr>
              <w:ind w:firstLine="420" w:firstLineChars="200"/>
              <w:jc w:val="left"/>
              <w:rPr>
                <w:rFonts w:ascii="宋体" w:hAnsi="宋体" w:cs="仿宋"/>
                <w:szCs w:val="21"/>
              </w:rPr>
            </w:pPr>
          </w:p>
        </w:tc>
        <w:tc>
          <w:tcPr>
            <w:tcW w:w="1856" w:type="dxa"/>
          </w:tcPr>
          <w:p w14:paraId="2CE5FEDC">
            <w:pPr>
              <w:ind w:firstLine="420" w:firstLineChars="200"/>
              <w:jc w:val="left"/>
              <w:rPr>
                <w:rFonts w:ascii="宋体" w:hAnsi="宋体" w:cs="仿宋"/>
                <w:szCs w:val="21"/>
              </w:rPr>
            </w:pPr>
          </w:p>
        </w:tc>
      </w:tr>
      <w:tr w14:paraId="2511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6DB0A48">
            <w:pPr>
              <w:ind w:firstLine="420" w:firstLineChars="200"/>
              <w:jc w:val="left"/>
              <w:rPr>
                <w:rFonts w:ascii="宋体" w:hAnsi="宋体" w:cs="仿宋"/>
                <w:szCs w:val="21"/>
              </w:rPr>
            </w:pPr>
          </w:p>
        </w:tc>
        <w:tc>
          <w:tcPr>
            <w:tcW w:w="2399" w:type="dxa"/>
          </w:tcPr>
          <w:p w14:paraId="4D009544">
            <w:pPr>
              <w:ind w:firstLine="420" w:firstLineChars="200"/>
              <w:jc w:val="left"/>
              <w:rPr>
                <w:rFonts w:ascii="宋体" w:hAnsi="宋体" w:cs="仿宋"/>
                <w:szCs w:val="21"/>
              </w:rPr>
            </w:pPr>
          </w:p>
        </w:tc>
        <w:tc>
          <w:tcPr>
            <w:tcW w:w="1538" w:type="dxa"/>
          </w:tcPr>
          <w:p w14:paraId="449B3392">
            <w:pPr>
              <w:ind w:firstLine="420" w:firstLineChars="200"/>
              <w:jc w:val="left"/>
              <w:rPr>
                <w:rFonts w:ascii="宋体" w:hAnsi="宋体" w:cs="仿宋"/>
                <w:szCs w:val="21"/>
              </w:rPr>
            </w:pPr>
          </w:p>
        </w:tc>
        <w:tc>
          <w:tcPr>
            <w:tcW w:w="1713" w:type="dxa"/>
          </w:tcPr>
          <w:p w14:paraId="6E7BED80">
            <w:pPr>
              <w:ind w:firstLine="420" w:firstLineChars="200"/>
              <w:jc w:val="left"/>
              <w:rPr>
                <w:rFonts w:ascii="宋体" w:hAnsi="宋体" w:cs="仿宋"/>
                <w:szCs w:val="21"/>
              </w:rPr>
            </w:pPr>
          </w:p>
        </w:tc>
        <w:tc>
          <w:tcPr>
            <w:tcW w:w="1856" w:type="dxa"/>
          </w:tcPr>
          <w:p w14:paraId="23339037">
            <w:pPr>
              <w:ind w:firstLine="420" w:firstLineChars="200"/>
              <w:jc w:val="left"/>
              <w:rPr>
                <w:rFonts w:ascii="宋体" w:hAnsi="宋体" w:cs="仿宋"/>
                <w:szCs w:val="21"/>
              </w:rPr>
            </w:pPr>
          </w:p>
        </w:tc>
      </w:tr>
      <w:tr w14:paraId="3808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CB486EE">
            <w:pPr>
              <w:ind w:firstLine="420" w:firstLineChars="200"/>
              <w:jc w:val="left"/>
              <w:rPr>
                <w:rFonts w:ascii="宋体" w:hAnsi="宋体" w:cs="仿宋"/>
                <w:szCs w:val="21"/>
              </w:rPr>
            </w:pPr>
          </w:p>
        </w:tc>
        <w:tc>
          <w:tcPr>
            <w:tcW w:w="2399" w:type="dxa"/>
          </w:tcPr>
          <w:p w14:paraId="305E9134">
            <w:pPr>
              <w:ind w:firstLine="420" w:firstLineChars="200"/>
              <w:jc w:val="left"/>
              <w:rPr>
                <w:rFonts w:ascii="宋体" w:hAnsi="宋体" w:cs="仿宋"/>
                <w:szCs w:val="21"/>
              </w:rPr>
            </w:pPr>
          </w:p>
        </w:tc>
        <w:tc>
          <w:tcPr>
            <w:tcW w:w="1538" w:type="dxa"/>
          </w:tcPr>
          <w:p w14:paraId="56FEE6C6">
            <w:pPr>
              <w:ind w:firstLine="420" w:firstLineChars="200"/>
              <w:jc w:val="left"/>
              <w:rPr>
                <w:rFonts w:ascii="宋体" w:hAnsi="宋体" w:cs="仿宋"/>
                <w:szCs w:val="21"/>
              </w:rPr>
            </w:pPr>
          </w:p>
        </w:tc>
        <w:tc>
          <w:tcPr>
            <w:tcW w:w="1713" w:type="dxa"/>
          </w:tcPr>
          <w:p w14:paraId="35BCECB5">
            <w:pPr>
              <w:ind w:firstLine="420" w:firstLineChars="200"/>
              <w:jc w:val="left"/>
              <w:rPr>
                <w:rFonts w:ascii="宋体" w:hAnsi="宋体" w:cs="仿宋"/>
                <w:szCs w:val="21"/>
              </w:rPr>
            </w:pPr>
          </w:p>
        </w:tc>
        <w:tc>
          <w:tcPr>
            <w:tcW w:w="1856" w:type="dxa"/>
          </w:tcPr>
          <w:p w14:paraId="72E0E312">
            <w:pPr>
              <w:ind w:firstLine="420" w:firstLineChars="200"/>
              <w:jc w:val="left"/>
              <w:rPr>
                <w:rFonts w:ascii="宋体" w:hAnsi="宋体" w:cs="仿宋"/>
                <w:szCs w:val="21"/>
              </w:rPr>
            </w:pPr>
          </w:p>
        </w:tc>
      </w:tr>
      <w:tr w14:paraId="13C1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DE5CEF5">
            <w:pPr>
              <w:ind w:firstLine="420" w:firstLineChars="200"/>
              <w:jc w:val="left"/>
              <w:rPr>
                <w:rFonts w:ascii="宋体" w:hAnsi="宋体" w:cs="仿宋"/>
                <w:szCs w:val="21"/>
              </w:rPr>
            </w:pPr>
          </w:p>
        </w:tc>
        <w:tc>
          <w:tcPr>
            <w:tcW w:w="2399" w:type="dxa"/>
          </w:tcPr>
          <w:p w14:paraId="5F8C00BE">
            <w:pPr>
              <w:ind w:firstLine="420" w:firstLineChars="200"/>
              <w:jc w:val="left"/>
              <w:rPr>
                <w:rFonts w:ascii="宋体" w:hAnsi="宋体" w:cs="仿宋"/>
                <w:szCs w:val="21"/>
              </w:rPr>
            </w:pPr>
          </w:p>
        </w:tc>
        <w:tc>
          <w:tcPr>
            <w:tcW w:w="1538" w:type="dxa"/>
          </w:tcPr>
          <w:p w14:paraId="13CAB32F">
            <w:pPr>
              <w:ind w:firstLine="420" w:firstLineChars="200"/>
              <w:jc w:val="left"/>
              <w:rPr>
                <w:rFonts w:ascii="宋体" w:hAnsi="宋体" w:cs="仿宋"/>
                <w:szCs w:val="21"/>
              </w:rPr>
            </w:pPr>
          </w:p>
        </w:tc>
        <w:tc>
          <w:tcPr>
            <w:tcW w:w="1713" w:type="dxa"/>
          </w:tcPr>
          <w:p w14:paraId="3F950B7B">
            <w:pPr>
              <w:ind w:firstLine="420" w:firstLineChars="200"/>
              <w:jc w:val="left"/>
              <w:rPr>
                <w:rFonts w:ascii="宋体" w:hAnsi="宋体" w:cs="仿宋"/>
                <w:szCs w:val="21"/>
              </w:rPr>
            </w:pPr>
          </w:p>
        </w:tc>
        <w:tc>
          <w:tcPr>
            <w:tcW w:w="1856" w:type="dxa"/>
          </w:tcPr>
          <w:p w14:paraId="00C18E74">
            <w:pPr>
              <w:ind w:firstLine="420" w:firstLineChars="200"/>
              <w:jc w:val="left"/>
              <w:rPr>
                <w:rFonts w:ascii="宋体" w:hAnsi="宋体" w:cs="仿宋"/>
                <w:szCs w:val="21"/>
              </w:rPr>
            </w:pPr>
          </w:p>
        </w:tc>
      </w:tr>
      <w:tr w14:paraId="3D1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4780630">
            <w:pPr>
              <w:ind w:firstLine="420" w:firstLineChars="200"/>
              <w:jc w:val="left"/>
              <w:rPr>
                <w:rFonts w:ascii="宋体" w:hAnsi="宋体" w:cs="仿宋"/>
                <w:szCs w:val="21"/>
              </w:rPr>
            </w:pPr>
          </w:p>
        </w:tc>
        <w:tc>
          <w:tcPr>
            <w:tcW w:w="2399" w:type="dxa"/>
          </w:tcPr>
          <w:p w14:paraId="3034498F">
            <w:pPr>
              <w:ind w:firstLine="420" w:firstLineChars="200"/>
              <w:jc w:val="left"/>
              <w:rPr>
                <w:rFonts w:ascii="宋体" w:hAnsi="宋体" w:cs="仿宋"/>
                <w:szCs w:val="21"/>
              </w:rPr>
            </w:pPr>
          </w:p>
        </w:tc>
        <w:tc>
          <w:tcPr>
            <w:tcW w:w="1538" w:type="dxa"/>
          </w:tcPr>
          <w:p w14:paraId="47F22C69">
            <w:pPr>
              <w:ind w:firstLine="420" w:firstLineChars="200"/>
              <w:jc w:val="left"/>
              <w:rPr>
                <w:rFonts w:ascii="宋体" w:hAnsi="宋体" w:cs="仿宋"/>
                <w:szCs w:val="21"/>
              </w:rPr>
            </w:pPr>
          </w:p>
        </w:tc>
        <w:tc>
          <w:tcPr>
            <w:tcW w:w="1713" w:type="dxa"/>
          </w:tcPr>
          <w:p w14:paraId="2A12F104">
            <w:pPr>
              <w:ind w:firstLine="420" w:firstLineChars="200"/>
              <w:jc w:val="left"/>
              <w:rPr>
                <w:rFonts w:ascii="宋体" w:hAnsi="宋体" w:cs="仿宋"/>
                <w:szCs w:val="21"/>
              </w:rPr>
            </w:pPr>
          </w:p>
        </w:tc>
        <w:tc>
          <w:tcPr>
            <w:tcW w:w="1856" w:type="dxa"/>
          </w:tcPr>
          <w:p w14:paraId="229E9015">
            <w:pPr>
              <w:ind w:firstLine="420" w:firstLineChars="200"/>
              <w:jc w:val="left"/>
              <w:rPr>
                <w:rFonts w:ascii="宋体" w:hAnsi="宋体" w:cs="仿宋"/>
                <w:szCs w:val="21"/>
              </w:rPr>
            </w:pPr>
          </w:p>
        </w:tc>
      </w:tr>
    </w:tbl>
    <w:p w14:paraId="67C29E75">
      <w:pPr>
        <w:spacing w:line="300" w:lineRule="auto"/>
        <w:ind w:right="1600"/>
        <w:rPr>
          <w:rFonts w:ascii="宋体" w:hAnsi="宋体" w:cs="仿宋"/>
          <w:b/>
          <w:sz w:val="24"/>
          <w:szCs w:val="21"/>
        </w:rPr>
      </w:pPr>
    </w:p>
    <w:p w14:paraId="13DDF7ED">
      <w:pPr>
        <w:spacing w:line="300" w:lineRule="auto"/>
        <w:ind w:right="1600"/>
        <w:rPr>
          <w:rFonts w:ascii="宋体" w:hAnsi="宋体" w:cs="仿宋"/>
          <w:b/>
          <w:sz w:val="24"/>
          <w:szCs w:val="21"/>
        </w:rPr>
      </w:pPr>
      <w:r>
        <w:rPr>
          <w:rFonts w:hint="eastAsia" w:ascii="宋体" w:hAnsi="宋体" w:cs="仿宋"/>
          <w:b/>
          <w:sz w:val="24"/>
          <w:szCs w:val="21"/>
        </w:rPr>
        <w:t>供应商签章（公章）：</w:t>
      </w:r>
    </w:p>
    <w:p w14:paraId="37F6FCE3">
      <w:pPr>
        <w:spacing w:line="300" w:lineRule="auto"/>
        <w:ind w:left="105" w:leftChars="50" w:right="1600" w:firstLine="9638" w:firstLineChars="4000"/>
        <w:rPr>
          <w:rFonts w:ascii="宋体" w:hAnsi="宋体" w:cs="仿宋"/>
          <w:b/>
          <w:sz w:val="24"/>
          <w:szCs w:val="21"/>
        </w:rPr>
        <w:sectPr>
          <w:pgSz w:w="11906" w:h="16838"/>
          <w:pgMar w:top="1134" w:right="1588" w:bottom="2098" w:left="1474" w:header="851" w:footer="992" w:gutter="0"/>
          <w:cols w:space="720" w:num="1"/>
          <w:docGrid w:type="lines" w:linePitch="312" w:charSpace="0"/>
        </w:sectPr>
      </w:pPr>
    </w:p>
    <w:p w14:paraId="6DCF4C69">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687AF53D">
      <w:pPr>
        <w:spacing w:line="300" w:lineRule="auto"/>
        <w:jc w:val="center"/>
        <w:rPr>
          <w:rFonts w:ascii="宋体" w:hAnsi="宋体"/>
          <w:b/>
          <w:bCs/>
          <w:color w:val="000000"/>
          <w:sz w:val="28"/>
          <w:szCs w:val="21"/>
          <w:u w:val="single"/>
        </w:rPr>
      </w:pPr>
      <w:r>
        <w:rPr>
          <w:rFonts w:hint="eastAsia" w:ascii="宋体" w:hAnsi="宋体"/>
          <w:b/>
          <w:bCs/>
          <w:color w:val="000000"/>
          <w:sz w:val="28"/>
          <w:szCs w:val="21"/>
          <w:u w:val="single"/>
        </w:rPr>
        <w:t>法定代表人授权委托书</w:t>
      </w:r>
    </w:p>
    <w:p w14:paraId="3131FD86">
      <w:pPr>
        <w:spacing w:line="300" w:lineRule="auto"/>
        <w:jc w:val="center"/>
        <w:rPr>
          <w:rFonts w:ascii="宋体" w:hAnsi="宋体"/>
          <w:color w:val="000000"/>
          <w:szCs w:val="21"/>
        </w:rPr>
      </w:pPr>
    </w:p>
    <w:p w14:paraId="7B2EE1AE">
      <w:pPr>
        <w:spacing w:line="300" w:lineRule="auto"/>
        <w:rPr>
          <w:rFonts w:ascii="宋体" w:hAnsi="宋体"/>
          <w:color w:val="000000"/>
          <w:szCs w:val="21"/>
        </w:rPr>
      </w:pPr>
      <w:r>
        <w:rPr>
          <w:rFonts w:hint="eastAsia" w:ascii="宋体" w:hAnsi="宋体"/>
          <w:color w:val="000000"/>
          <w:szCs w:val="21"/>
        </w:rPr>
        <w:t>内蒙古蒙牛乳业（集团）股份有限公司：</w:t>
      </w:r>
    </w:p>
    <w:p w14:paraId="0CC3754F">
      <w:pPr>
        <w:spacing w:line="300" w:lineRule="auto"/>
        <w:ind w:firstLine="420" w:firstLineChars="200"/>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仿宋_GB2312" w:hAnsi="宋体" w:eastAsia="仿宋_GB2312"/>
          <w:b/>
          <w:sz w:val="32"/>
          <w:szCs w:val="32"/>
        </w:rPr>
        <w:t>常温石家庄子公司仓储租赁采招项目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10615244">
      <w:pPr>
        <w:spacing w:line="300" w:lineRule="auto"/>
        <w:ind w:firstLine="420" w:firstLineChars="200"/>
        <w:rPr>
          <w:rFonts w:ascii="宋体" w:hAnsi="宋体"/>
          <w:color w:val="FF0000"/>
          <w:szCs w:val="21"/>
          <w:u w:val="single"/>
        </w:rPr>
      </w:pPr>
      <w:r>
        <w:rPr>
          <w:rFonts w:hint="eastAsia" w:ascii="宋体" w:hAnsi="宋体"/>
          <w:color w:val="000000"/>
          <w:szCs w:val="21"/>
        </w:rPr>
        <w:t>法定代表人授权委托书有效期</w:t>
      </w:r>
      <w:r>
        <w:rPr>
          <w:rFonts w:hint="eastAsia" w:ascii="宋体" w:hAnsi="宋体"/>
          <w:szCs w:val="21"/>
          <w:highlight w:val="yellow"/>
        </w:rPr>
        <w:t>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8</w:t>
      </w:r>
      <w:r>
        <w:rPr>
          <w:rFonts w:hint="eastAsia" w:ascii="宋体" w:hAnsi="宋体"/>
          <w:szCs w:val="21"/>
          <w:highlight w:val="yellow"/>
        </w:rPr>
        <w:t>月1日至20</w:t>
      </w:r>
      <w:r>
        <w:rPr>
          <w:rFonts w:ascii="宋体" w:hAnsi="宋体"/>
          <w:szCs w:val="21"/>
          <w:highlight w:val="yellow"/>
        </w:rPr>
        <w:t>2</w:t>
      </w:r>
      <w:r>
        <w:rPr>
          <w:rFonts w:hint="eastAsia" w:ascii="宋体" w:hAnsi="宋体"/>
          <w:szCs w:val="21"/>
          <w:highlight w:val="yellow"/>
        </w:rPr>
        <w:t>5年</w:t>
      </w:r>
      <w:r>
        <w:rPr>
          <w:rFonts w:hint="eastAsia" w:ascii="宋体" w:hAnsi="宋体"/>
          <w:szCs w:val="21"/>
          <w:highlight w:val="yellow"/>
          <w:lang w:val="en-US" w:eastAsia="zh-CN"/>
        </w:rPr>
        <w:t>9</w:t>
      </w:r>
      <w:r>
        <w:rPr>
          <w:rFonts w:hint="eastAsia" w:ascii="宋体" w:hAnsi="宋体"/>
          <w:szCs w:val="21"/>
          <w:highlight w:val="yellow"/>
        </w:rPr>
        <w:t>月3</w:t>
      </w:r>
      <w:r>
        <w:rPr>
          <w:rFonts w:hint="eastAsia" w:ascii="宋体" w:hAnsi="宋体"/>
          <w:szCs w:val="21"/>
          <w:highlight w:val="yellow"/>
          <w:lang w:val="en-US" w:eastAsia="zh-CN"/>
        </w:rPr>
        <w:t>0</w:t>
      </w:r>
      <w:r>
        <w:rPr>
          <w:rFonts w:hint="eastAsia" w:ascii="宋体" w:hAnsi="宋体"/>
          <w:szCs w:val="21"/>
          <w:highlight w:val="yellow"/>
        </w:rPr>
        <w:t>日</w:t>
      </w:r>
    </w:p>
    <w:p w14:paraId="6F7E53C5">
      <w:pPr>
        <w:spacing w:line="300" w:lineRule="auto"/>
        <w:ind w:firstLine="420" w:firstLineChars="200"/>
        <w:rPr>
          <w:rFonts w:ascii="宋体" w:hAnsi="宋体"/>
          <w:color w:val="000000"/>
          <w:szCs w:val="21"/>
        </w:rPr>
      </w:pPr>
      <w:r>
        <w:rPr>
          <w:rFonts w:hint="eastAsia" w:ascii="宋体" w:hAnsi="宋体"/>
          <w:color w:val="000000"/>
          <w:szCs w:val="21"/>
        </w:rPr>
        <w:t>竞谈单位全称（公章）：</w:t>
      </w:r>
    </w:p>
    <w:p w14:paraId="15867537">
      <w:pPr>
        <w:spacing w:line="300" w:lineRule="auto"/>
        <w:ind w:firstLine="420" w:firstLineChars="200"/>
        <w:rPr>
          <w:rFonts w:ascii="宋体" w:hAnsi="宋体"/>
          <w:color w:val="000000"/>
          <w:szCs w:val="21"/>
        </w:rPr>
      </w:pPr>
      <w:r>
        <w:rPr>
          <w:rFonts w:hint="eastAsia" w:ascii="宋体" w:hAnsi="宋体"/>
          <w:color w:val="000000"/>
          <w:szCs w:val="21"/>
        </w:rPr>
        <w:t xml:space="preserve">法定代表人（手写签字或印章）：            </w:t>
      </w:r>
    </w:p>
    <w:p w14:paraId="0ADE05B7">
      <w:pPr>
        <w:spacing w:line="300" w:lineRule="auto"/>
        <w:ind w:firstLine="420" w:firstLineChars="200"/>
        <w:rPr>
          <w:rFonts w:ascii="宋体" w:hAnsi="宋体"/>
          <w:color w:val="000000"/>
          <w:szCs w:val="21"/>
        </w:rPr>
      </w:pPr>
      <w:r>
        <w:rPr>
          <w:rFonts w:hint="eastAsia" w:ascii="宋体" w:hAnsi="宋体"/>
          <w:color w:val="000000"/>
          <w:szCs w:val="21"/>
        </w:rPr>
        <w:t xml:space="preserve">授权委托人（手写签字）：      </w:t>
      </w:r>
    </w:p>
    <w:p w14:paraId="5025D14A">
      <w:pPr>
        <w:spacing w:line="300" w:lineRule="auto"/>
        <w:ind w:firstLine="420" w:firstLineChars="200"/>
        <w:rPr>
          <w:rFonts w:ascii="宋体" w:hAnsi="宋体"/>
          <w:color w:val="000000"/>
          <w:szCs w:val="21"/>
        </w:rPr>
      </w:pPr>
      <w:r>
        <w:rPr>
          <w:rFonts w:hint="eastAsia" w:ascii="宋体" w:hAnsi="宋体"/>
          <w:color w:val="000000"/>
          <w:szCs w:val="21"/>
        </w:rPr>
        <w:t>身份证号码：</w:t>
      </w:r>
    </w:p>
    <w:p w14:paraId="1E42CA90">
      <w:pPr>
        <w:spacing w:line="300" w:lineRule="auto"/>
        <w:ind w:firstLine="420" w:firstLineChars="200"/>
        <w:rPr>
          <w:rFonts w:ascii="宋体" w:hAnsi="宋体"/>
          <w:color w:val="000000"/>
          <w:szCs w:val="21"/>
        </w:rPr>
      </w:pPr>
      <w:r>
        <w:rPr>
          <w:rFonts w:hint="eastAsia" w:ascii="宋体" w:hAnsi="宋体"/>
          <w:color w:val="000000"/>
          <w:szCs w:val="21"/>
        </w:rPr>
        <w:t>职务：</w:t>
      </w:r>
    </w:p>
    <w:p w14:paraId="40BAB5C5">
      <w:pPr>
        <w:spacing w:line="300" w:lineRule="auto"/>
        <w:ind w:firstLine="480" w:firstLineChars="200"/>
        <w:rPr>
          <w:rFonts w:ascii="宋体" w:hAnsi="宋体"/>
          <w:color w:val="000000"/>
          <w:szCs w:val="21"/>
        </w:rPr>
      </w:pP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11F410E">
      <w:pPr>
        <w:spacing w:line="300" w:lineRule="auto"/>
        <w:rPr>
          <w:rFonts w:ascii="宋体" w:hAnsi="宋体"/>
          <w:b/>
          <w:bCs/>
          <w:color w:val="000000"/>
          <w:szCs w:val="21"/>
        </w:rPr>
      </w:pPr>
      <w:r>
        <w:rPr>
          <w:rFonts w:hint="eastAsia" w:ascii="宋体" w:hAnsi="宋体"/>
          <w:b/>
          <w:bCs/>
          <w:color w:val="000000"/>
          <w:szCs w:val="21"/>
        </w:rPr>
        <w:t>附：</w:t>
      </w:r>
    </w:p>
    <w:tbl>
      <w:tblPr>
        <w:tblStyle w:val="10"/>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650CC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2D3C3B73">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A3DC0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3BA3DC0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32C5F5A">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432C5F5A">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7B2B354C">
            <w:pPr>
              <w:spacing w:line="300" w:lineRule="auto"/>
              <w:jc w:val="center"/>
              <w:rPr>
                <w:rFonts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C25BE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0C25BE7B">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5AC3913">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5AC3913">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63F18091">
      <w:pPr>
        <w:rPr>
          <w:rFonts w:ascii="仿宋_GB2312" w:hAnsi="宋体" w:eastAsia="仿宋_GB2312"/>
          <w:b/>
          <w:sz w:val="24"/>
          <w:szCs w:val="28"/>
        </w:rPr>
      </w:pPr>
      <w:r>
        <w:rPr>
          <w:rFonts w:hint="eastAsia" w:ascii="仿宋_GB2312" w:hAnsi="宋体" w:eastAsia="仿宋_GB2312"/>
          <w:b/>
          <w:sz w:val="24"/>
          <w:szCs w:val="28"/>
        </w:rPr>
        <w:br w:type="page"/>
      </w:r>
    </w:p>
    <w:tbl>
      <w:tblPr>
        <w:tblStyle w:val="10"/>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3F2A1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0EBE2A2C">
            <w:pPr>
              <w:ind w:left="128" w:leftChars="61"/>
              <w:jc w:val="left"/>
              <w:rPr>
                <w:rFonts w:ascii="仿宋" w:hAnsi="仿宋" w:eastAsia="仿宋" w:cs="仿宋"/>
                <w:sz w:val="24"/>
              </w:rPr>
            </w:pPr>
            <w:r>
              <w:rPr>
                <w:rFonts w:hint="eastAsia" w:ascii="仿宋" w:hAnsi="仿宋" w:eastAsia="仿宋" w:cs="仿宋"/>
                <w:sz w:val="24"/>
              </w:rPr>
              <w:t>授权委托人社保证明材料</w:t>
            </w:r>
          </w:p>
          <w:p w14:paraId="05FE1F27">
            <w:pPr>
              <w:jc w:val="left"/>
              <w:rPr>
                <w:rFonts w:ascii="仿宋" w:hAnsi="仿宋" w:eastAsia="仿宋" w:cs="仿宋"/>
                <w:sz w:val="24"/>
              </w:rPr>
            </w:pPr>
          </w:p>
          <w:p w14:paraId="5BE6EA0A">
            <w:pPr>
              <w:ind w:left="128" w:leftChars="61"/>
              <w:jc w:val="center"/>
              <w:rPr>
                <w:rFonts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C81FE1A">
      <w:pPr>
        <w:rPr>
          <w:rFonts w:ascii="仿宋_GB2312" w:hAnsi="宋体" w:eastAsia="仿宋_GB2312"/>
          <w:b/>
          <w:sz w:val="24"/>
          <w:szCs w:val="28"/>
        </w:rPr>
      </w:pPr>
      <w:r>
        <w:rPr>
          <w:rFonts w:hint="eastAsia" w:ascii="仿宋_GB2312" w:hAnsi="宋体" w:eastAsia="仿宋_GB2312"/>
          <w:b/>
          <w:sz w:val="24"/>
          <w:szCs w:val="28"/>
        </w:rPr>
        <w:br w:type="page"/>
      </w:r>
    </w:p>
    <w:p w14:paraId="17245A8E">
      <w:pPr>
        <w:spacing w:line="300" w:lineRule="auto"/>
        <w:jc w:val="center"/>
        <w:rPr>
          <w:rFonts w:ascii="仿宋" w:hAnsi="仿宋" w:eastAsia="仿宋"/>
          <w:b/>
          <w:sz w:val="32"/>
        </w:rPr>
      </w:pPr>
      <w:r>
        <w:rPr>
          <w:rFonts w:hint="eastAsia" w:ascii="仿宋" w:hAnsi="仿宋" w:eastAsia="仿宋"/>
          <w:b/>
          <w:sz w:val="32"/>
        </w:rPr>
        <w:t>法定代表人身份证明</w:t>
      </w:r>
    </w:p>
    <w:p w14:paraId="5C02B90F">
      <w:pPr>
        <w:spacing w:line="360" w:lineRule="auto"/>
        <w:jc w:val="center"/>
        <w:rPr>
          <w:b/>
          <w:szCs w:val="21"/>
        </w:rPr>
      </w:pPr>
    </w:p>
    <w:p w14:paraId="225CD287">
      <w:pPr>
        <w:spacing w:line="360" w:lineRule="auto"/>
        <w:ind w:firstLine="708" w:firstLineChars="295"/>
        <w:rPr>
          <w:rFonts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6B46787F">
      <w:pPr>
        <w:spacing w:line="360" w:lineRule="auto"/>
        <w:ind w:firstLine="708" w:firstLineChars="295"/>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204AB9C3">
      <w:pPr>
        <w:spacing w:line="360" w:lineRule="auto"/>
        <w:ind w:firstLine="708" w:firstLineChars="295"/>
        <w:rPr>
          <w:rFonts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537885AA">
      <w:pPr>
        <w:spacing w:line="360" w:lineRule="auto"/>
        <w:ind w:firstLine="708" w:firstLineChars="295"/>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94A56A9">
      <w:pPr>
        <w:spacing w:line="360" w:lineRule="auto"/>
        <w:ind w:firstLine="708" w:firstLineChars="295"/>
        <w:rPr>
          <w:rFonts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67D9257C">
      <w:pPr>
        <w:spacing w:line="360" w:lineRule="auto"/>
        <w:ind w:left="708" w:leftChars="337" w:firstLine="1"/>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623AABBE">
      <w:pPr>
        <w:spacing w:line="360" w:lineRule="auto"/>
        <w:ind w:left="708" w:leftChars="337" w:firstLine="1"/>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7EE572E2">
      <w:pPr>
        <w:spacing w:line="360" w:lineRule="auto"/>
        <w:ind w:left="708" w:leftChars="337" w:firstLine="1"/>
        <w:rPr>
          <w:rFonts w:ascii="仿宋" w:hAnsi="仿宋" w:eastAsia="仿宋" w:cs="仿宋"/>
          <w:sz w:val="24"/>
        </w:rPr>
      </w:pPr>
      <w:r>
        <w:rPr>
          <w:rFonts w:hint="eastAsia" w:ascii="仿宋" w:hAnsi="仿宋" w:eastAsia="仿宋" w:cs="仿宋"/>
          <w:sz w:val="24"/>
        </w:rPr>
        <w:t>特此证明。</w:t>
      </w:r>
    </w:p>
    <w:p w14:paraId="15968496">
      <w:pPr>
        <w:spacing w:line="360" w:lineRule="auto"/>
        <w:rPr>
          <w:rFonts w:ascii="仿宋" w:hAnsi="仿宋" w:eastAsia="仿宋" w:cs="仿宋"/>
          <w:sz w:val="24"/>
        </w:rPr>
      </w:pPr>
    </w:p>
    <w:p w14:paraId="2EF3C84B">
      <w:pPr>
        <w:spacing w:line="360" w:lineRule="auto"/>
        <w:rPr>
          <w:rFonts w:ascii="仿宋" w:hAnsi="仿宋" w:eastAsia="仿宋" w:cs="仿宋"/>
          <w:sz w:val="24"/>
        </w:rPr>
      </w:pPr>
    </w:p>
    <w:p w14:paraId="7F11D489">
      <w:pPr>
        <w:spacing w:line="360" w:lineRule="auto"/>
        <w:ind w:left="161" w:hanging="160" w:hangingChars="67"/>
        <w:rPr>
          <w:rFonts w:ascii="仿宋" w:hAnsi="仿宋" w:eastAsia="仿宋" w:cs="仿宋"/>
          <w:sz w:val="24"/>
        </w:rPr>
      </w:pPr>
    </w:p>
    <w:p w14:paraId="05955FAD">
      <w:pPr>
        <w:spacing w:line="360" w:lineRule="auto"/>
        <w:rPr>
          <w:rFonts w:ascii="仿宋" w:hAnsi="仿宋" w:eastAsia="仿宋" w:cs="仿宋"/>
          <w:sz w:val="24"/>
        </w:rPr>
      </w:pPr>
    </w:p>
    <w:p w14:paraId="4A4FE3BD">
      <w:pPr>
        <w:spacing w:line="360" w:lineRule="auto"/>
        <w:rPr>
          <w:rFonts w:ascii="仿宋" w:hAnsi="仿宋" w:eastAsia="仿宋" w:cs="仿宋"/>
          <w:sz w:val="24"/>
        </w:rPr>
      </w:pPr>
    </w:p>
    <w:p w14:paraId="79E52130">
      <w:pPr>
        <w:spacing w:line="360" w:lineRule="auto"/>
        <w:rPr>
          <w:rFonts w:ascii="仿宋" w:hAnsi="仿宋" w:eastAsia="仿宋" w:cs="仿宋"/>
          <w:sz w:val="24"/>
        </w:rPr>
      </w:pPr>
    </w:p>
    <w:p w14:paraId="650078C6">
      <w:pPr>
        <w:spacing w:line="360" w:lineRule="auto"/>
        <w:ind w:right="1556" w:rightChars="741"/>
        <w:jc w:val="right"/>
        <w:rPr>
          <w:rFonts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B0F106E">
      <w:pPr>
        <w:spacing w:line="360" w:lineRule="auto"/>
        <w:ind w:right="1556" w:rightChars="741"/>
        <w:jc w:val="right"/>
        <w:rPr>
          <w:rFonts w:ascii="仿宋" w:hAnsi="仿宋" w:eastAsia="仿宋" w:cs="仿宋"/>
          <w:sz w:val="24"/>
        </w:rPr>
      </w:pPr>
    </w:p>
    <w:p w14:paraId="4CD76250">
      <w:pPr>
        <w:ind w:right="1556" w:rightChars="741"/>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7DA2DFF">
      <w:pPr>
        <w:jc w:val="center"/>
        <w:rPr>
          <w:rFonts w:ascii="仿宋" w:hAnsi="仿宋" w:eastAsia="仿宋" w:cs="仿宋"/>
          <w:b/>
          <w:kern w:val="0"/>
          <w:sz w:val="24"/>
        </w:rPr>
      </w:pPr>
    </w:p>
    <w:p w14:paraId="5F1A29B8">
      <w:pPr>
        <w:jc w:val="center"/>
        <w:rPr>
          <w:b/>
          <w:kern w:val="0"/>
          <w:sz w:val="36"/>
          <w:szCs w:val="36"/>
        </w:rPr>
      </w:pPr>
    </w:p>
    <w:p w14:paraId="41E07B31">
      <w:pPr>
        <w:jc w:val="center"/>
        <w:rPr>
          <w:b/>
          <w:kern w:val="0"/>
          <w:sz w:val="36"/>
          <w:szCs w:val="36"/>
        </w:rPr>
      </w:pPr>
    </w:p>
    <w:p w14:paraId="5F094E39">
      <w:pPr>
        <w:jc w:val="center"/>
        <w:rPr>
          <w:b/>
          <w:kern w:val="0"/>
          <w:sz w:val="36"/>
          <w:szCs w:val="36"/>
        </w:rPr>
      </w:pPr>
    </w:p>
    <w:p w14:paraId="5DDCCDF2">
      <w:pPr>
        <w:pStyle w:val="18"/>
        <w:rPr>
          <w:rFonts w:ascii="仿宋" w:hAnsi="仿宋" w:eastAsia="仿宋"/>
          <w:color w:val="auto"/>
          <w:sz w:val="22"/>
          <w:szCs w:val="21"/>
        </w:rPr>
      </w:pPr>
    </w:p>
    <w:p w14:paraId="60C225D6">
      <w:pPr>
        <w:spacing w:line="300" w:lineRule="auto"/>
        <w:rPr>
          <w:rFonts w:ascii="仿宋" w:hAnsi="仿宋" w:eastAsia="仿宋"/>
          <w:b/>
          <w:sz w:val="28"/>
        </w:rPr>
      </w:pPr>
    </w:p>
    <w:p w14:paraId="39AA60EE">
      <w:pPr>
        <w:rPr>
          <w:rFonts w:ascii="仿宋_GB2312" w:hAnsi="宋体" w:eastAsia="仿宋_GB2312"/>
          <w:b/>
          <w:sz w:val="24"/>
          <w:szCs w:val="28"/>
        </w:rPr>
      </w:pPr>
      <w:r>
        <w:rPr>
          <w:rFonts w:hint="eastAsia" w:ascii="仿宋_GB2312" w:hAnsi="宋体" w:eastAsia="仿宋_GB2312"/>
          <w:b/>
          <w:sz w:val="24"/>
          <w:szCs w:val="28"/>
        </w:rPr>
        <w:br w:type="page"/>
      </w:r>
    </w:p>
    <w:p w14:paraId="0D573ABA">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：项目保密协议</w:t>
      </w:r>
    </w:p>
    <w:p w14:paraId="034E438A">
      <w:pPr>
        <w:widowControl/>
        <w:adjustRightInd w:val="0"/>
        <w:snapToGrid w:val="0"/>
        <w:spacing w:line="300" w:lineRule="auto"/>
        <w:jc w:val="center"/>
        <w:textAlignment w:val="baseline"/>
        <w:rPr>
          <w:rFonts w:ascii="楷体_GB2312" w:hAnsi="黑体" w:eastAsia="楷体_GB2312"/>
          <w:b/>
          <w:kern w:val="0"/>
          <w:sz w:val="40"/>
          <w:szCs w:val="44"/>
        </w:rPr>
      </w:pPr>
      <w:r>
        <w:rPr>
          <w:rFonts w:hint="eastAsia" w:ascii="楷体_GB2312" w:hAnsi="黑体" w:eastAsia="楷体_GB2312"/>
          <w:b/>
          <w:kern w:val="0"/>
          <w:sz w:val="40"/>
          <w:szCs w:val="44"/>
        </w:rPr>
        <w:t>项目保密协议</w:t>
      </w:r>
    </w:p>
    <w:p w14:paraId="2084CCEF">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rPr>
        <w:t>甲方：内蒙古蒙牛乳业（集团）股份有限公司</w:t>
      </w:r>
    </w:p>
    <w:p w14:paraId="5C6DDAA1">
      <w:pPr>
        <w:widowControl/>
        <w:adjustRightInd w:val="0"/>
        <w:snapToGrid w:val="0"/>
        <w:spacing w:line="300" w:lineRule="auto"/>
        <w:jc w:val="left"/>
        <w:textAlignment w:val="baseline"/>
        <w:rPr>
          <w:rFonts w:ascii="楷体_GB2312" w:hAnsi="黑体" w:eastAsia="楷体_GB2312"/>
          <w:color w:val="000000"/>
          <w:kern w:val="0"/>
          <w:sz w:val="24"/>
          <w:szCs w:val="28"/>
        </w:rPr>
      </w:pPr>
      <w:r>
        <w:rPr>
          <w:rFonts w:hint="eastAsia" w:ascii="楷体_GB2312" w:hAnsi="黑体" w:eastAsia="楷体_GB2312"/>
          <w:color w:val="000000"/>
          <w:kern w:val="0"/>
          <w:sz w:val="24"/>
          <w:szCs w:val="28"/>
          <w:highlight w:val="yellow"/>
        </w:rPr>
        <w:t>承诺方：（供应商全称）：</w:t>
      </w:r>
    </w:p>
    <w:p w14:paraId="37C06D7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双方就常温石家庄子公司仓储租赁采招项目进行合作，在双方的项目合作过程中，因为工作的特性，双方在日常工作中必然会进行大量的信息交流，双方同意就谈判协商过程中任何一方提供或对方知悉的机密信息（定义如下）的保护达成本协议。</w:t>
      </w:r>
    </w:p>
    <w:p w14:paraId="21890834">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660BADD2">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1AA908AA">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（一）由接受方以书面文件证明：该等信息已于披露之前已由接受方所持有；</w:t>
      </w:r>
    </w:p>
    <w:p w14:paraId="4DDA016C">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（二）已公开发表或非因接受方作为或不作为的原因，已向公众披露；</w:t>
      </w:r>
    </w:p>
    <w:p w14:paraId="264F1593">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（三）已由提供方书面同意接受方公开；</w:t>
      </w:r>
    </w:p>
    <w:p w14:paraId="73CB0ACF">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（四）由接受方在未使用该等机密信息的情形下独立开发；</w:t>
      </w:r>
    </w:p>
    <w:p w14:paraId="32102D3F">
      <w:pPr>
        <w:widowControl/>
        <w:adjustRightInd w:val="0"/>
        <w:snapToGrid w:val="0"/>
        <w:spacing w:line="300" w:lineRule="auto"/>
        <w:ind w:firstLine="480" w:firstLineChars="200"/>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（五）接受方从第三方处合法、正当地取得，且该第三方对该等机密信息不承担保密义务。</w:t>
      </w:r>
    </w:p>
    <w:p w14:paraId="7FFA2527">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3F072DD5">
      <w:pPr>
        <w:pStyle w:val="8"/>
        <w:spacing w:line="300" w:lineRule="auto"/>
        <w:ind w:left="0" w:firstLine="480" w:firstLineChars="200"/>
        <w:rPr>
          <w:rFonts w:ascii="宋体" w:hAnsi="宋体"/>
          <w:sz w:val="22"/>
          <w:szCs w:val="24"/>
        </w:rPr>
      </w:pPr>
      <w:r>
        <w:rPr>
          <w:rFonts w:hint="eastAsia" w:ascii="楷体_GB2312" w:hAnsi="宋体" w:eastAsia="楷体_GB2312"/>
          <w:color w:val="000000"/>
          <w:kern w:val="0"/>
          <w:sz w:val="24"/>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宋体" w:hAnsi="宋体"/>
          <w:sz w:val="22"/>
          <w:szCs w:val="24"/>
        </w:rPr>
        <w:t xml:space="preserve">  </w:t>
      </w:r>
    </w:p>
    <w:p w14:paraId="0820E68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66070C57">
      <w:pPr>
        <w:pStyle w:val="8"/>
        <w:spacing w:line="300" w:lineRule="auto"/>
        <w:ind w:left="239" w:leftChars="114" w:firstLine="360" w:firstLineChars="150"/>
        <w:rPr>
          <w:rFonts w:ascii="宋体" w:hAnsi="宋体"/>
          <w:sz w:val="22"/>
          <w:szCs w:val="24"/>
        </w:rPr>
      </w:pPr>
      <w:r>
        <w:rPr>
          <w:rFonts w:hint="eastAsia" w:ascii="楷体_GB2312" w:hAnsi="宋体" w:eastAsia="楷体_GB2312"/>
          <w:color w:val="000000"/>
          <w:kern w:val="0"/>
          <w:sz w:val="24"/>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宋体" w:hAnsi="宋体"/>
          <w:sz w:val="22"/>
          <w:szCs w:val="24"/>
        </w:rPr>
        <w:t xml:space="preserve">                                                                                                                                                               </w:t>
      </w:r>
    </w:p>
    <w:p w14:paraId="76B84E3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0BCEED6">
      <w:pPr>
        <w:spacing w:line="300" w:lineRule="auto"/>
        <w:ind w:firstLine="544" w:firstLineChars="227"/>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775E819B">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37C66364">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在协议目的终止、撤消、完成、被拒绝或以其他方式解除后，根据对方的书面要求，任何一方应在项目终止后的     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703A3FF4">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57FCB69E">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65098A26">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69051647">
      <w:pPr>
        <w:spacing w:line="300" w:lineRule="auto"/>
        <w:ind w:left="1"/>
        <w:rPr>
          <w:rFonts w:ascii="宋体" w:hAnsi="宋体"/>
          <w:sz w:val="22"/>
        </w:rPr>
      </w:pPr>
      <w:r>
        <w:rPr>
          <w:rFonts w:hint="eastAsia" w:ascii="宋体" w:hAnsi="宋体"/>
          <w:b/>
          <w:bCs/>
          <w:sz w:val="22"/>
        </w:rPr>
        <w:t xml:space="preserve">   </w:t>
      </w:r>
      <w:r>
        <w:rPr>
          <w:rFonts w:hint="eastAsia" w:ascii="楷体_GB2312" w:hAnsi="宋体" w:eastAsia="楷体_GB2312"/>
          <w:color w:val="000000"/>
          <w:kern w:val="0"/>
          <w:sz w:val="24"/>
          <w:szCs w:val="28"/>
        </w:rPr>
        <w:t xml:space="preserve"> 本协议不得被视作或解释为本公司有义务向另一方提供任何信息、与另一方进行商业交易或签订任何最终协议，除非本公司决定向其提供信息或与其签订与交易有关的最终协议。</w:t>
      </w:r>
    </w:p>
    <w:p w14:paraId="7BDFE3A3">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0C860814">
      <w:pPr>
        <w:spacing w:line="300" w:lineRule="auto"/>
        <w:ind w:left="-119" w:leftChars="-266" w:hanging="440" w:hangingChars="200"/>
        <w:rPr>
          <w:rFonts w:ascii="宋体" w:hAnsi="宋体"/>
          <w:sz w:val="22"/>
        </w:rPr>
      </w:pPr>
      <w:r>
        <w:rPr>
          <w:rFonts w:hint="eastAsia" w:ascii="宋体" w:hAnsi="宋体"/>
          <w:sz w:val="22"/>
        </w:rPr>
        <w:t xml:space="preserve">        </w:t>
      </w:r>
      <w:r>
        <w:rPr>
          <w:rFonts w:hint="eastAsia" w:ascii="楷体_GB2312" w:hAnsi="宋体" w:eastAsia="楷体_GB2312"/>
          <w:color w:val="000000"/>
          <w:kern w:val="0"/>
          <w:sz w:val="24"/>
          <w:szCs w:val="28"/>
        </w:rPr>
        <w:t>本公司、子公司及分公司并未就其向另一方披露的任何机密信息的准确性、可靠性及完整性作出明示或暗示的声明或保证，且对另一方、其代表人员或其他使用该等机密信息的人员不承担任何责任。</w:t>
      </w:r>
    </w:p>
    <w:p w14:paraId="0682035E">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10569948">
      <w:pPr>
        <w:pStyle w:val="4"/>
        <w:spacing w:line="300" w:lineRule="auto"/>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本协议中双方之保密义务应自对方收到机密信息之日起五年内持续有效，且不因协议目的之达成而终止。</w:t>
      </w:r>
    </w:p>
    <w:p w14:paraId="42FEBFB8">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十、其他条款</w:t>
      </w:r>
    </w:p>
    <w:p w14:paraId="3FB67A55">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（一）关于劳动者保护</w:t>
      </w:r>
    </w:p>
    <w:p w14:paraId="218DFBC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5D2A8E9D">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（二）关于环境保护</w:t>
      </w:r>
    </w:p>
    <w:p w14:paraId="40E7852F">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091ABB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（三）关于知识产权保护</w:t>
      </w:r>
    </w:p>
    <w:p w14:paraId="429F7C5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174DA04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本协议对双方及其承继人、受让人均具有约束力且保护其合法权益。本协议任一条款之无法实施并不视为该条款被放弃。</w:t>
      </w:r>
    </w:p>
    <w:p w14:paraId="7E9E2F2A">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74C78C5B">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本合同适用中华人民共和国法律，因本合同引起或与本合同有关的任何争议，应由双方友好协商解决，协商不成的，双方同意选择以下解决方式：</w:t>
      </w:r>
    </w:p>
    <w:p w14:paraId="3079A5B1">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向甲方所在地有管辖权的人民法院提起诉讼。因诉讼产生的包括但不限于诉讼费、律师费、调查费、差旅费等，由败诉一方承担。</w:t>
      </w:r>
    </w:p>
    <w:p w14:paraId="366525CC">
      <w:pPr>
        <w:widowControl/>
        <w:adjustRightInd w:val="0"/>
        <w:snapToGrid w:val="0"/>
        <w:spacing w:line="300" w:lineRule="auto"/>
        <w:ind w:firstLine="482" w:firstLineChars="200"/>
        <w:textAlignment w:val="baseline"/>
        <w:rPr>
          <w:rFonts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7EF0AB06">
      <w:pPr>
        <w:spacing w:line="300" w:lineRule="auto"/>
        <w:ind w:firstLine="480" w:firstLineChars="200"/>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14C21EDD">
      <w:pPr>
        <w:spacing w:line="300" w:lineRule="auto"/>
        <w:ind w:firstLine="480" w:firstLineChars="200"/>
        <w:rPr>
          <w:rFonts w:ascii="楷体_GB2312" w:hAnsi="宋体" w:eastAsia="楷体_GB2312"/>
          <w:b/>
          <w:color w:val="000000"/>
          <w:kern w:val="0"/>
          <w:sz w:val="24"/>
          <w:szCs w:val="28"/>
        </w:rPr>
      </w:pPr>
      <w:r>
        <w:rPr>
          <w:rFonts w:hint="eastAsia" w:ascii="楷体_GB2312" w:hAnsi="宋体" w:eastAsia="楷体_GB2312"/>
          <w:color w:val="000000"/>
          <w:kern w:val="0"/>
          <w:sz w:val="24"/>
          <w:szCs w:val="28"/>
        </w:rPr>
        <w:t>十三、</w:t>
      </w:r>
      <w:r>
        <w:rPr>
          <w:rFonts w:hint="eastAsia" w:ascii="楷体_GB2312" w:hAnsi="宋体" w:eastAsia="楷体_GB2312"/>
          <w:b/>
          <w:color w:val="000000"/>
          <w:kern w:val="0"/>
          <w:sz w:val="24"/>
          <w:szCs w:val="28"/>
        </w:rPr>
        <w:t>此协议自签字盖章之日起生效。</w:t>
      </w:r>
    </w:p>
    <w:p w14:paraId="37A0405F">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3856A6E1">
      <w:pPr>
        <w:widowControl/>
        <w:adjustRightInd w:val="0"/>
        <w:snapToGrid w:val="0"/>
        <w:spacing w:line="300" w:lineRule="auto"/>
        <w:textAlignment w:val="baseline"/>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承诺方：</w:t>
      </w:r>
    </w:p>
    <w:p w14:paraId="140A8EC6">
      <w:pPr>
        <w:spacing w:line="320" w:lineRule="exact"/>
        <w:jc w:val="left"/>
        <w:rPr>
          <w:rFonts w:ascii="楷体_GB2312" w:hAnsi="宋体" w:eastAsia="楷体_GB2312"/>
          <w:color w:val="000000"/>
          <w:kern w:val="0"/>
          <w:sz w:val="24"/>
          <w:szCs w:val="28"/>
        </w:rPr>
      </w:pPr>
      <w:r>
        <w:rPr>
          <w:rFonts w:hint="eastAsia" w:ascii="楷体_GB2312" w:hAnsi="宋体" w:eastAsia="楷体_GB2312"/>
          <w:color w:val="000000"/>
          <w:kern w:val="0"/>
          <w:sz w:val="24"/>
          <w:szCs w:val="28"/>
          <w:highlight w:val="yellow"/>
        </w:rPr>
        <w:t>代表人（手签+章）：</w:t>
      </w:r>
    </w:p>
    <w:p w14:paraId="7D728126">
      <w:pPr>
        <w:spacing w:line="320" w:lineRule="exact"/>
        <w:jc w:val="left"/>
        <w:rPr>
          <w:rFonts w:ascii="楷体_GB2312" w:hAnsi="宋体" w:eastAsia="楷体_GB2312"/>
          <w:color w:val="000000"/>
          <w:kern w:val="0"/>
          <w:sz w:val="24"/>
          <w:szCs w:val="28"/>
        </w:rPr>
      </w:pPr>
    </w:p>
    <w:p w14:paraId="273738A5">
      <w:pPr>
        <w:spacing w:line="320" w:lineRule="exact"/>
        <w:jc w:val="left"/>
        <w:rPr>
          <w:rFonts w:ascii="楷体_GB2312" w:hAnsi="宋体" w:eastAsia="楷体_GB2312"/>
          <w:color w:val="000000"/>
          <w:kern w:val="0"/>
          <w:sz w:val="24"/>
          <w:szCs w:val="28"/>
        </w:rPr>
      </w:pPr>
    </w:p>
    <w:p w14:paraId="63B10FD5">
      <w:pPr>
        <w:spacing w:line="320" w:lineRule="exact"/>
        <w:jc w:val="left"/>
        <w:rPr>
          <w:rFonts w:ascii="楷体_GB2312" w:hAnsi="宋体" w:eastAsia="楷体_GB2312"/>
          <w:color w:val="000000"/>
          <w:kern w:val="0"/>
          <w:sz w:val="24"/>
          <w:szCs w:val="28"/>
        </w:rPr>
      </w:pPr>
    </w:p>
    <w:p w14:paraId="04EF7100">
      <w:pPr>
        <w:spacing w:line="320" w:lineRule="exact"/>
        <w:jc w:val="left"/>
        <w:rPr>
          <w:rFonts w:ascii="楷体_GB2312" w:hAnsi="宋体" w:eastAsia="楷体_GB2312"/>
          <w:color w:val="000000"/>
          <w:kern w:val="0"/>
          <w:sz w:val="24"/>
          <w:szCs w:val="28"/>
        </w:rPr>
      </w:pPr>
    </w:p>
    <w:p w14:paraId="1425253C">
      <w:pPr>
        <w:spacing w:line="320" w:lineRule="exact"/>
        <w:jc w:val="left"/>
        <w:rPr>
          <w:rFonts w:ascii="楷体_GB2312" w:hAnsi="宋体" w:eastAsia="楷体_GB2312"/>
          <w:color w:val="000000"/>
          <w:kern w:val="0"/>
          <w:sz w:val="24"/>
          <w:szCs w:val="28"/>
        </w:rPr>
      </w:pPr>
    </w:p>
    <w:p w14:paraId="6D5017F5">
      <w:pPr>
        <w:spacing w:line="320" w:lineRule="exact"/>
        <w:jc w:val="left"/>
        <w:rPr>
          <w:rFonts w:ascii="楷体_GB2312" w:hAnsi="宋体" w:eastAsia="楷体_GB2312"/>
          <w:color w:val="000000"/>
          <w:kern w:val="0"/>
          <w:sz w:val="24"/>
          <w:szCs w:val="28"/>
        </w:rPr>
      </w:pPr>
    </w:p>
    <w:p w14:paraId="5E0A0312">
      <w:pPr>
        <w:spacing w:line="320" w:lineRule="exact"/>
        <w:jc w:val="left"/>
        <w:rPr>
          <w:rFonts w:ascii="楷体_GB2312" w:hAnsi="宋体" w:eastAsia="楷体_GB2312"/>
          <w:color w:val="000000"/>
          <w:kern w:val="0"/>
          <w:sz w:val="24"/>
          <w:szCs w:val="28"/>
        </w:rPr>
      </w:pPr>
    </w:p>
    <w:p w14:paraId="54355233">
      <w:pPr>
        <w:spacing w:line="320" w:lineRule="exact"/>
        <w:jc w:val="left"/>
        <w:rPr>
          <w:rFonts w:ascii="楷体_GB2312" w:hAnsi="宋体" w:eastAsia="楷体_GB2312"/>
          <w:color w:val="000000"/>
          <w:kern w:val="0"/>
          <w:sz w:val="24"/>
          <w:szCs w:val="28"/>
        </w:rPr>
      </w:pPr>
    </w:p>
    <w:p w14:paraId="02167D66">
      <w:pPr>
        <w:spacing w:line="320" w:lineRule="exact"/>
        <w:jc w:val="left"/>
        <w:rPr>
          <w:b/>
        </w:rPr>
      </w:pPr>
      <w:r>
        <w:rPr>
          <w:rFonts w:hint="eastAsia" w:ascii="仿宋_GB2312" w:hAnsi="宋体" w:eastAsia="仿宋_GB2312"/>
          <w:b/>
          <w:sz w:val="24"/>
          <w:szCs w:val="28"/>
        </w:rPr>
        <w:t>附件4</w:t>
      </w:r>
    </w:p>
    <w:p w14:paraId="3D450F71">
      <w:pPr>
        <w:spacing w:line="320" w:lineRule="exact"/>
        <w:jc w:val="center"/>
        <w:rPr>
          <w:b/>
        </w:rPr>
      </w:pPr>
      <w:r>
        <w:rPr>
          <w:rFonts w:hint="eastAsia"/>
          <w:b/>
        </w:rPr>
        <w:t>聘用蒙牛在职人员亲属（含特定关系人）及离职人员的告知函</w:t>
      </w:r>
    </w:p>
    <w:p w14:paraId="4C4E270B">
      <w:pPr>
        <w:spacing w:line="320" w:lineRule="exact"/>
        <w:jc w:val="left"/>
      </w:pPr>
      <w:r>
        <w:rPr>
          <w:rFonts w:hint="eastAsia"/>
        </w:rPr>
        <w:t>致：内蒙古蒙牛乳业（集团）股份有限公司:</w:t>
      </w:r>
    </w:p>
    <w:p w14:paraId="6E7C9918">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u w:val="single"/>
        </w:rPr>
        <w:t>202</w:t>
      </w:r>
      <w:r>
        <w:rPr>
          <w:rFonts w:hint="eastAsia"/>
          <w:b/>
          <w:bCs/>
          <w:u w:val="single"/>
        </w:rPr>
        <w:t>5年8月</w:t>
      </w:r>
      <w:r>
        <w:rPr>
          <w:rFonts w:hint="eastAsia"/>
        </w:rPr>
        <w:t>参加贵方组织的常温石家庄子公司仓储租赁采招项目，并提交下述文件一份：</w:t>
      </w:r>
    </w:p>
    <w:p w14:paraId="5A9DAB77">
      <w:pPr>
        <w:spacing w:line="320" w:lineRule="exact"/>
        <w:jc w:val="left"/>
      </w:pPr>
      <w:r>
        <w:t xml:space="preserve">    </w:t>
      </w:r>
      <w:r>
        <w:rPr>
          <w:rFonts w:hint="eastAsia"/>
        </w:rPr>
        <w:t>据此函，同意并告知如下：</w:t>
      </w:r>
    </w:p>
    <w:p w14:paraId="3CE0A409">
      <w:pPr>
        <w:spacing w:line="320" w:lineRule="exact"/>
        <w:jc w:val="left"/>
      </w:pPr>
      <w:r>
        <w:rPr>
          <w:rFonts w:hint="eastAsia"/>
        </w:rPr>
        <w:t>我公司参加贵方组织的采购招标项目之前，已对我公司员工进行背景调查：</w:t>
      </w:r>
    </w:p>
    <w:p w14:paraId="106C7573">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41F6F352">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5E517DC8">
      <w:pPr>
        <w:spacing w:line="320" w:lineRule="exact"/>
        <w:jc w:val="left"/>
      </w:pPr>
    </w:p>
    <w:p w14:paraId="64E87FBD">
      <w:pPr>
        <w:spacing w:line="320" w:lineRule="exact"/>
        <w:jc w:val="left"/>
      </w:pPr>
      <w:r>
        <w:t>公司</w:t>
      </w:r>
      <w:r>
        <w:rPr>
          <w:rFonts w:hint="eastAsia"/>
        </w:rPr>
        <w:t>全称（公章）：</w:t>
      </w:r>
    </w:p>
    <w:p w14:paraId="46332DA9">
      <w:pPr>
        <w:spacing w:line="320" w:lineRule="exact"/>
        <w:jc w:val="left"/>
      </w:pPr>
    </w:p>
    <w:p w14:paraId="00943727">
      <w:pPr>
        <w:spacing w:line="320" w:lineRule="exact"/>
        <w:jc w:val="left"/>
      </w:pPr>
      <w:r>
        <w:rPr>
          <w:rFonts w:hint="eastAsia"/>
        </w:rPr>
        <w:t>法定代表人</w:t>
      </w:r>
      <w:r>
        <w:t>或</w:t>
      </w:r>
      <w:r>
        <w:rPr>
          <w:rFonts w:hint="eastAsia"/>
        </w:rPr>
        <w:t>被授权委托人（签字或印章）：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7DEB5"/>
    <w:multiLevelType w:val="singleLevel"/>
    <w:tmpl w:val="FC27DE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55C5"/>
    <w:rsid w:val="00042430"/>
    <w:rsid w:val="000522AE"/>
    <w:rsid w:val="0005320F"/>
    <w:rsid w:val="00085BA0"/>
    <w:rsid w:val="000B037B"/>
    <w:rsid w:val="000F4331"/>
    <w:rsid w:val="00106509"/>
    <w:rsid w:val="00110AF0"/>
    <w:rsid w:val="00125794"/>
    <w:rsid w:val="001349AE"/>
    <w:rsid w:val="00173167"/>
    <w:rsid w:val="001B6352"/>
    <w:rsid w:val="001C0779"/>
    <w:rsid w:val="001C54AE"/>
    <w:rsid w:val="001D7D0E"/>
    <w:rsid w:val="0021010E"/>
    <w:rsid w:val="00216ABB"/>
    <w:rsid w:val="0023151B"/>
    <w:rsid w:val="00232F03"/>
    <w:rsid w:val="00237EB1"/>
    <w:rsid w:val="0024228C"/>
    <w:rsid w:val="00265948"/>
    <w:rsid w:val="002A5043"/>
    <w:rsid w:val="002A7F81"/>
    <w:rsid w:val="002F1A40"/>
    <w:rsid w:val="00301A57"/>
    <w:rsid w:val="00332A71"/>
    <w:rsid w:val="0038487B"/>
    <w:rsid w:val="003B6EF3"/>
    <w:rsid w:val="003D3615"/>
    <w:rsid w:val="003E26EB"/>
    <w:rsid w:val="003F4823"/>
    <w:rsid w:val="00405BE5"/>
    <w:rsid w:val="00414489"/>
    <w:rsid w:val="0041481A"/>
    <w:rsid w:val="00453875"/>
    <w:rsid w:val="004612AA"/>
    <w:rsid w:val="004631BA"/>
    <w:rsid w:val="00463426"/>
    <w:rsid w:val="00467241"/>
    <w:rsid w:val="00474756"/>
    <w:rsid w:val="0048755F"/>
    <w:rsid w:val="004C38AE"/>
    <w:rsid w:val="004D52F0"/>
    <w:rsid w:val="005025E7"/>
    <w:rsid w:val="005214BF"/>
    <w:rsid w:val="00534391"/>
    <w:rsid w:val="00541CF2"/>
    <w:rsid w:val="00580FD7"/>
    <w:rsid w:val="005831E4"/>
    <w:rsid w:val="005849C7"/>
    <w:rsid w:val="005A31DD"/>
    <w:rsid w:val="005D031E"/>
    <w:rsid w:val="005D3C7A"/>
    <w:rsid w:val="005D6697"/>
    <w:rsid w:val="005E1337"/>
    <w:rsid w:val="00607DB9"/>
    <w:rsid w:val="0065311C"/>
    <w:rsid w:val="00656C63"/>
    <w:rsid w:val="00666EE6"/>
    <w:rsid w:val="00667FF2"/>
    <w:rsid w:val="00671957"/>
    <w:rsid w:val="006A5F2C"/>
    <w:rsid w:val="006B6C3A"/>
    <w:rsid w:val="006C345F"/>
    <w:rsid w:val="00713F62"/>
    <w:rsid w:val="00727111"/>
    <w:rsid w:val="00747614"/>
    <w:rsid w:val="0076635A"/>
    <w:rsid w:val="007845BE"/>
    <w:rsid w:val="00791ABD"/>
    <w:rsid w:val="00796E07"/>
    <w:rsid w:val="007B7593"/>
    <w:rsid w:val="007F1209"/>
    <w:rsid w:val="0080323E"/>
    <w:rsid w:val="008064F3"/>
    <w:rsid w:val="008107ED"/>
    <w:rsid w:val="0082709A"/>
    <w:rsid w:val="008403DB"/>
    <w:rsid w:val="00874746"/>
    <w:rsid w:val="00890D17"/>
    <w:rsid w:val="008973CD"/>
    <w:rsid w:val="008C4025"/>
    <w:rsid w:val="008D73B8"/>
    <w:rsid w:val="008F0AD0"/>
    <w:rsid w:val="008F20F6"/>
    <w:rsid w:val="00902120"/>
    <w:rsid w:val="00907922"/>
    <w:rsid w:val="00921E54"/>
    <w:rsid w:val="0093095A"/>
    <w:rsid w:val="00964DED"/>
    <w:rsid w:val="0098500F"/>
    <w:rsid w:val="009A53E0"/>
    <w:rsid w:val="009C0E42"/>
    <w:rsid w:val="009E0A16"/>
    <w:rsid w:val="009E75DA"/>
    <w:rsid w:val="00A03053"/>
    <w:rsid w:val="00A311EC"/>
    <w:rsid w:val="00A41EF2"/>
    <w:rsid w:val="00A4341F"/>
    <w:rsid w:val="00A451AA"/>
    <w:rsid w:val="00A96A67"/>
    <w:rsid w:val="00AB418C"/>
    <w:rsid w:val="00AC49D0"/>
    <w:rsid w:val="00AD0824"/>
    <w:rsid w:val="00AF61E6"/>
    <w:rsid w:val="00B05555"/>
    <w:rsid w:val="00B21F1E"/>
    <w:rsid w:val="00B26049"/>
    <w:rsid w:val="00B3033E"/>
    <w:rsid w:val="00B33684"/>
    <w:rsid w:val="00B43094"/>
    <w:rsid w:val="00B54981"/>
    <w:rsid w:val="00B54A99"/>
    <w:rsid w:val="00B671B0"/>
    <w:rsid w:val="00B746BC"/>
    <w:rsid w:val="00BB598C"/>
    <w:rsid w:val="00BB6C39"/>
    <w:rsid w:val="00BE311D"/>
    <w:rsid w:val="00C13A86"/>
    <w:rsid w:val="00C23AF0"/>
    <w:rsid w:val="00C42B89"/>
    <w:rsid w:val="00C849F7"/>
    <w:rsid w:val="00C92673"/>
    <w:rsid w:val="00CE4DE5"/>
    <w:rsid w:val="00D25FE5"/>
    <w:rsid w:val="00D30536"/>
    <w:rsid w:val="00D54FF0"/>
    <w:rsid w:val="00D64AE1"/>
    <w:rsid w:val="00D9254B"/>
    <w:rsid w:val="00DA3413"/>
    <w:rsid w:val="00DC0575"/>
    <w:rsid w:val="00DD58B2"/>
    <w:rsid w:val="00DD6CCE"/>
    <w:rsid w:val="00E03714"/>
    <w:rsid w:val="00E03B81"/>
    <w:rsid w:val="00E13822"/>
    <w:rsid w:val="00E21364"/>
    <w:rsid w:val="00E46AD2"/>
    <w:rsid w:val="00E56BDA"/>
    <w:rsid w:val="00E76EB1"/>
    <w:rsid w:val="00E818F4"/>
    <w:rsid w:val="00EA1469"/>
    <w:rsid w:val="00EA389B"/>
    <w:rsid w:val="00EA76B7"/>
    <w:rsid w:val="00ED6E48"/>
    <w:rsid w:val="00F01A43"/>
    <w:rsid w:val="00F1123A"/>
    <w:rsid w:val="00FD24A5"/>
    <w:rsid w:val="00FF496E"/>
    <w:rsid w:val="015B3238"/>
    <w:rsid w:val="039D7B38"/>
    <w:rsid w:val="04FA474C"/>
    <w:rsid w:val="05350905"/>
    <w:rsid w:val="072408C3"/>
    <w:rsid w:val="07365265"/>
    <w:rsid w:val="09F558C4"/>
    <w:rsid w:val="0A40121D"/>
    <w:rsid w:val="0ABA2D7D"/>
    <w:rsid w:val="0AC0235E"/>
    <w:rsid w:val="0AC43BFC"/>
    <w:rsid w:val="0C4A1F92"/>
    <w:rsid w:val="0D2E1801"/>
    <w:rsid w:val="0EE505E5"/>
    <w:rsid w:val="11AD707B"/>
    <w:rsid w:val="122B4561"/>
    <w:rsid w:val="12437AFC"/>
    <w:rsid w:val="129B3BA8"/>
    <w:rsid w:val="146A5814"/>
    <w:rsid w:val="14F670A8"/>
    <w:rsid w:val="15DB44F0"/>
    <w:rsid w:val="160B0931"/>
    <w:rsid w:val="167232E0"/>
    <w:rsid w:val="172E0462"/>
    <w:rsid w:val="17DB07D7"/>
    <w:rsid w:val="183D6D9C"/>
    <w:rsid w:val="186A297D"/>
    <w:rsid w:val="19822FEC"/>
    <w:rsid w:val="19A8621E"/>
    <w:rsid w:val="1ABA0B77"/>
    <w:rsid w:val="1B2D30F7"/>
    <w:rsid w:val="1B654F30"/>
    <w:rsid w:val="1B6A60FA"/>
    <w:rsid w:val="1C8E5E18"/>
    <w:rsid w:val="1E6D7CAF"/>
    <w:rsid w:val="20B816B5"/>
    <w:rsid w:val="269C1F13"/>
    <w:rsid w:val="26B26BA7"/>
    <w:rsid w:val="278C564A"/>
    <w:rsid w:val="28C93473"/>
    <w:rsid w:val="2CE455E0"/>
    <w:rsid w:val="2F25260C"/>
    <w:rsid w:val="300F0BC6"/>
    <w:rsid w:val="312B5ED3"/>
    <w:rsid w:val="32582CF8"/>
    <w:rsid w:val="33093FF2"/>
    <w:rsid w:val="335A577D"/>
    <w:rsid w:val="35325A82"/>
    <w:rsid w:val="37611822"/>
    <w:rsid w:val="37643EED"/>
    <w:rsid w:val="37923D04"/>
    <w:rsid w:val="39277A5B"/>
    <w:rsid w:val="397D3044"/>
    <w:rsid w:val="3A324FD6"/>
    <w:rsid w:val="3A451DB4"/>
    <w:rsid w:val="3C805325"/>
    <w:rsid w:val="3CA8487C"/>
    <w:rsid w:val="3CB7686D"/>
    <w:rsid w:val="3ECA2888"/>
    <w:rsid w:val="3F12422F"/>
    <w:rsid w:val="3F69E7BD"/>
    <w:rsid w:val="3F927779"/>
    <w:rsid w:val="44F05012"/>
    <w:rsid w:val="46B53E1D"/>
    <w:rsid w:val="47841390"/>
    <w:rsid w:val="49F7299F"/>
    <w:rsid w:val="4ACE1952"/>
    <w:rsid w:val="4BCD7E5B"/>
    <w:rsid w:val="4C19057F"/>
    <w:rsid w:val="4CC83795"/>
    <w:rsid w:val="4D027691"/>
    <w:rsid w:val="4E45017D"/>
    <w:rsid w:val="505521CD"/>
    <w:rsid w:val="52B458D1"/>
    <w:rsid w:val="52ED493F"/>
    <w:rsid w:val="536E5A80"/>
    <w:rsid w:val="53D343C0"/>
    <w:rsid w:val="53FA5112"/>
    <w:rsid w:val="54615FF5"/>
    <w:rsid w:val="54DA0EF3"/>
    <w:rsid w:val="55F85D5E"/>
    <w:rsid w:val="567FDF9A"/>
    <w:rsid w:val="56A874FB"/>
    <w:rsid w:val="57462870"/>
    <w:rsid w:val="57AF6667"/>
    <w:rsid w:val="58E14F46"/>
    <w:rsid w:val="59C04B5B"/>
    <w:rsid w:val="59F14D15"/>
    <w:rsid w:val="59F601E2"/>
    <w:rsid w:val="5AD36B10"/>
    <w:rsid w:val="5CD1707F"/>
    <w:rsid w:val="5CFD7E74"/>
    <w:rsid w:val="5DCD5A99"/>
    <w:rsid w:val="5F1C5490"/>
    <w:rsid w:val="5F294F51"/>
    <w:rsid w:val="60457B68"/>
    <w:rsid w:val="623C4F9B"/>
    <w:rsid w:val="6486074F"/>
    <w:rsid w:val="68136BC4"/>
    <w:rsid w:val="68710CD3"/>
    <w:rsid w:val="68C53F3C"/>
    <w:rsid w:val="698067CB"/>
    <w:rsid w:val="6ADC731B"/>
    <w:rsid w:val="6C4B29AA"/>
    <w:rsid w:val="6CA547D0"/>
    <w:rsid w:val="6F484F7F"/>
    <w:rsid w:val="6F60676D"/>
    <w:rsid w:val="75022074"/>
    <w:rsid w:val="758B76A3"/>
    <w:rsid w:val="776668EA"/>
    <w:rsid w:val="776E694D"/>
    <w:rsid w:val="77B02B53"/>
    <w:rsid w:val="77B274B0"/>
    <w:rsid w:val="7A0B19CB"/>
    <w:rsid w:val="7BFA3AA5"/>
    <w:rsid w:val="7CD871A5"/>
    <w:rsid w:val="7DBE7175"/>
    <w:rsid w:val="7F385010"/>
    <w:rsid w:val="7FB568F3"/>
    <w:rsid w:val="EF7631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Indent"/>
    <w:basedOn w:val="1"/>
    <w:link w:val="16"/>
    <w:qFormat/>
    <w:uiPriority w:val="0"/>
    <w:pPr>
      <w:spacing w:line="360" w:lineRule="auto"/>
      <w:ind w:firstLine="420"/>
    </w:pPr>
    <w:rPr>
      <w:rFonts w:ascii="Cambria" w:hAnsi="Cambria"/>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7"/>
    <w:qFormat/>
    <w:uiPriority w:val="0"/>
    <w:pPr>
      <w:ind w:left="720"/>
    </w:pPr>
    <w:rPr>
      <w:rFonts w:ascii="Cambria" w:hAnsi="Cambria"/>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qFormat/>
    <w:uiPriority w:val="0"/>
    <w:rPr>
      <w:color w:val="0000FF"/>
      <w:u w:val="non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正文文本缩进 Char"/>
    <w:basedOn w:val="11"/>
    <w:link w:val="4"/>
    <w:qFormat/>
    <w:uiPriority w:val="0"/>
    <w:rPr>
      <w:rFonts w:ascii="Cambria" w:hAnsi="Cambria"/>
      <w:kern w:val="2"/>
      <w:sz w:val="21"/>
    </w:rPr>
  </w:style>
  <w:style w:type="character" w:customStyle="1" w:styleId="17">
    <w:name w:val="正文文本缩进 3 Char"/>
    <w:basedOn w:val="11"/>
    <w:link w:val="8"/>
    <w:qFormat/>
    <w:uiPriority w:val="0"/>
    <w:rPr>
      <w:rFonts w:ascii="Cambria" w:hAnsi="Cambria"/>
      <w:kern w:val="2"/>
      <w:sz w:val="21"/>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9">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11</Pages>
  <Words>5533</Words>
  <Characters>5951</Characters>
  <Lines>49</Lines>
  <Paragraphs>13</Paragraphs>
  <TotalTime>2752</TotalTime>
  <ScaleCrop>false</ScaleCrop>
  <LinksUpToDate>false</LinksUpToDate>
  <CharactersWithSpaces>6572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2017-11-29T06:37:00Z</dcterms:created>
  <dc:creator>0002219</dc:creator>
  <cp:lastModifiedBy>曹毅</cp:lastModifiedBy>
  <dcterms:modified xsi:type="dcterms:W3CDTF">2025-08-08T01:59:42Z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0290D3A94D6449258D6B625AF01D95C6_12</vt:lpwstr>
  </property>
  <property fmtid="{D5CDD505-2E9C-101B-9397-08002B2CF9AE}" pid="4" name="KSOTemplateDocerSaveRecord">
    <vt:lpwstr>eyJoZGlkIjoiZjE0MTk0ZDczZDc3OGMwYmE5YWM0YTNiNmY3NmNkZTUiLCJ1c2VySWQiOiIxNjg3MjQxODUwIn0=</vt:lpwstr>
  </property>
</Properties>
</file>