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蒙牛乳业泰安工厂管道日常零星维修项目中标结果公示</w:t>
      </w:r>
    </w:p>
    <w:p w14:paraId="775438E4">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项目名称：蒙牛乳业泰安工厂管道日常零星维修项目</w:t>
      </w:r>
    </w:p>
    <w:p w14:paraId="28DAB8E7">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项目编号：MNCGJH-20250728-0012</w:t>
      </w:r>
    </w:p>
    <w:p w14:paraId="1DF999AC">
      <w:pPr>
        <w:spacing w:line="500" w:lineRule="exact"/>
        <w:ind w:right="23" w:rightChars="11" w:firstLine="560" w:firstLineChars="200"/>
        <w:rPr>
          <w:rFonts w:hint="eastAsia" w:ascii="仿宋_GB2312" w:hAnsi="华文仿宋" w:eastAsia="仿宋_GB2312" w:cs="宋体"/>
          <w:sz w:val="28"/>
          <w:szCs w:val="28"/>
          <w:u w:val="single"/>
          <w:lang w:eastAsia="zh-CN"/>
        </w:rPr>
      </w:pPr>
      <w:r>
        <w:rPr>
          <w:rFonts w:hint="eastAsia" w:ascii="仿宋_GB2312" w:eastAsia="仿宋_GB2312" w:hAnsiTheme="minorEastAsia"/>
          <w:sz w:val="28"/>
          <w:szCs w:val="28"/>
        </w:rPr>
        <w:t>采购人：</w:t>
      </w:r>
      <w:r>
        <w:rPr>
          <w:rFonts w:hint="eastAsia" w:ascii="仿宋_GB2312" w:hAnsi="华文仿宋" w:eastAsia="仿宋_GB2312" w:cs="宋体"/>
          <w:sz w:val="28"/>
          <w:szCs w:val="28"/>
          <w:u w:val="non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rPr>
      </w:pPr>
      <w:r>
        <w:rPr>
          <w:rFonts w:hint="eastAsia" w:ascii="仿宋_GB2312" w:eastAsia="仿宋_GB2312" w:hAnsiTheme="minorEastAsia"/>
          <w:sz w:val="28"/>
          <w:szCs w:val="28"/>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rPr>
            </w:pPr>
            <w:r>
              <w:rPr>
                <w:rFonts w:hint="eastAsia" w:ascii="仿宋_GB2312" w:hAnsi="宋体" w:eastAsia="仿宋_GB2312" w:cs="宋体"/>
                <w:color w:val="000000"/>
                <w:kern w:val="0"/>
                <w:sz w:val="28"/>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山东长龙三辉建设工程有限公司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武汉兴灵通热能科技有限公司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沃达建设集团有限公司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否</w:t>
            </w:r>
          </w:p>
        </w:tc>
      </w:tr>
    </w:tbl>
    <w:p w14:paraId="4B0A803A">
      <w:pPr>
        <w:spacing w:line="500" w:lineRule="exact"/>
        <w:ind w:firstLine="560" w:firstLineChars="200"/>
        <w:rPr>
          <w:rFonts w:hint="eastAsia" w:ascii="仿宋_GB2312" w:eastAsia="仿宋_GB2312" w:hAnsiTheme="minorEastAsia"/>
          <w:bCs/>
          <w:sz w:val="28"/>
          <w:szCs w:val="28"/>
        </w:rPr>
      </w:pPr>
    </w:p>
    <w:p w14:paraId="0BD57F16">
      <w:pPr>
        <w:spacing w:line="500" w:lineRule="exact"/>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公示期间如对公示对象的评审结果有异议，请根据如下说明及要求提出质疑；公示期为</w:t>
      </w:r>
      <w:r>
        <w:rPr>
          <w:rFonts w:hint="eastAsia" w:ascii="仿宋_GB2312" w:eastAsia="仿宋_GB2312" w:hAnsiTheme="minorEastAsia"/>
          <w:bCs/>
          <w:sz w:val="28"/>
          <w:szCs w:val="28"/>
          <w:u w:val="single"/>
          <w:lang w:val="en-US" w:eastAsia="zh-CN"/>
        </w:rPr>
        <w:t>2025</w:t>
      </w:r>
      <w:r>
        <w:rPr>
          <w:rFonts w:hint="eastAsia" w:ascii="仿宋_GB2312" w:eastAsia="仿宋_GB2312" w:hAnsiTheme="minorEastAsia"/>
          <w:bCs/>
          <w:sz w:val="28"/>
          <w:szCs w:val="28"/>
        </w:rPr>
        <w:t>年</w:t>
      </w:r>
      <w:r>
        <w:rPr>
          <w:rFonts w:hint="eastAsia" w:ascii="仿宋_GB2312" w:eastAsia="仿宋_GB2312" w:hAnsiTheme="minorEastAsia"/>
          <w:bCs/>
          <w:sz w:val="28"/>
          <w:szCs w:val="28"/>
          <w:u w:val="single"/>
          <w:lang w:val="en-US" w:eastAsia="zh-CN"/>
        </w:rPr>
        <w:t>08</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23</w:t>
      </w:r>
      <w:r>
        <w:rPr>
          <w:rFonts w:hint="eastAsia" w:ascii="仿宋_GB2312" w:eastAsia="仿宋_GB2312" w:hAnsiTheme="minorEastAsia"/>
          <w:bCs/>
          <w:sz w:val="28"/>
          <w:szCs w:val="28"/>
        </w:rPr>
        <w:t>日</w:t>
      </w:r>
      <w:r>
        <w:rPr>
          <w:rFonts w:hint="eastAsia" w:ascii="仿宋_GB2312" w:eastAsia="仿宋_GB2312" w:hAnsiTheme="minorEastAsia"/>
          <w:bCs/>
          <w:sz w:val="28"/>
          <w:szCs w:val="28"/>
          <w:lang w:val="en-US" w:eastAsia="zh-CN"/>
        </w:rPr>
        <w:t>0时</w:t>
      </w:r>
      <w:r>
        <w:rPr>
          <w:rFonts w:hint="eastAsia" w:ascii="仿宋_GB2312" w:eastAsia="仿宋_GB2312" w:hAnsiTheme="minorEastAsia"/>
          <w:bCs/>
          <w:sz w:val="28"/>
          <w:szCs w:val="28"/>
        </w:rPr>
        <w:t>至</w:t>
      </w:r>
      <w:r>
        <w:rPr>
          <w:rFonts w:hint="eastAsia" w:ascii="仿宋_GB2312" w:eastAsia="仿宋_GB2312" w:hAnsiTheme="minorEastAsia"/>
          <w:bCs/>
          <w:sz w:val="28"/>
          <w:szCs w:val="28"/>
          <w:u w:val="single"/>
          <w:lang w:val="en-US" w:eastAsia="zh-CN"/>
        </w:rPr>
        <w:t>08</w:t>
      </w:r>
      <w:r>
        <w:rPr>
          <w:rFonts w:hint="eastAsia" w:ascii="仿宋_GB2312" w:eastAsia="仿宋_GB2312" w:hAnsiTheme="minorEastAsia"/>
          <w:bCs/>
          <w:sz w:val="28"/>
          <w:szCs w:val="28"/>
        </w:rPr>
        <w:t>月</w:t>
      </w:r>
      <w:r>
        <w:rPr>
          <w:rFonts w:hint="eastAsia" w:ascii="仿宋_GB2312" w:eastAsia="仿宋_GB2312" w:hAnsiTheme="minorEastAsia"/>
          <w:bCs/>
          <w:sz w:val="28"/>
          <w:szCs w:val="28"/>
          <w:u w:val="single"/>
          <w:lang w:val="en-US" w:eastAsia="zh-CN"/>
        </w:rPr>
        <w:t>23</w:t>
      </w:r>
      <w:r>
        <w:rPr>
          <w:rFonts w:hint="eastAsia" w:ascii="仿宋_GB2312" w:eastAsia="仿宋_GB2312" w:hAnsiTheme="minorEastAsia"/>
          <w:bCs/>
          <w:sz w:val="28"/>
          <w:szCs w:val="28"/>
        </w:rPr>
        <w:t>日</w:t>
      </w:r>
      <w:r>
        <w:rPr>
          <w:rFonts w:hint="eastAsia" w:ascii="仿宋_GB2312" w:eastAsia="仿宋_GB2312" w:hAnsiTheme="minorEastAsia"/>
          <w:bCs/>
          <w:sz w:val="28"/>
          <w:szCs w:val="28"/>
          <w:lang w:val="en-US" w:eastAsia="zh-CN"/>
        </w:rPr>
        <w:t>24时</w:t>
      </w:r>
      <w:r>
        <w:rPr>
          <w:rFonts w:hint="eastAsia" w:ascii="仿宋_GB2312" w:eastAsia="仿宋_GB2312" w:hAnsiTheme="minorEastAsia"/>
          <w:bCs/>
          <w:sz w:val="28"/>
          <w:szCs w:val="28"/>
        </w:rPr>
        <w:t>，逾期不予受理。</w:t>
      </w:r>
    </w:p>
    <w:p w14:paraId="38C9927C">
      <w:pPr>
        <w:spacing w:line="500" w:lineRule="exact"/>
        <w:ind w:firstLine="560" w:firstLineChars="200"/>
        <w:rPr>
          <w:rFonts w:ascii="仿宋_GB2312" w:hAnsi="华文仿宋" w:eastAsia="仿宋_GB2312"/>
          <w:bCs/>
          <w:sz w:val="28"/>
          <w:szCs w:val="28"/>
        </w:rPr>
      </w:pPr>
    </w:p>
    <w:p w14:paraId="41A14D48">
      <w:pPr>
        <w:tabs>
          <w:tab w:val="left" w:pos="2788"/>
        </w:tabs>
        <w:spacing w:line="360" w:lineRule="auto"/>
        <w:ind w:firstLine="663" w:firstLineChars="236"/>
        <w:rPr>
          <w:rFonts w:ascii="仿宋_GB2312" w:hAnsi="华文仿宋" w:eastAsia="仿宋_GB2312" w:cs="宋体"/>
          <w:b/>
          <w:sz w:val="28"/>
          <w:szCs w:val="28"/>
        </w:rPr>
      </w:pPr>
      <w:r>
        <w:rPr>
          <w:rFonts w:hint="eastAsia" w:ascii="仿宋_GB2312" w:hAnsi="华文仿宋" w:eastAsia="仿宋_GB2312" w:cs="宋体"/>
          <w:b/>
          <w:sz w:val="28"/>
          <w:szCs w:val="28"/>
        </w:rPr>
        <w:t>说明：</w:t>
      </w:r>
    </w:p>
    <w:p w14:paraId="03980145">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lang w:val="en-US" w:eastAsia="zh-CN"/>
        </w:rPr>
        <w:t>或</w:t>
      </w:r>
      <w:r>
        <w:rPr>
          <w:rFonts w:hint="eastAsia" w:ascii="仿宋_GB2312" w:hAnsi="华文仿宋" w:eastAsia="仿宋_GB2312" w:cs="宋体"/>
          <w:sz w:val="28"/>
          <w:szCs w:val="28"/>
          <w:u w:val="none"/>
          <w:lang w:eastAsia="zh-CN"/>
        </w:rPr>
        <w:t>内蒙古蒙牛乳业（集团）股份有限公司</w:t>
      </w:r>
      <w:r>
        <w:rPr>
          <w:rFonts w:hint="eastAsia" w:ascii="仿宋_GB2312" w:hAnsi="华文仿宋" w:eastAsia="仿宋_GB2312" w:cs="宋体"/>
          <w:sz w:val="28"/>
          <w:szCs w:val="28"/>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rPr>
      </w:pP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lang w:val="en-US" w:eastAsia="zh-CN"/>
        </w:rPr>
        <w:t>1</w:t>
      </w:r>
      <w:r>
        <w:rPr>
          <w:rFonts w:hint="eastAsia" w:ascii="仿宋_GB2312" w:hAnsi="华文仿宋" w:eastAsia="仿宋_GB2312" w:cs="宋体"/>
          <w:sz w:val="28"/>
          <w:szCs w:val="28"/>
          <w:lang w:eastAsia="zh-CN"/>
        </w:rPr>
        <w:t>）</w:t>
      </w:r>
      <w:r>
        <w:rPr>
          <w:rFonts w:hint="eastAsia" w:ascii="仿宋_GB2312" w:hAnsi="华文仿宋" w:eastAsia="仿宋_GB2312" w:cs="宋体"/>
          <w:sz w:val="28"/>
          <w:szCs w:val="28"/>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rPr>
      </w:pPr>
      <w:r>
        <w:rPr>
          <w:rFonts w:hint="eastAsia" w:ascii="仿宋_GB2312" w:hAnsi="华文仿宋" w:eastAsia="仿宋_GB2312" w:cs="宋体"/>
          <w:sz w:val="28"/>
          <w:szCs w:val="28"/>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lang w:val="en-US" w:eastAsia="zh-CN"/>
        </w:rPr>
      </w:pPr>
      <w:r>
        <w:rPr>
          <w:rFonts w:hint="eastAsia" w:ascii="仿宋_GB2312" w:hAnsi="华文仿宋" w:eastAsia="仿宋_GB2312" w:cs="宋体"/>
          <w:sz w:val="28"/>
          <w:szCs w:val="28"/>
        </w:rPr>
        <w:t>电话：0471-4918085/</w:t>
      </w:r>
      <w:r>
        <w:rPr>
          <w:rFonts w:hint="eastAsia" w:ascii="仿宋_GB2312" w:hAnsi="华文仿宋" w:eastAsia="仿宋_GB2312" w:cs="宋体"/>
          <w:sz w:val="28"/>
          <w:szCs w:val="28"/>
          <w:lang w:val="en-US" w:eastAsia="zh-CN"/>
        </w:rPr>
        <w:t>18147132014</w:t>
      </w:r>
    </w:p>
    <w:p w14:paraId="4A5E4903">
      <w:pPr>
        <w:pStyle w:val="14"/>
        <w:numPr>
          <w:ilvl w:val="0"/>
          <w:numId w:val="0"/>
        </w:numPr>
        <w:tabs>
          <w:tab w:val="left" w:pos="2788"/>
        </w:tabs>
        <w:spacing w:line="360" w:lineRule="auto"/>
        <w:ind w:left="708" w:leftChars="0"/>
        <w:rPr>
          <w:rFonts w:hint="default" w:ascii="仿宋_GB2312" w:hAnsi="华文仿宋" w:eastAsia="仿宋_GB2312" w:cs="宋体"/>
          <w:sz w:val="28"/>
          <w:szCs w:val="28"/>
          <w:lang w:val="en-US" w:eastAsia="zh-CN"/>
        </w:rPr>
      </w:pP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rPr>
      </w:pPr>
      <w:r>
        <w:rPr>
          <w:rFonts w:hint="eastAsia" w:ascii="仿宋_GB2312" w:hAnsi="华文仿宋" w:eastAsia="仿宋_GB2312" w:cs="宋体"/>
          <w:sz w:val="28"/>
          <w:szCs w:val="28"/>
        </w:rPr>
        <w:t>采购人：</w:t>
      </w:r>
      <w:r>
        <w:rPr>
          <w:rFonts w:hint="eastAsia" w:ascii="仿宋_GB2312" w:hAnsi="华文仿宋" w:eastAsia="仿宋_GB2312" w:cs="宋体"/>
          <w:sz w:val="28"/>
          <w:szCs w:val="28"/>
          <w:u w:val="single"/>
          <w:lang w:eastAsia="zh-CN"/>
        </w:rPr>
        <w:t>内蒙古蒙牛乳业（集团）股份有限公司</w:t>
      </w:r>
      <w:r>
        <w:rPr>
          <w:rFonts w:hint="eastAsia" w:ascii="仿宋_GB2312" w:hAnsi="华文仿宋" w:eastAsia="仿宋_GB2312" w:cs="宋体"/>
          <w:sz w:val="28"/>
          <w:szCs w:val="28"/>
        </w:rPr>
        <w:t xml:space="preserve">    </w:t>
      </w:r>
      <w:r>
        <w:rPr>
          <w:rFonts w:hint="eastAsia" w:ascii="仿宋_GB2312" w:hAnsi="华文仿宋" w:eastAsia="仿宋_GB2312" w:cs="宋体"/>
          <w:color w:val="FF0000"/>
          <w:sz w:val="28"/>
          <w:szCs w:val="28"/>
        </w:rPr>
        <w:t xml:space="preserve"> </w:t>
      </w:r>
    </w:p>
    <w:p w14:paraId="3B68F2D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408378A3">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电子邮箱：shifulong@mengniu.cn</w:t>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0FD1C91C">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23C90DA2">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电子邮件：xuehaiyan@mengniu.cn投诉服务网址：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w:t>
      </w:r>
      <w:r>
        <w:rPr>
          <w:rFonts w:hint="eastAsia" w:ascii="仿宋_GB2312" w:hAnsi="华文仿宋" w:eastAsia="仿宋_GB2312" w:cs="宋体"/>
          <w:sz w:val="28"/>
          <w:szCs w:val="28"/>
        </w:rPr>
        <w:t>以下信息和内容：</w:t>
      </w:r>
    </w:p>
    <w:p w14:paraId="1E6968C5">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rPr>
      </w:pPr>
      <w:r>
        <w:rPr>
          <w:rFonts w:hint="eastAsia" w:ascii="仿宋_GB2312" w:hAnsi="华文仿宋" w:eastAsia="仿宋_GB2312" w:cs="宋体"/>
          <w:sz w:val="28"/>
          <w:szCs w:val="28"/>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rPr>
      </w:pPr>
      <w:r>
        <w:rPr>
          <w:rFonts w:hint="eastAsia" w:ascii="仿宋_GB2312" w:hAnsi="华文仿宋" w:eastAsia="仿宋_GB2312" w:cs="宋体"/>
          <w:sz w:val="28"/>
          <w:szCs w:val="28"/>
        </w:rPr>
        <w:t>如质疑或投诉书不按以上要求 提供准确的信息，将有会被视为无效质疑或投诉的可能。</w:t>
      </w:r>
    </w:p>
    <w:p w14:paraId="204B7472">
      <w:pPr>
        <w:shd w:val="clea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shd w:val="clea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shd w:val="clea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shd w:val="clea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rPr>
      </w:pPr>
    </w:p>
    <w:p w14:paraId="6176C5CD">
      <w:pPr>
        <w:tabs>
          <w:tab w:val="left" w:pos="2788"/>
        </w:tabs>
        <w:spacing w:line="360" w:lineRule="auto"/>
        <w:ind w:firstLine="1120" w:firstLineChars="400"/>
        <w:rPr>
          <w:rFonts w:ascii="仿宋_GB2312" w:hAnsi="华文仿宋" w:eastAsia="仿宋_GB2312" w:cs="宋体"/>
          <w:sz w:val="28"/>
          <w:szCs w:val="28"/>
        </w:rPr>
      </w:pPr>
      <w:r>
        <w:rPr>
          <w:rFonts w:hint="eastAsia" w:ascii="仿宋_GB2312" w:hAnsi="华文仿宋" w:eastAsia="仿宋_GB2312" w:cs="宋体"/>
          <w:sz w:val="28"/>
          <w:szCs w:val="28"/>
        </w:rPr>
        <w:t>招标代理机构（盖章）：</w:t>
      </w:r>
      <w:r>
        <w:rPr>
          <w:rFonts w:hint="eastAsia" w:ascii="仿宋_GB2312" w:hAnsi="宋体" w:eastAsia="仿宋_GB2312"/>
          <w:color w:val="auto"/>
          <w:sz w:val="28"/>
          <w:szCs w:val="28"/>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rPr>
      </w:pPr>
      <w:r>
        <w:rPr>
          <w:rFonts w:hint="eastAsia" w:ascii="仿宋_GB2312" w:hAnsi="华文仿宋" w:eastAsia="仿宋_GB2312" w:cs="宋体"/>
          <w:sz w:val="28"/>
          <w:szCs w:val="28"/>
        </w:rPr>
        <w:t>日   期：</w:t>
      </w:r>
      <w:r>
        <w:rPr>
          <w:rFonts w:hint="eastAsia" w:ascii="仿宋_GB2312" w:hAnsi="华文仿宋" w:eastAsia="仿宋_GB2312" w:cs="宋体"/>
          <w:sz w:val="28"/>
          <w:szCs w:val="28"/>
          <w:lang w:val="en-US" w:eastAsia="zh-CN"/>
        </w:rPr>
        <w:t>2025</w:t>
      </w:r>
      <w:r>
        <w:rPr>
          <w:rFonts w:hint="eastAsia" w:ascii="仿宋_GB2312" w:hAnsi="华文仿宋" w:eastAsia="仿宋_GB2312" w:cs="宋体"/>
          <w:sz w:val="28"/>
          <w:szCs w:val="28"/>
        </w:rPr>
        <w:t>年</w:t>
      </w:r>
      <w:r>
        <w:rPr>
          <w:rFonts w:hint="eastAsia" w:ascii="仿宋_GB2312" w:hAnsi="华文仿宋" w:eastAsia="仿宋_GB2312" w:cs="宋体"/>
          <w:sz w:val="28"/>
          <w:szCs w:val="28"/>
          <w:lang w:val="en-US" w:eastAsia="zh-CN"/>
        </w:rPr>
        <w:t>08</w:t>
      </w:r>
      <w:r>
        <w:rPr>
          <w:rFonts w:hint="eastAsia" w:ascii="仿宋_GB2312" w:hAnsi="华文仿宋" w:eastAsia="仿宋_GB2312" w:cs="宋体"/>
          <w:sz w:val="28"/>
          <w:szCs w:val="28"/>
        </w:rPr>
        <w:t>月</w:t>
      </w:r>
      <w:r>
        <w:rPr>
          <w:rFonts w:hint="eastAsia" w:ascii="仿宋_GB2312" w:hAnsi="华文仿宋" w:eastAsia="仿宋_GB2312" w:cs="宋体"/>
          <w:sz w:val="28"/>
          <w:szCs w:val="28"/>
          <w:lang w:val="en-US" w:eastAsia="zh-CN"/>
        </w:rPr>
        <w:t>22</w:t>
      </w:r>
      <w:r>
        <w:rPr>
          <w:rFonts w:hint="eastAsia" w:ascii="仿宋_GB2312" w:hAnsi="华文仿宋" w:eastAsia="仿宋_GB2312" w:cs="宋体"/>
          <w:sz w:val="28"/>
          <w:szCs w:val="28"/>
        </w:rPr>
        <w:t>日</w:t>
      </w:r>
      <w:bookmarkStart w:id="0" w:name="_GoBack"/>
      <w:bookmarkEnd w:id="0"/>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370B5753"/>
    <w:rsid w:val="4D983341"/>
    <w:rsid w:val="633D3AF1"/>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773</Words>
  <Characters>968</Characters>
  <Lines>6</Lines>
  <Paragraphs>1</Paragraphs>
  <TotalTime>0</TotalTime>
  <ScaleCrop>false</ScaleCrop>
  <LinksUpToDate>false</LinksUpToDate>
  <CharactersWithSpaces>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2025-08-22T07:31:28Z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