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23" w:rightChars="11"/>
        <w:jc w:val="center"/>
        <w:rPr>
          <w:rFonts w:hint="eastAsia" w:asciiTheme="majorEastAsia" w:hAnsiTheme="majorEastAsia" w:eastAsiaTheme="majorEastAsia" w:cstheme="majorEastAsia"/>
          <w:b/>
          <w:sz w:val="36"/>
          <w:szCs w:val="36"/>
        </w:rPr>
      </w:pPr>
      <w:bookmarkStart w:id="0" w:name="OLE_LINK1"/>
      <w:bookmarkStart w:id="1" w:name="OLE_LINK4"/>
      <w:bookmarkStart w:id="2" w:name="OLE_LINK2"/>
      <w:bookmarkStart w:id="3" w:name="OLE_LINK5"/>
      <w:bookmarkStart w:id="4" w:name="OLE_LINK3"/>
      <w:r>
        <w:rPr>
          <w:rFonts w:hint="eastAsia" w:asciiTheme="majorEastAsia" w:hAnsiTheme="majorEastAsia" w:eastAsiaTheme="majorEastAsia" w:cstheme="majorEastAsia"/>
          <w:b/>
          <w:sz w:val="36"/>
          <w:szCs w:val="36"/>
        </w:rPr>
        <w:t>蒙牛乳业奶粉和林九期工厂新增土建及冷凝水回收项目</w:t>
      </w:r>
    </w:p>
    <w:p>
      <w:pPr>
        <w:spacing w:line="500" w:lineRule="exact"/>
        <w:ind w:right="23" w:rightChars="11"/>
        <w:jc w:val="center"/>
        <w:rPr>
          <w:rFonts w:hint="eastAsia" w:asciiTheme="majorEastAsia" w:hAnsiTheme="majorEastAsia" w:eastAsiaTheme="majorEastAsia" w:cstheme="majorEastAsia"/>
          <w:b/>
          <w:sz w:val="36"/>
          <w:szCs w:val="36"/>
        </w:rPr>
      </w:pPr>
      <w:r>
        <w:rPr>
          <w:rFonts w:hint="default" w:asciiTheme="majorEastAsia" w:hAnsiTheme="majorEastAsia" w:eastAsiaTheme="majorEastAsia" w:cstheme="majorEastAsia"/>
          <w:b/>
          <w:sz w:val="36"/>
          <w:szCs w:val="36"/>
          <w:woUserID w:val="1"/>
        </w:rPr>
        <w:t>标段一</w:t>
      </w:r>
      <w:r>
        <w:rPr>
          <w:rFonts w:hint="eastAsia" w:asciiTheme="majorEastAsia" w:hAnsiTheme="majorEastAsia" w:eastAsiaTheme="majorEastAsia" w:cstheme="majorEastAsia"/>
          <w:b/>
          <w:sz w:val="36"/>
          <w:szCs w:val="36"/>
        </w:rPr>
        <w:t>中标结果公示</w:t>
      </w:r>
    </w:p>
    <w:p>
      <w:pPr>
        <w:spacing w:line="540" w:lineRule="exact"/>
        <w:ind w:right="23" w:rightChars="11" w:firstLine="560" w:firstLineChars="200"/>
        <w:rPr>
          <w:rFonts w:hint="default" w:asciiTheme="majorEastAsia" w:hAnsiTheme="majorEastAsia" w:eastAsiaTheme="majorEastAsia" w:cstheme="majorEastAsia"/>
          <w:sz w:val="28"/>
          <w:szCs w:val="28"/>
          <w:woUserID w:val="1"/>
        </w:rPr>
      </w:pPr>
      <w:r>
        <w:rPr>
          <w:rFonts w:hint="eastAsia" w:asciiTheme="majorEastAsia" w:hAnsiTheme="majorEastAsia" w:eastAsiaTheme="majorEastAsia" w:cstheme="majorEastAsia"/>
          <w:sz w:val="28"/>
          <w:szCs w:val="28"/>
        </w:rPr>
        <w:t>项目名称：蒙牛乳业奶粉和林九期工厂新增土建及冷凝水回收项目</w:t>
      </w:r>
      <w:bookmarkStart w:id="6" w:name="_GoBack"/>
      <w:bookmarkEnd w:id="6"/>
    </w:p>
    <w:p>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项目编号：MNCGJH-20250731-0018</w:t>
      </w:r>
    </w:p>
    <w:p>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pPr>
        <w:spacing w:line="540" w:lineRule="exact"/>
        <w:ind w:right="23" w:rightChars="11" w:firstLine="560" w:firstLineChars="200"/>
        <w:rPr>
          <w:rFonts w:hint="eastAsia" w:asciiTheme="majorEastAsia" w:hAnsiTheme="majorEastAsia" w:eastAsiaTheme="majorEastAsia" w:cstheme="majorEastAsia"/>
          <w:color w:val="000000" w:themeColor="text1"/>
          <w:kern w:val="2"/>
          <w:sz w:val="28"/>
          <w:szCs w:val="28"/>
          <w:lang w:val="en-US" w:eastAsia="zh-CN" w:bidi="ar-SA"/>
          <w14:textFill>
            <w14:solidFill>
              <w14:schemeClr w14:val="tx1"/>
            </w14:solidFill>
          </w14:textFill>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是否中标</w:t>
            </w:r>
          </w:p>
        </w:tc>
      </w:tr>
      <w:tr>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bookmarkStart w:id="5" w:name="_Hlk180142339"/>
            <w:r>
              <w:rPr>
                <w:rFonts w:hint="eastAsia" w:asciiTheme="majorEastAsia" w:hAnsiTheme="majorEastAsia" w:eastAsiaTheme="majorEastAsia" w:cstheme="majorEastAsia"/>
                <w:sz w:val="28"/>
                <w:szCs w:val="28"/>
              </w:rPr>
              <w:t>第1名</w:t>
            </w:r>
          </w:p>
        </w:tc>
        <w:tc>
          <w:tcPr>
            <w:tcW w:w="5583"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内蒙古巨恒建筑工程有限责任公司</w:t>
            </w:r>
          </w:p>
        </w:tc>
        <w:tc>
          <w:tcPr>
            <w:tcW w:w="1744"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w:t>
            </w:r>
          </w:p>
        </w:tc>
      </w:tr>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内蒙古通旺玮建筑有限公司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否</w:t>
            </w:r>
          </w:p>
        </w:tc>
      </w:tr>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内蒙古宏桥建设集团有限公司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否</w:t>
            </w:r>
          </w:p>
        </w:tc>
      </w:tr>
      <w:bookmarkEnd w:id="5"/>
    </w:tbl>
    <w:p>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28</w:t>
      </w:r>
      <w:r>
        <w:rPr>
          <w:rFonts w:hint="eastAsia" w:asciiTheme="majorEastAsia" w:hAnsiTheme="majorEastAsia" w:eastAsiaTheme="majorEastAsia" w:cstheme="majorEastAsia"/>
          <w:bCs/>
          <w:sz w:val="28"/>
          <w:szCs w:val="28"/>
        </w:rPr>
        <w:t>日0</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28</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woUserID w:val="1"/>
        </w:rPr>
        <w:t>24时</w:t>
      </w:r>
      <w:r>
        <w:rPr>
          <w:rFonts w:hint="eastAsia" w:asciiTheme="majorEastAsia" w:hAnsiTheme="majorEastAsia" w:eastAsiaTheme="majorEastAsia" w:cstheme="majorEastAsia"/>
          <w:bCs/>
          <w:sz w:val="28"/>
          <w:szCs w:val="28"/>
        </w:rPr>
        <w:t>，逾期不予受理。</w:t>
      </w:r>
    </w:p>
    <w:p>
      <w:pPr>
        <w:tabs>
          <w:tab w:val="left" w:pos="2788"/>
        </w:tabs>
        <w:spacing w:line="540" w:lineRule="exact"/>
        <w:ind w:firstLine="661"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lang w:eastAsia="zh-CN"/>
        </w:rPr>
        <w:t>13384879888</w:t>
      </w:r>
      <w:r>
        <w:rPr>
          <w:rFonts w:hint="eastAsia" w:asciiTheme="majorEastAsia" w:hAnsiTheme="majorEastAsia" w:eastAsiaTheme="majorEastAsia" w:cstheme="majorEastAsia"/>
          <w:sz w:val="28"/>
          <w:szCs w:val="28"/>
        </w:rPr>
        <w:t xml:space="preserve"> </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"mailto:tianxiaojuan@mengniu.cn" </w:instrText>
      </w:r>
      <w:r>
        <w:rPr>
          <w:rFonts w:hint="eastAsia" w:asciiTheme="majorEastAsia" w:hAnsiTheme="majorEastAsia" w:eastAsiaTheme="majorEastAsia" w:cstheme="majorEastAsia"/>
        </w:rPr>
        <w:fldChar w:fldCharType="separate"/>
      </w:r>
      <w:r>
        <w:rPr>
          <w:rStyle w:val="12"/>
          <w:rFonts w:hint="eastAsia" w:asciiTheme="majorEastAsia" w:hAnsiTheme="majorEastAsia" w:eastAsiaTheme="majorEastAsia" w:cstheme="majorEastAsia"/>
          <w:color w:val="auto"/>
          <w:sz w:val="28"/>
          <w:szCs w:val="28"/>
          <w:lang w:val="en-US" w:eastAsia="zh-CN"/>
        </w:rPr>
        <w:t>jingxiaofeng</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质疑服务网址：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期：2025年</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27</w:t>
      </w:r>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F975BCD"/>
    <w:rsid w:val="101438D8"/>
    <w:rsid w:val="1CE651DF"/>
    <w:rsid w:val="1E713C51"/>
    <w:rsid w:val="1F007C00"/>
    <w:rsid w:val="203A2A14"/>
    <w:rsid w:val="219860B0"/>
    <w:rsid w:val="25E116AE"/>
    <w:rsid w:val="2A3D0389"/>
    <w:rsid w:val="2F3E0DC0"/>
    <w:rsid w:val="327D1DB3"/>
    <w:rsid w:val="36080FFC"/>
    <w:rsid w:val="3F147F31"/>
    <w:rsid w:val="404C7B33"/>
    <w:rsid w:val="45701FFE"/>
    <w:rsid w:val="459C6AF4"/>
    <w:rsid w:val="480545F4"/>
    <w:rsid w:val="48416218"/>
    <w:rsid w:val="4F7500B5"/>
    <w:rsid w:val="56314340"/>
    <w:rsid w:val="5C3F5989"/>
    <w:rsid w:val="5DF5E5CD"/>
    <w:rsid w:val="65D23B56"/>
    <w:rsid w:val="6F7B818E"/>
    <w:rsid w:val="6FDFAAFB"/>
    <w:rsid w:val="6FFEDD7D"/>
    <w:rsid w:val="744F7F58"/>
    <w:rsid w:val="7B2C7364"/>
    <w:rsid w:val="7BEC03D9"/>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878</Words>
  <Characters>1106</Characters>
  <Lines>9</Lines>
  <Paragraphs>2</Paragraphs>
  <TotalTime>1</TotalTime>
  <ScaleCrop>false</ScaleCrop>
  <LinksUpToDate>false</LinksUpToDate>
  <CharactersWithSpaces>1121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2023-06-28T14:19:00Z</dcterms:created>
  <dc:creator>mn</dc:creator>
  <cp:lastModifiedBy></cp:lastModifiedBy>
  <dcterms:modified xsi:type="dcterms:W3CDTF">2025-08-27T12:34:33Z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9E33C223393043C8BC9DF4F07F78B20D_12</vt:lpwstr>
  </property>
  <property fmtid="{D5CDD505-2E9C-101B-9397-08002B2CF9AE}" pid="4" name="KSOTemplateDocerSaveRecord">
    <vt:lpwstr>eyJoZGlkIjoiYjJiNzE1NWQ3ZTliOTFkYzkwOWU0OWUxMzRhZGI4MzUiLCJ1c2VySWQiOiIyNTQxMjAyMzkifQ==</vt:lpwstr>
  </property>
</Properties>
</file>