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D56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蒙牛乳业常温保定工厂断桥铝门窗采购项目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内蒙古华晟工程项目管理有限公司受内蒙古蒙牛乳业（集团）股份有限公司委托，现对蒙牛乳业常温保定工厂断桥铝门窗采购项目进行竞争性谈判,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MNCGJH-20251012-0001</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蒙牛乳业常温保定工厂断桥铝门窗采购项目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3E0376F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蒙牛乳业常温事业部保定工厂公寓楼阳台为敞开式，冬季因寒冷导致屋内温度低，需提</w:t>
      </w:r>
      <w:bookmarkStart w:id="3" w:name="_GoBack"/>
      <w:bookmarkEnd w:id="3"/>
      <w:r>
        <w:rPr>
          <w:rFonts w:hint="eastAsia" w:ascii="仿宋" w:hAnsi="仿宋" w:eastAsia="仿宋" w:cs="仿宋"/>
          <w:b w:val="0"/>
          <w:bCs/>
          <w:sz w:val="28"/>
          <w:szCs w:val="28"/>
          <w:lang w:val="en-US" w:eastAsia="zh-CN"/>
        </w:rPr>
        <w:t>前供热且供热时间长、效果差。为实现保温节能，需对阳台安装断桥铝合金玻璃窗进行改造，现对该项目实施招标采购。</w:t>
      </w:r>
    </w:p>
    <w:p w14:paraId="29182FF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CBD374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（1）断桥铝合金窗的采购、制作和安装；</w:t>
      </w:r>
    </w:p>
    <w:p w14:paraId="78E35CB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（2）空调外机移位安装并恢复电源及铜管。</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4、投标人须具有建设行政主管部门颁发的建筑工程施工总承包乙级及以上资质（三级及以上资质），或建筑装修装饰工程专业承包及以上资质（二级及以上资质），且在有效期内；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），或建筑装修装饰工程专业承包及以上资质（二级及以上资质）</w:t>
      </w:r>
      <w:r>
        <w:rPr>
          <w:rFonts w:hint="eastAsia" w:ascii="仿宋" w:hAnsi="仿宋" w:eastAsia="仿宋" w:cs="仿宋"/>
          <w:b w:val="0"/>
          <w:bCs/>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4、澄清截止时间：2025年10月26日15时止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47CB7026">
      <w:pPr>
        <w:spacing w:line="240" w:lineRule="auto"/>
        <w:jc w:val="center"/>
        <w:rPr>
          <w:rFonts w:hint="eastAsia" w:ascii="仿宋" w:hAnsi="仿宋" w:eastAsia="仿宋" w:cs="仿宋"/>
          <w:b/>
          <w:sz w:val="28"/>
          <w:szCs w:val="28"/>
        </w:rPr>
      </w:pPr>
    </w:p>
    <w:p w14:paraId="25DB3AA3">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10801</Words>
  <Characters>11493</Characters>
  <Lines>1</Lines>
  <Paragraphs>1</Paragraphs>
  <TotalTime>0</TotalTime>
  <ScaleCrop>false</ScaleCrop>
  <LinksUpToDate>false</LinksUpToDate>
  <CharactersWithSpaces>12631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2025-10-14T02:45:21Z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