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蒙牛乳业常温巴盟圣牧工厂三期车间样品送检传输系统采购项目竞争性谈判信息公告</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内蒙古华晟工程项目管理有限公司受内蒙古蒙牛乳业（集团）股份有限公司委托，现对蒙牛乳业常温巴盟圣牧工厂三期车间样品送检传输系统采购项目进行竞争性谈判,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rPr>
        <w:t>MNCGJH-20251024-0014</w:t>
      </w:r>
    </w:p>
    <w:p w14:paraId="0332C3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rPr>
        <w:t>蒙牛乳业常温巴盟圣牧工厂三期车间样品送检传输系统采购项目</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4D842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常温巴盟圣牧工厂三期车间由于生产需要，需新增两套样品风送系统。</w:t>
      </w:r>
    </w:p>
    <w:p w14:paraId="4511398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四、资格要求：</w:t>
      </w:r>
    </w:p>
    <w:p w14:paraId="3E14EE0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w:t>
      </w:r>
      <w:r>
        <w:rPr>
          <w:rFonts w:hint="eastAsia" w:ascii="仿宋" w:hAnsi="仿宋" w:eastAsia="仿宋" w:cs="仿宋"/>
          <w:sz w:val="28"/>
          <w:szCs w:val="28"/>
          <w:lang w:val="en-US" w:eastAsia="zh-CN"/>
        </w:rPr>
        <w:t>事</w:t>
      </w:r>
      <w:r>
        <w:rPr>
          <w:rFonts w:hint="eastAsia" w:ascii="仿宋" w:hAnsi="仿宋" w:eastAsia="仿宋" w:cs="仿宋"/>
          <w:sz w:val="28"/>
          <w:szCs w:val="28"/>
        </w:rPr>
        <w:t>业单位；</w:t>
      </w:r>
    </w:p>
    <w:p w14:paraId="4583C77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投标人须具备一般纳税人资格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且为正常纳税企业</w:t>
      </w:r>
      <w:r>
        <w:rPr>
          <w:rFonts w:hint="eastAsia" w:ascii="仿宋" w:hAnsi="仿宋" w:eastAsia="仿宋" w:cs="仿宋"/>
          <w:sz w:val="28"/>
          <w:szCs w:val="28"/>
          <w:highlight w:val="none"/>
        </w:rPr>
        <w:t>；</w:t>
      </w:r>
    </w:p>
    <w:p w14:paraId="27204FE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3、投标人授权委托人必须是本企业在职人员；</w:t>
      </w:r>
    </w:p>
    <w:p w14:paraId="361265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4、投标人必须为具有风送系统销售和安装（以上两项需同时具备）能力的设备厂商或授权代理商，若是授权代理商，必须取得风送系统生产制造商出具的书面授权书</w:t>
      </w:r>
      <w:r>
        <w:rPr>
          <w:rFonts w:hint="eastAsia" w:ascii="仿宋" w:hAnsi="仿宋" w:eastAsia="仿宋" w:cs="仿宋"/>
          <w:sz w:val="28"/>
          <w:szCs w:val="28"/>
        </w:rPr>
        <w:t>；</w:t>
      </w:r>
    </w:p>
    <w:p w14:paraId="3111CB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5、</w:t>
      </w:r>
      <w:r>
        <w:rPr>
          <w:rFonts w:hint="eastAsia" w:ascii="仿宋" w:hAnsi="仿宋" w:eastAsia="仿宋" w:cs="仿宋"/>
          <w:sz w:val="28"/>
          <w:szCs w:val="28"/>
          <w:highlight w:val="none"/>
        </w:rPr>
        <w:t>投标</w:t>
      </w:r>
      <w:r>
        <w:rPr>
          <w:rFonts w:hint="eastAsia" w:ascii="仿宋" w:hAnsi="仿宋" w:eastAsia="仿宋" w:cs="仿宋"/>
          <w:sz w:val="28"/>
          <w:szCs w:val="28"/>
          <w:highlight w:val="none"/>
          <w:woUserID w:val="1"/>
        </w:rPr>
        <w:t>人</w:t>
      </w:r>
      <w:r>
        <w:rPr>
          <w:rFonts w:hint="eastAsia" w:ascii="仿宋" w:hAnsi="仿宋" w:eastAsia="仿宋" w:cs="仿宋"/>
          <w:sz w:val="28"/>
          <w:szCs w:val="28"/>
          <w:highlight w:val="none"/>
          <w:lang w:val="en-US" w:eastAsia="zh-CN"/>
          <w:woUserID w:val="1"/>
        </w:rPr>
        <w:t>须具有</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w:t>
      </w:r>
      <w:r>
        <w:rPr>
          <w:rFonts w:hint="eastAsia" w:ascii="仿宋" w:hAnsi="仿宋" w:eastAsia="仿宋" w:cs="仿宋"/>
          <w:sz w:val="28"/>
          <w:szCs w:val="28"/>
          <w:highlight w:val="none"/>
        </w:rPr>
        <w:t>至今</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个及以上类似项目业绩</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以合同为准</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w:t>
      </w:r>
    </w:p>
    <w:p w14:paraId="16AB14B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投标人须具有2022年-2024年经过第三方专业审计机构审计的财务报告或财务报表（新成立企业提供成立年度至投标截止日的财务审计报告或财务报表）；</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投标人未被列入国家企业信用信息公示系统（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"http://www.gsxt.gov.cn/index.html%EF%BC%89%E4%B8%A5%E9%87%8D%E8%BF%9D%E6%B3%95%E5%A4%B1%E4%BF%A1%E4%BC%81%E4%B8%9A%E5%90%8D%E5%8D%95"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8、本次项目不接受联合体竞谈，不允许分包或转包</w:t>
      </w:r>
      <w:r>
        <w:rPr>
          <w:rFonts w:hint="eastAsia" w:ascii="仿宋" w:hAnsi="仿宋" w:eastAsia="仿宋" w:cs="仿宋"/>
          <w:sz w:val="28"/>
          <w:szCs w:val="28"/>
          <w:lang w:eastAsia="zh-CN"/>
        </w:rPr>
        <w:t>；</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lang w:eastAsia="zh-CN"/>
        </w:rPr>
        <w:t>；</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10、未列入中粮及蒙牛供应商黑名单（以蒙牛集团采购招标管理部下发的黑名单为准）的企业参与竞争</w:t>
      </w:r>
      <w:r>
        <w:rPr>
          <w:rFonts w:hint="eastAsia" w:ascii="仿宋" w:hAnsi="仿宋" w:eastAsia="仿宋" w:cs="仿宋"/>
          <w:sz w:val="28"/>
          <w:szCs w:val="28"/>
        </w:rPr>
        <w:t>。</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联系（18247148866）进行准入，如因办理注册和平台操作不及时或错误，影响参加招标采购活动的，责任自负。平台服务支持电话为4008108111。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13%增值税专用发票和</w:t>
      </w:r>
      <w:r>
        <w:rPr>
          <w:rFonts w:hint="eastAsia" w:ascii="仿宋" w:hAnsi="仿宋" w:eastAsia="仿宋" w:cs="仿宋"/>
          <w:color w:val="000000"/>
          <w:sz w:val="28"/>
          <w:szCs w:val="28"/>
        </w:rPr>
        <w:t>企业最近</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2024年10月—至今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任意</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提供本企业具有</w:t>
      </w:r>
      <w:r>
        <w:rPr>
          <w:rFonts w:hint="eastAsia" w:ascii="仿宋" w:hAnsi="仿宋" w:eastAsia="仿宋" w:cs="仿宋"/>
          <w:sz w:val="28"/>
          <w:szCs w:val="28"/>
          <w:lang w:val="en-US" w:eastAsia="zh-CN"/>
        </w:rPr>
        <w:t>风送系统</w:t>
      </w:r>
      <w:r>
        <w:rPr>
          <w:rFonts w:hint="eastAsia" w:ascii="仿宋" w:hAnsi="仿宋" w:eastAsia="仿宋" w:cs="仿宋"/>
          <w:color w:val="000000"/>
          <w:sz w:val="28"/>
          <w:szCs w:val="28"/>
          <w:highlight w:val="none"/>
          <w:lang w:val="en-US" w:eastAsia="zh-CN"/>
        </w:rPr>
        <w:t>安装和销售（以上两项需同时具备）能力的设备厂商承诺函，若是授权代理商，提供风送系统生产制造商出具的书面授权书，及具有</w:t>
      </w:r>
      <w:r>
        <w:rPr>
          <w:rFonts w:hint="eastAsia" w:ascii="仿宋" w:hAnsi="仿宋" w:eastAsia="仿宋" w:cs="仿宋"/>
          <w:sz w:val="28"/>
          <w:szCs w:val="28"/>
          <w:lang w:val="en-US" w:eastAsia="zh-CN"/>
        </w:rPr>
        <w:t>风送系统</w:t>
      </w:r>
      <w:r>
        <w:rPr>
          <w:rFonts w:hint="eastAsia" w:ascii="仿宋" w:hAnsi="仿宋" w:eastAsia="仿宋" w:cs="仿宋"/>
          <w:color w:val="000000"/>
          <w:sz w:val="28"/>
          <w:szCs w:val="28"/>
          <w:highlight w:val="none"/>
          <w:lang w:val="en-US" w:eastAsia="zh-CN"/>
        </w:rPr>
        <w:t>安装和销售（以上两项需同时具备）能力的承诺函</w:t>
      </w:r>
      <w:r>
        <w:rPr>
          <w:rFonts w:hint="eastAsia" w:ascii="仿宋" w:hAnsi="仿宋" w:eastAsia="仿宋" w:cs="仿宋"/>
          <w:color w:val="000000"/>
          <w:sz w:val="28"/>
          <w:szCs w:val="28"/>
          <w:highlight w:val="none"/>
          <w:lang w:eastAsia="zh-CN"/>
        </w:rPr>
        <w:t>；</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至少2个类似项目业绩</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F10C87B">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（6）提供2022年—2024年经过第三方专业审计机构审计的财务报告或财务报表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E3026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734F6E51">
      <w:pPr>
        <w:pStyle w:val="2"/>
        <w:ind w:firstLine="560" w:firstLineChars="200"/>
        <w:rPr>
          <w:rFonts w:hint="eastAsia" w:eastAsia="仿宋"/>
          <w:lang w:val="en-US" w:eastAsia="zh-CN"/>
        </w:rPr>
      </w:pPr>
      <w:r>
        <w:rPr>
          <w:rFonts w:hint="eastAsia" w:hAnsi="仿宋" w:cs="仿宋"/>
          <w:color w:val="auto"/>
          <w:sz w:val="28"/>
          <w:szCs w:val="28"/>
          <w:lang w:eastAsia="zh-CN"/>
        </w:rPr>
        <w:t>（</w:t>
      </w:r>
      <w:r>
        <w:rPr>
          <w:rFonts w:hint="eastAsia" w:hAnsi="仿宋" w:cs="仿宋"/>
          <w:color w:val="auto"/>
          <w:sz w:val="28"/>
          <w:szCs w:val="28"/>
          <w:lang w:val="en-US" w:eastAsia="zh-CN"/>
        </w:rPr>
        <w:t>11</w:t>
      </w:r>
      <w:r>
        <w:rPr>
          <w:rFonts w:hint="eastAsia" w:hAnsi="仿宋" w:cs="仿宋"/>
          <w:color w:val="auto"/>
          <w:sz w:val="28"/>
          <w:szCs w:val="28"/>
          <w:lang w:eastAsia="zh-CN"/>
        </w:rPr>
        <w:t>）</w:t>
      </w:r>
      <w:r>
        <w:rPr>
          <w:rFonts w:hint="eastAsia" w:ascii="仿宋" w:hAnsi="仿宋" w:eastAsia="仿宋" w:cs="仿宋"/>
          <w:color w:val="auto"/>
          <w:sz w:val="28"/>
          <w:szCs w:val="28"/>
        </w:rPr>
        <w:t>提供蒙牛集团工程设备采购业务供应商管理8条红线确认书（附件</w:t>
      </w:r>
      <w:r>
        <w:rPr>
          <w:rFonts w:hint="eastAsia" w:hAnsi="仿宋" w:cs="仿宋"/>
          <w:color w:val="auto"/>
          <w:sz w:val="28"/>
          <w:szCs w:val="28"/>
          <w:lang w:val="en-US" w:eastAsia="zh-CN"/>
        </w:rPr>
        <w:t>6</w:t>
      </w:r>
      <w:r>
        <w:rPr>
          <w:rFonts w:hint="eastAsia" w:ascii="仿宋" w:hAnsi="仿宋" w:eastAsia="仿宋" w:cs="仿宋"/>
          <w:color w:val="auto"/>
          <w:sz w:val="28"/>
          <w:szCs w:val="28"/>
        </w:rPr>
        <w:t>）</w:t>
      </w:r>
      <w:r>
        <w:rPr>
          <w:rFonts w:hint="eastAsia" w:hAnsi="仿宋" w:cs="仿宋"/>
          <w:color w:val="auto"/>
          <w:sz w:val="28"/>
          <w:szCs w:val="28"/>
          <w:lang w:val="en-US" w:eastAsia="zh-CN"/>
        </w:rPr>
        <w:t>。</w:t>
      </w:r>
      <w:bookmarkStart w:id="5" w:name="_GoBack"/>
      <w:bookmarkEnd w:id="5"/>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7541C5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7373B3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开户银行名称：兴业银行呼和浩特巨海城支行</w:t>
      </w:r>
    </w:p>
    <w:p w14:paraId="6AD8D28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44D1A8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F7E57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账户名称：内蒙古华晟工程项目管理有限公司和林格尔盛乐园区分公司</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FBB0CF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中国招标投标公共服务平台（http://www.cebpubservice.com/）</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7C718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01FA529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报名联系人：</w:t>
      </w:r>
      <w:bookmarkStart w:id="1" w:name="OLE_LINK81"/>
      <w:bookmarkStart w:id="2" w:name="OLE_LINK82"/>
      <w:r>
        <w:rPr>
          <w:rFonts w:hint="eastAsia" w:ascii="仿宋" w:hAnsi="仿宋" w:eastAsia="仿宋" w:cs="仿宋"/>
          <w:sz w:val="28"/>
          <w:szCs w:val="28"/>
          <w:lang w:val="en-US" w:eastAsia="zh-CN"/>
        </w:rPr>
        <w:t>白璐（13848351536）/</w:t>
      </w:r>
      <w:r>
        <w:rPr>
          <w:rFonts w:hint="eastAsia" w:ascii="仿宋" w:hAnsi="仿宋" w:eastAsia="仿宋" w:cs="仿宋"/>
          <w:sz w:val="28"/>
          <w:szCs w:val="28"/>
        </w:rPr>
        <w:t>郭宇飞（13474917016）</w:t>
      </w:r>
      <w:bookmarkEnd w:id="1"/>
      <w:bookmarkEnd w:id="2"/>
    </w:p>
    <w:p w14:paraId="4DBE2C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21</w:t>
      </w:r>
    </w:p>
    <w:p w14:paraId="2944754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bailu</w:t>
      </w:r>
      <w:r>
        <w:rPr>
          <w:rFonts w:hint="eastAsia" w:ascii="仿宋" w:hAnsi="仿宋" w:eastAsia="仿宋" w:cs="仿宋"/>
          <w:sz w:val="28"/>
          <w:szCs w:val="28"/>
        </w:rPr>
        <w:t xml:space="preserve">@nmghuasheng.com      </w:t>
      </w:r>
    </w:p>
    <w:p w14:paraId="16514C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598C718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业务咨询联系人：张孚嘉     </w:t>
      </w:r>
    </w:p>
    <w:p w14:paraId="062FD0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联系方式：15947775151</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52D32308">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72E7799">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w:t>
      </w:r>
      <w:bookmarkStart w:id="3" w:name="OLE_LINK2"/>
      <w:r>
        <w:rPr>
          <w:rFonts w:hint="eastAsia" w:ascii="仿宋" w:hAnsi="仿宋" w:eastAsia="仿宋" w:cs="仿宋"/>
          <w:sz w:val="28"/>
          <w:szCs w:val="28"/>
        </w:rPr>
        <w:t>薛海燕</w:t>
      </w:r>
      <w:bookmarkEnd w:id="3"/>
    </w:p>
    <w:p w14:paraId="7725C58C">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4" w:name="OLE_LINK1"/>
      <w:r>
        <w:rPr>
          <w:rFonts w:hint="eastAsia" w:ascii="仿宋" w:hAnsi="仿宋" w:eastAsia="仿宋" w:cs="仿宋"/>
          <w:sz w:val="28"/>
          <w:szCs w:val="28"/>
        </w:rPr>
        <w:t>执行过程中涉嫌</w:t>
      </w:r>
      <w:bookmarkEnd w:id="4"/>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39EA31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5.阳光协议</w:t>
      </w:r>
    </w:p>
    <w:p w14:paraId="51A20CE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6.蒙牛集团工程设备采购业务供应商管理8条红线</w:t>
      </w:r>
      <w:r>
        <w:rPr>
          <w:rFonts w:hint="eastAsia" w:ascii="仿宋" w:hAnsi="仿宋" w:eastAsia="仿宋" w:cs="仿宋"/>
          <w:sz w:val="28"/>
          <w:szCs w:val="28"/>
        </w:rPr>
        <w:t xml:space="preserve">     </w:t>
      </w: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招标代理公司</w:t>
      </w:r>
      <w:r>
        <w:rPr>
          <w:rFonts w:hint="eastAsia" w:ascii="仿宋" w:hAnsi="仿宋" w:eastAsia="仿宋" w:cs="仿宋"/>
          <w:sz w:val="28"/>
          <w:szCs w:val="28"/>
          <w:highlight w:val="none"/>
          <w:lang w:val="en-US" w:eastAsia="zh-CN"/>
        </w:rPr>
        <w:t>：内蒙古华晟工程项目管理有限公司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woUserID w:val="1"/>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27</w:t>
      </w:r>
      <w:r>
        <w:rPr>
          <w:rFonts w:hint="eastAsia" w:ascii="仿宋" w:hAnsi="仿宋" w:eastAsia="仿宋" w:cs="仿宋"/>
          <w:color w:val="000000"/>
          <w:sz w:val="28"/>
          <w:szCs w:val="28"/>
          <w:highlight w:val="none"/>
        </w:rPr>
        <w:t>日</w:t>
      </w:r>
    </w:p>
    <w:p w14:paraId="463FEE7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内蒙古蒙牛乳业（集团）股份有限公司：</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8A9E32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身份证号码：</w:t>
      </w:r>
    </w:p>
    <w:p w14:paraId="37CE8EE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E65B6A8">
      <w:pPr>
        <w:keepNext w:val="0"/>
        <w:keepLines w:val="0"/>
        <w:pageBreakBefore w:val="0"/>
        <w:kinsoku/>
        <w:overflowPunct/>
        <w:topLinePunct w:val="0"/>
        <w:autoSpaceDE/>
        <w:autoSpaceDN/>
        <w:bidi w:val="0"/>
        <w:adjustRightInd/>
        <w:snapToGrid/>
        <w:spacing w:line="240" w:lineRule="auto"/>
        <w:ind w:left="850" w:leftChars="405"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3"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768938A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2039CE3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日期：</w:t>
      </w:r>
    </w:p>
    <w:p w14:paraId="60340822">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p>
    <w:p w14:paraId="03B2611F">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6</w:t>
      </w:r>
      <w:r>
        <w:rPr>
          <w:rFonts w:hint="eastAsia" w:ascii="仿宋" w:hAnsi="仿宋" w:eastAsia="仿宋" w:cs="仿宋"/>
          <w:b/>
          <w:sz w:val="28"/>
          <w:szCs w:val="28"/>
        </w:rPr>
        <w:t>：</w:t>
      </w:r>
    </w:p>
    <w:p w14:paraId="0080CC7D">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bCs w:val="0"/>
          <w:kern w:val="0"/>
          <w:sz w:val="28"/>
          <w:szCs w:val="28"/>
        </w:rPr>
      </w:pPr>
      <w:r>
        <w:rPr>
          <w:rFonts w:hint="eastAsia" w:ascii="仿宋" w:hAnsi="仿宋" w:eastAsia="仿宋" w:cs="仿宋"/>
          <w:b/>
          <w:bCs w:val="0"/>
          <w:kern w:val="0"/>
          <w:sz w:val="28"/>
          <w:szCs w:val="28"/>
          <w:lang w:val="en-US" w:eastAsia="zh-CN"/>
        </w:rPr>
        <w:t>蒙牛集团工程设备采购业务供应商管理8条红线</w:t>
      </w:r>
    </w:p>
    <w:p w14:paraId="73491C67">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 资质</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业绩</w:t>
      </w:r>
      <w:r>
        <w:rPr>
          <w:rFonts w:hint="eastAsia" w:ascii="仿宋" w:hAnsi="仿宋" w:eastAsia="仿宋" w:cs="仿宋"/>
          <w:b/>
          <w:bCs/>
          <w:sz w:val="28"/>
          <w:szCs w:val="28"/>
        </w:rPr>
        <w:t>造假</w:t>
      </w:r>
    </w:p>
    <w:p w14:paraId="7BBB9D02">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供应商在准入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招投标</w:t>
      </w:r>
      <w:r>
        <w:rPr>
          <w:rFonts w:hint="eastAsia" w:ascii="仿宋" w:hAnsi="仿宋" w:eastAsia="仿宋" w:cs="仿宋"/>
          <w:sz w:val="28"/>
          <w:szCs w:val="28"/>
        </w:rPr>
        <w:t>或合作过程中，提供虚假的资质</w:t>
      </w:r>
      <w:r>
        <w:rPr>
          <w:rFonts w:hint="eastAsia" w:ascii="仿宋" w:hAnsi="仿宋" w:eastAsia="仿宋" w:cs="仿宋"/>
          <w:sz w:val="28"/>
          <w:szCs w:val="28"/>
          <w:lang w:val="en-US" w:eastAsia="zh-CN"/>
        </w:rPr>
        <w:t>或过往业绩造假。</w:t>
      </w:r>
    </w:p>
    <w:p w14:paraId="72D4924D">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取缔合作后换码经营</w:t>
      </w:r>
    </w:p>
    <w:p w14:paraId="077E5165">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被取缔合作资格并纳入 “供应商黑名单” 后，通过变更信息，或借用其他公司资质、挂靠</w:t>
      </w:r>
      <w:r>
        <w:rPr>
          <w:rFonts w:hint="eastAsia" w:ascii="仿宋" w:hAnsi="仿宋" w:eastAsia="仿宋" w:cs="仿宋"/>
          <w:sz w:val="28"/>
          <w:szCs w:val="28"/>
          <w:lang w:val="en-US" w:eastAsia="zh-CN"/>
        </w:rPr>
        <w:t>其他</w:t>
      </w:r>
      <w:r>
        <w:rPr>
          <w:rFonts w:hint="eastAsia" w:ascii="仿宋" w:hAnsi="仿宋" w:eastAsia="仿宋" w:cs="仿宋"/>
          <w:sz w:val="28"/>
          <w:szCs w:val="28"/>
        </w:rPr>
        <w:t>企业等不正当手段，隐瞒与原被取缔主体的关联关系，重新参与</w:t>
      </w:r>
      <w:r>
        <w:rPr>
          <w:rFonts w:hint="eastAsia" w:ascii="仿宋" w:hAnsi="仿宋" w:eastAsia="仿宋" w:cs="仿宋"/>
          <w:sz w:val="28"/>
          <w:szCs w:val="28"/>
          <w:lang w:val="en-US" w:eastAsia="zh-CN"/>
        </w:rPr>
        <w:t>招标采购。</w:t>
      </w:r>
    </w:p>
    <w:p w14:paraId="75C9674E">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3.未执行招标采购认价，提前启动项目实施</w:t>
      </w:r>
    </w:p>
    <w:p w14:paraId="7240D7E8">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未完成采购招标认价流程，未明确最终合作价格提前启动项目实施</w:t>
      </w:r>
      <w:r>
        <w:rPr>
          <w:rFonts w:hint="eastAsia" w:ascii="仿宋" w:hAnsi="仿宋" w:eastAsia="仿宋" w:cs="仿宋"/>
          <w:sz w:val="28"/>
          <w:szCs w:val="28"/>
          <w:lang w:eastAsia="zh-CN"/>
        </w:rPr>
        <w:t>。</w:t>
      </w:r>
    </w:p>
    <w:p w14:paraId="28911ACE">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4.低价中标不供货/不施工</w:t>
      </w:r>
    </w:p>
    <w:p w14:paraId="5B43906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通过不平衡报价的方式，</w:t>
      </w:r>
      <w:r>
        <w:rPr>
          <w:rFonts w:hint="eastAsia" w:ascii="仿宋" w:hAnsi="仿宋" w:eastAsia="仿宋" w:cs="仿宋"/>
          <w:sz w:val="28"/>
          <w:szCs w:val="28"/>
        </w:rPr>
        <w:t>以远低于市场合理价格</w:t>
      </w:r>
      <w:r>
        <w:rPr>
          <w:rFonts w:hint="eastAsia" w:ascii="仿宋" w:hAnsi="仿宋" w:eastAsia="仿宋" w:cs="仿宋"/>
          <w:sz w:val="28"/>
          <w:szCs w:val="28"/>
          <w:lang w:val="en-US" w:eastAsia="zh-CN"/>
        </w:rPr>
        <w:t>或</w:t>
      </w:r>
      <w:r>
        <w:rPr>
          <w:rFonts w:hint="eastAsia" w:ascii="仿宋" w:hAnsi="仿宋" w:eastAsia="仿宋" w:cs="仿宋"/>
          <w:sz w:val="28"/>
          <w:szCs w:val="28"/>
        </w:rPr>
        <w:t>低于成本报价并中标，无正当理由拒绝按照中标</w:t>
      </w:r>
      <w:r>
        <w:rPr>
          <w:rFonts w:hint="eastAsia" w:ascii="仿宋" w:hAnsi="仿宋" w:eastAsia="仿宋" w:cs="仿宋"/>
          <w:sz w:val="28"/>
          <w:szCs w:val="28"/>
          <w:lang w:val="en-US" w:eastAsia="zh-CN"/>
        </w:rPr>
        <w:t>价格</w:t>
      </w:r>
      <w:r>
        <w:rPr>
          <w:rFonts w:hint="eastAsia" w:ascii="仿宋" w:hAnsi="仿宋" w:eastAsia="仿宋" w:cs="仿宋"/>
          <w:sz w:val="28"/>
          <w:szCs w:val="28"/>
        </w:rPr>
        <w:t>供货</w:t>
      </w:r>
      <w:r>
        <w:rPr>
          <w:rFonts w:hint="eastAsia" w:ascii="仿宋" w:hAnsi="仿宋" w:eastAsia="仿宋" w:cs="仿宋"/>
          <w:sz w:val="28"/>
          <w:szCs w:val="28"/>
          <w:lang w:val="en-US" w:eastAsia="zh-CN"/>
        </w:rPr>
        <w:t>或执行项目</w:t>
      </w:r>
      <w:r>
        <w:rPr>
          <w:rFonts w:hint="eastAsia" w:ascii="仿宋" w:hAnsi="仿宋" w:eastAsia="仿宋" w:cs="仿宋"/>
          <w:sz w:val="28"/>
          <w:szCs w:val="28"/>
        </w:rPr>
        <w:t>；或通过拖延施工进度、变相提高工程价款、减少设备供货数量、以次充好等方式，变相拒绝履行合同义务</w:t>
      </w:r>
      <w:r>
        <w:rPr>
          <w:rFonts w:hint="eastAsia" w:ascii="仿宋" w:hAnsi="仿宋" w:eastAsia="仿宋" w:cs="仿宋"/>
          <w:sz w:val="28"/>
          <w:szCs w:val="28"/>
          <w:lang w:eastAsia="zh-CN"/>
        </w:rPr>
        <w:t>。</w:t>
      </w:r>
    </w:p>
    <w:p w14:paraId="368667C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5.质量不达标且拒不整改​</w:t>
      </w:r>
    </w:p>
    <w:p w14:paraId="1BB64DBB">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提供的产品不符合合同约定标准、国家强制性标准或服务未达到约定效果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拒不配合整改。</w:t>
      </w:r>
    </w:p>
    <w:p w14:paraId="73F49F9F">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6.交付逾期且无合理理由</w:t>
      </w:r>
    </w:p>
    <w:p w14:paraId="772F6AD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未按合同约定时间交付产品/服务，且无不可抗力等合理理由，或逾期后未及时采取补救措施。</w:t>
      </w:r>
    </w:p>
    <w:p w14:paraId="47C933C1">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7.商业信息泄露​</w:t>
      </w:r>
    </w:p>
    <w:p w14:paraId="25B023CF">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违反保密协议，向第三方泄露企业的商业秘密（如采购底价、技术参数、项目规划），或利用保密信息为自身 / 他人谋利。​</w:t>
      </w:r>
    </w:p>
    <w:p w14:paraId="32072BB7">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8.虚假承诺与欺诈      </w:t>
      </w:r>
    </w:p>
    <w:p w14:paraId="765C9DE5">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合作前或合作中作出虚假承诺，实际无法兑现；或通过虚构成本、伪造单据骗取企业货款。</w:t>
      </w:r>
    </w:p>
    <w:p w14:paraId="0246B3FA">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val="en-US" w:eastAsia="zh-CN"/>
        </w:rPr>
      </w:pPr>
    </w:p>
    <w:p w14:paraId="707A652A">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7026ABC2">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both"/>
        <w:textAlignment w:val="auto"/>
        <w:rPr>
          <w:rFonts w:hint="eastAsia" w:ascii="仿宋" w:hAnsi="仿宋" w:eastAsia="仿宋" w:cs="仿宋"/>
          <w:i w:val="0"/>
          <w:iCs w:val="0"/>
          <w:caps w:val="0"/>
          <w:spacing w:val="0"/>
          <w:sz w:val="28"/>
          <w:szCs w:val="28"/>
          <w:shd w:val="clear" w:fill="FFFFFF"/>
        </w:rPr>
      </w:pPr>
    </w:p>
    <w:p w14:paraId="64702626">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both"/>
        <w:textAlignment w:val="auto"/>
        <w:rPr>
          <w:rFonts w:hint="default" w:ascii="仿宋" w:hAnsi="仿宋" w:eastAsia="仿宋" w:cs="仿宋"/>
          <w:i w:val="0"/>
          <w:iCs w:val="0"/>
          <w:caps w:val="0"/>
          <w:spacing w:val="0"/>
          <w:sz w:val="28"/>
          <w:szCs w:val="28"/>
          <w:u w:val="single"/>
          <w:shd w:val="clear" w:fill="FFFFFF"/>
          <w:lang w:val="en-US" w:eastAsia="zh-CN"/>
        </w:rPr>
      </w:pPr>
      <w:r>
        <w:rPr>
          <w:rFonts w:hint="eastAsia" w:ascii="仿宋" w:hAnsi="仿宋" w:eastAsia="仿宋" w:cs="仿宋"/>
          <w:i w:val="0"/>
          <w:iCs w:val="0"/>
          <w:caps w:val="0"/>
          <w:spacing w:val="0"/>
          <w:sz w:val="28"/>
          <w:szCs w:val="28"/>
          <w:shd w:val="clear" w:fill="FFFFFF"/>
        </w:rPr>
        <w:t>确认人（签字</w:t>
      </w:r>
      <w:r>
        <w:rPr>
          <w:rFonts w:hint="eastAsia" w:ascii="仿宋" w:hAnsi="仿宋" w:eastAsia="仿宋" w:cs="仿宋"/>
          <w:i w:val="0"/>
          <w:iCs w:val="0"/>
          <w:caps w:val="0"/>
          <w:spacing w:val="0"/>
          <w:sz w:val="28"/>
          <w:szCs w:val="28"/>
          <w:shd w:val="clear" w:fill="FFFFFF"/>
          <w:lang w:val="en-US" w:eastAsia="zh-CN"/>
        </w:rPr>
        <w:t>/盖章</w:t>
      </w:r>
      <w:r>
        <w:rPr>
          <w:rFonts w:hint="eastAsia" w:ascii="仿宋" w:hAnsi="仿宋" w:eastAsia="仿宋" w:cs="仿宋"/>
          <w:i w:val="0"/>
          <w:iCs w:val="0"/>
          <w:caps w:val="0"/>
          <w:spacing w:val="0"/>
          <w:sz w:val="28"/>
          <w:szCs w:val="28"/>
          <w:shd w:val="clear" w:fill="FFFFFF"/>
        </w:rPr>
        <w:t>）：</w:t>
      </w:r>
      <w:r>
        <w:rPr>
          <w:rFonts w:hint="eastAsia" w:ascii="仿宋" w:hAnsi="仿宋" w:eastAsia="仿宋" w:cs="仿宋"/>
          <w:i w:val="0"/>
          <w:iCs w:val="0"/>
          <w:caps w:val="0"/>
          <w:spacing w:val="0"/>
          <w:sz w:val="28"/>
          <w:szCs w:val="28"/>
          <w:u w:val="single"/>
          <w:shd w:val="clear" w:fill="FFFFFF"/>
          <w:lang w:val="en-US" w:eastAsia="zh-CN"/>
        </w:rPr>
        <w:t xml:space="preserve">               </w:t>
      </w:r>
    </w:p>
    <w:p w14:paraId="1C7AD4E9">
      <w:pPr>
        <w:keepNext w:val="0"/>
        <w:keepLines w:val="0"/>
        <w:pageBreakBefore w:val="0"/>
        <w:kinsoku/>
        <w:overflowPunct/>
        <w:topLinePunct w:val="0"/>
        <w:autoSpaceDE/>
        <w:autoSpaceDN/>
        <w:bidi w:val="0"/>
        <w:adjustRightInd/>
        <w:snapToGrid/>
        <w:spacing w:line="360" w:lineRule="auto"/>
        <w:jc w:val="left"/>
        <w:rPr>
          <w:rFonts w:hint="eastAsia" w:ascii="仿宋" w:hAnsi="仿宋" w:eastAsia="仿宋" w:cs="仿宋"/>
          <w:sz w:val="28"/>
          <w:szCs w:val="28"/>
        </w:rPr>
      </w:pPr>
      <w:r>
        <w:rPr>
          <w:rFonts w:hint="eastAsia" w:ascii="仿宋" w:hAnsi="仿宋" w:eastAsia="仿宋" w:cs="仿宋"/>
          <w:i w:val="0"/>
          <w:iCs w:val="0"/>
          <w:caps w:val="0"/>
          <w:spacing w:val="0"/>
          <w:sz w:val="28"/>
          <w:szCs w:val="28"/>
          <w:shd w:val="clear" w:fill="FFFFFF"/>
        </w:rPr>
        <w:t>日期：</w:t>
      </w:r>
      <w:r>
        <w:rPr>
          <w:rFonts w:hint="eastAsia" w:ascii="仿宋" w:hAnsi="仿宋" w:eastAsia="仿宋" w:cs="仿宋"/>
          <w:i w:val="0"/>
          <w:iCs w:val="0"/>
          <w:caps w:val="0"/>
          <w:spacing w:val="0"/>
          <w:sz w:val="28"/>
          <w:szCs w:val="28"/>
          <w:u w:val="single"/>
          <w:shd w:val="clear" w:fill="FFFFFF"/>
          <w:lang w:val="en-US" w:eastAsia="zh-CN"/>
        </w:rPr>
        <w:t xml:space="preserve">     </w:t>
      </w:r>
      <w:r>
        <w:rPr>
          <w:rFonts w:hint="eastAsia" w:ascii="仿宋" w:hAnsi="仿宋" w:eastAsia="仿宋" w:cs="仿宋"/>
          <w:i w:val="0"/>
          <w:iCs w:val="0"/>
          <w:caps w:val="0"/>
          <w:spacing w:val="0"/>
          <w:sz w:val="28"/>
          <w:szCs w:val="28"/>
          <w:shd w:val="clear" w:fill="FFFFFF"/>
        </w:rPr>
        <w:t>年</w:t>
      </w:r>
      <w:r>
        <w:rPr>
          <w:rFonts w:hint="eastAsia" w:ascii="仿宋" w:hAnsi="仿宋" w:eastAsia="仿宋" w:cs="仿宋"/>
          <w:i w:val="0"/>
          <w:iCs w:val="0"/>
          <w:caps w:val="0"/>
          <w:spacing w:val="0"/>
          <w:sz w:val="28"/>
          <w:szCs w:val="28"/>
          <w:u w:val="single"/>
          <w:shd w:val="clear" w:fill="FFFFFF"/>
          <w:lang w:val="en-US" w:eastAsia="zh-CN"/>
        </w:rPr>
        <w:t xml:space="preserve">     </w:t>
      </w:r>
      <w:r>
        <w:rPr>
          <w:rFonts w:hint="eastAsia" w:ascii="仿宋" w:hAnsi="仿宋" w:eastAsia="仿宋" w:cs="仿宋"/>
          <w:i w:val="0"/>
          <w:iCs w:val="0"/>
          <w:caps w:val="0"/>
          <w:spacing w:val="0"/>
          <w:sz w:val="28"/>
          <w:szCs w:val="28"/>
          <w:shd w:val="clear" w:fill="FFFFFF"/>
        </w:rPr>
        <w:t>月</w:t>
      </w:r>
      <w:r>
        <w:rPr>
          <w:rFonts w:hint="eastAsia" w:ascii="仿宋" w:hAnsi="仿宋" w:eastAsia="仿宋" w:cs="仿宋"/>
          <w:i w:val="0"/>
          <w:iCs w:val="0"/>
          <w:caps w:val="0"/>
          <w:spacing w:val="0"/>
          <w:sz w:val="28"/>
          <w:szCs w:val="28"/>
          <w:u w:val="single"/>
          <w:shd w:val="clear" w:fill="FFFFFF"/>
          <w:lang w:val="en-US" w:eastAsia="zh-CN"/>
        </w:rPr>
        <w:t xml:space="preserve">     </w:t>
      </w:r>
      <w:r>
        <w:rPr>
          <w:rFonts w:hint="eastAsia" w:ascii="仿宋" w:hAnsi="仿宋" w:eastAsia="仿宋" w:cs="仿宋"/>
          <w:i w:val="0"/>
          <w:iCs w:val="0"/>
          <w:caps w:val="0"/>
          <w:spacing w:val="0"/>
          <w:sz w:val="28"/>
          <w:szCs w:val="28"/>
          <w:shd w:val="clear" w:fill="FFFFFF"/>
        </w:rPr>
        <w:t>日</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DcyYjg2YmFmY2M0NDBmM2Y0ZDE0MzA5NTBkM2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281282A"/>
    <w:rsid w:val="03326BA4"/>
    <w:rsid w:val="03535C43"/>
    <w:rsid w:val="03B431F0"/>
    <w:rsid w:val="03C43FD6"/>
    <w:rsid w:val="03FC2309"/>
    <w:rsid w:val="047B4ACF"/>
    <w:rsid w:val="04AC5E72"/>
    <w:rsid w:val="05013463"/>
    <w:rsid w:val="051B72FA"/>
    <w:rsid w:val="051C494A"/>
    <w:rsid w:val="05DA61E9"/>
    <w:rsid w:val="05E467B7"/>
    <w:rsid w:val="05FD526E"/>
    <w:rsid w:val="06190FCC"/>
    <w:rsid w:val="06A3767D"/>
    <w:rsid w:val="06C11664"/>
    <w:rsid w:val="06C22921"/>
    <w:rsid w:val="07324BB7"/>
    <w:rsid w:val="07AD77FB"/>
    <w:rsid w:val="07C81BD6"/>
    <w:rsid w:val="07D615D8"/>
    <w:rsid w:val="080C528C"/>
    <w:rsid w:val="084F1AD2"/>
    <w:rsid w:val="0878022B"/>
    <w:rsid w:val="08837964"/>
    <w:rsid w:val="08F135C6"/>
    <w:rsid w:val="09663733"/>
    <w:rsid w:val="0973173D"/>
    <w:rsid w:val="09A30CE6"/>
    <w:rsid w:val="09BD546C"/>
    <w:rsid w:val="09EA72C3"/>
    <w:rsid w:val="0A105E7C"/>
    <w:rsid w:val="0A136169"/>
    <w:rsid w:val="0A796CF9"/>
    <w:rsid w:val="0A86556D"/>
    <w:rsid w:val="0AB312E9"/>
    <w:rsid w:val="0AD52557"/>
    <w:rsid w:val="0AED6F80"/>
    <w:rsid w:val="0B242101"/>
    <w:rsid w:val="0B32119C"/>
    <w:rsid w:val="0B424B21"/>
    <w:rsid w:val="0B972B38"/>
    <w:rsid w:val="0BBB405D"/>
    <w:rsid w:val="0BE262AD"/>
    <w:rsid w:val="0BE93B5B"/>
    <w:rsid w:val="0BFC00B7"/>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304B2"/>
    <w:rsid w:val="11975667"/>
    <w:rsid w:val="11C97D4A"/>
    <w:rsid w:val="12425D54"/>
    <w:rsid w:val="12B77CA6"/>
    <w:rsid w:val="12E73A02"/>
    <w:rsid w:val="13277972"/>
    <w:rsid w:val="13510DF9"/>
    <w:rsid w:val="136209CB"/>
    <w:rsid w:val="13B15036"/>
    <w:rsid w:val="13DE0100"/>
    <w:rsid w:val="142530DC"/>
    <w:rsid w:val="145D7ABF"/>
    <w:rsid w:val="14AB0340"/>
    <w:rsid w:val="14C33176"/>
    <w:rsid w:val="14CA1207"/>
    <w:rsid w:val="14EE0751"/>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410173"/>
    <w:rsid w:val="1A5127A5"/>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20C04165"/>
    <w:rsid w:val="20D17700"/>
    <w:rsid w:val="22840AC7"/>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A9214B"/>
    <w:rsid w:val="26EF1BA9"/>
    <w:rsid w:val="27840543"/>
    <w:rsid w:val="27EC3F2A"/>
    <w:rsid w:val="2821288F"/>
    <w:rsid w:val="282C4737"/>
    <w:rsid w:val="28350744"/>
    <w:rsid w:val="28BA188F"/>
    <w:rsid w:val="28DC615D"/>
    <w:rsid w:val="28F65856"/>
    <w:rsid w:val="29034A90"/>
    <w:rsid w:val="29394804"/>
    <w:rsid w:val="29471C7E"/>
    <w:rsid w:val="298A46D0"/>
    <w:rsid w:val="29C72969"/>
    <w:rsid w:val="2A2025F3"/>
    <w:rsid w:val="2A2F631E"/>
    <w:rsid w:val="2AEB6AE0"/>
    <w:rsid w:val="2B1B3E46"/>
    <w:rsid w:val="2BAC15AD"/>
    <w:rsid w:val="2BC8137C"/>
    <w:rsid w:val="2C9A3717"/>
    <w:rsid w:val="2CD23530"/>
    <w:rsid w:val="2D333B13"/>
    <w:rsid w:val="2D367EB7"/>
    <w:rsid w:val="2DCE1D05"/>
    <w:rsid w:val="2DE955A4"/>
    <w:rsid w:val="2E362E68"/>
    <w:rsid w:val="2E3D164B"/>
    <w:rsid w:val="2ED562E0"/>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BB1D25"/>
    <w:rsid w:val="341A0A11"/>
    <w:rsid w:val="341B1F63"/>
    <w:rsid w:val="347A554A"/>
    <w:rsid w:val="34A85C7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A700C1"/>
    <w:rsid w:val="39BA68F3"/>
    <w:rsid w:val="3A38636B"/>
    <w:rsid w:val="3AAE273D"/>
    <w:rsid w:val="3AFE8CB9"/>
    <w:rsid w:val="3B143534"/>
    <w:rsid w:val="3B2A1844"/>
    <w:rsid w:val="3B4402BD"/>
    <w:rsid w:val="3B645514"/>
    <w:rsid w:val="3B703B68"/>
    <w:rsid w:val="3B86266A"/>
    <w:rsid w:val="3BF53366"/>
    <w:rsid w:val="3C3B2D2D"/>
    <w:rsid w:val="3CDB10F1"/>
    <w:rsid w:val="3D605157"/>
    <w:rsid w:val="3DB8129E"/>
    <w:rsid w:val="3E9F70BC"/>
    <w:rsid w:val="3EB352C3"/>
    <w:rsid w:val="3EBD6C2E"/>
    <w:rsid w:val="3EFE0783"/>
    <w:rsid w:val="3F0D19E3"/>
    <w:rsid w:val="3F7329F1"/>
    <w:rsid w:val="3F853C75"/>
    <w:rsid w:val="3F9366AE"/>
    <w:rsid w:val="3FDFDA60"/>
    <w:rsid w:val="40303E61"/>
    <w:rsid w:val="416230C6"/>
    <w:rsid w:val="41690AF8"/>
    <w:rsid w:val="429B5A8A"/>
    <w:rsid w:val="43214C9A"/>
    <w:rsid w:val="432F3601"/>
    <w:rsid w:val="438E0C0B"/>
    <w:rsid w:val="43B24DB4"/>
    <w:rsid w:val="43D37E06"/>
    <w:rsid w:val="43DC48E7"/>
    <w:rsid w:val="443361A2"/>
    <w:rsid w:val="443535CD"/>
    <w:rsid w:val="443A44BA"/>
    <w:rsid w:val="44800271"/>
    <w:rsid w:val="44B45524"/>
    <w:rsid w:val="44BA7149"/>
    <w:rsid w:val="44EF0D9C"/>
    <w:rsid w:val="4517434D"/>
    <w:rsid w:val="452B74A9"/>
    <w:rsid w:val="4530788A"/>
    <w:rsid w:val="45342BA0"/>
    <w:rsid w:val="45497C60"/>
    <w:rsid w:val="45A007E6"/>
    <w:rsid w:val="45C04605"/>
    <w:rsid w:val="46074295"/>
    <w:rsid w:val="46484889"/>
    <w:rsid w:val="46893028"/>
    <w:rsid w:val="46924CB8"/>
    <w:rsid w:val="46BD3347"/>
    <w:rsid w:val="46C578A5"/>
    <w:rsid w:val="4711664B"/>
    <w:rsid w:val="47525985"/>
    <w:rsid w:val="47565D0F"/>
    <w:rsid w:val="47965AB2"/>
    <w:rsid w:val="47B02837"/>
    <w:rsid w:val="47B80CA4"/>
    <w:rsid w:val="47E56984"/>
    <w:rsid w:val="480713F1"/>
    <w:rsid w:val="49043276"/>
    <w:rsid w:val="49111BEF"/>
    <w:rsid w:val="49335D48"/>
    <w:rsid w:val="49B221B3"/>
    <w:rsid w:val="49F13A8D"/>
    <w:rsid w:val="4A264C7E"/>
    <w:rsid w:val="4A2C5E4D"/>
    <w:rsid w:val="4A921801"/>
    <w:rsid w:val="4ADD7D84"/>
    <w:rsid w:val="4BB35537"/>
    <w:rsid w:val="4BD04A0A"/>
    <w:rsid w:val="4BF04C9C"/>
    <w:rsid w:val="4C3F7689"/>
    <w:rsid w:val="4C545B3C"/>
    <w:rsid w:val="4C66148E"/>
    <w:rsid w:val="4C791BB4"/>
    <w:rsid w:val="4C9D12D3"/>
    <w:rsid w:val="4C9D37DD"/>
    <w:rsid w:val="4CC04C35"/>
    <w:rsid w:val="4CC528E0"/>
    <w:rsid w:val="4D077652"/>
    <w:rsid w:val="4D0E6328"/>
    <w:rsid w:val="4D195DB7"/>
    <w:rsid w:val="4D2C64C6"/>
    <w:rsid w:val="4D515656"/>
    <w:rsid w:val="4D745134"/>
    <w:rsid w:val="4D7A22BB"/>
    <w:rsid w:val="4D7F6F33"/>
    <w:rsid w:val="4DB13C0B"/>
    <w:rsid w:val="4DB263B5"/>
    <w:rsid w:val="4DCB4ACC"/>
    <w:rsid w:val="4E92120D"/>
    <w:rsid w:val="4EA97F42"/>
    <w:rsid w:val="4EC2469E"/>
    <w:rsid w:val="4F794FF7"/>
    <w:rsid w:val="4F82002C"/>
    <w:rsid w:val="4FD712AB"/>
    <w:rsid w:val="4FF96245"/>
    <w:rsid w:val="500D49B6"/>
    <w:rsid w:val="50353817"/>
    <w:rsid w:val="5059330F"/>
    <w:rsid w:val="50844405"/>
    <w:rsid w:val="50B11178"/>
    <w:rsid w:val="50DB568E"/>
    <w:rsid w:val="511744B7"/>
    <w:rsid w:val="51694751"/>
    <w:rsid w:val="517821C0"/>
    <w:rsid w:val="51BD79D6"/>
    <w:rsid w:val="523F31CF"/>
    <w:rsid w:val="527D4469"/>
    <w:rsid w:val="530C4F70"/>
    <w:rsid w:val="53486019"/>
    <w:rsid w:val="534B5A96"/>
    <w:rsid w:val="53751B6A"/>
    <w:rsid w:val="547A1753"/>
    <w:rsid w:val="54AC7A98"/>
    <w:rsid w:val="54B222DC"/>
    <w:rsid w:val="54CE21B0"/>
    <w:rsid w:val="55076FD7"/>
    <w:rsid w:val="55482300"/>
    <w:rsid w:val="554C1BC2"/>
    <w:rsid w:val="55AB22A0"/>
    <w:rsid w:val="55B87943"/>
    <w:rsid w:val="56512F2D"/>
    <w:rsid w:val="57616282"/>
    <w:rsid w:val="57DD6EEC"/>
    <w:rsid w:val="57E35E32"/>
    <w:rsid w:val="57F227B4"/>
    <w:rsid w:val="57FD5B42"/>
    <w:rsid w:val="581248E4"/>
    <w:rsid w:val="583C1AA5"/>
    <w:rsid w:val="58563739"/>
    <w:rsid w:val="5898359F"/>
    <w:rsid w:val="58D2085F"/>
    <w:rsid w:val="598B6C60"/>
    <w:rsid w:val="5A1679F8"/>
    <w:rsid w:val="5A50290A"/>
    <w:rsid w:val="5A620715"/>
    <w:rsid w:val="5A6937BE"/>
    <w:rsid w:val="5AD32EB5"/>
    <w:rsid w:val="5BA80F2A"/>
    <w:rsid w:val="5BAD6884"/>
    <w:rsid w:val="5BF249CF"/>
    <w:rsid w:val="5C052726"/>
    <w:rsid w:val="5C28363E"/>
    <w:rsid w:val="5C481ED3"/>
    <w:rsid w:val="5C5679F9"/>
    <w:rsid w:val="5C92737B"/>
    <w:rsid w:val="5CE26896"/>
    <w:rsid w:val="5D322D5F"/>
    <w:rsid w:val="5DC53BD0"/>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E82EA1"/>
    <w:rsid w:val="624564D5"/>
    <w:rsid w:val="626974B8"/>
    <w:rsid w:val="627E5173"/>
    <w:rsid w:val="6288717E"/>
    <w:rsid w:val="629146D2"/>
    <w:rsid w:val="62CB7F43"/>
    <w:rsid w:val="62F412CD"/>
    <w:rsid w:val="62F96861"/>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D522DC"/>
    <w:rsid w:val="6861498F"/>
    <w:rsid w:val="68BF1BC9"/>
    <w:rsid w:val="68EC5B8F"/>
    <w:rsid w:val="68ED2DE4"/>
    <w:rsid w:val="69004E5B"/>
    <w:rsid w:val="69375F24"/>
    <w:rsid w:val="694F3DC2"/>
    <w:rsid w:val="697C4F22"/>
    <w:rsid w:val="69B3732C"/>
    <w:rsid w:val="6A032E72"/>
    <w:rsid w:val="6A05798A"/>
    <w:rsid w:val="6A113CEB"/>
    <w:rsid w:val="6A4C4B4F"/>
    <w:rsid w:val="6AAF24E9"/>
    <w:rsid w:val="6AE663EC"/>
    <w:rsid w:val="6AFD1E35"/>
    <w:rsid w:val="6B05524E"/>
    <w:rsid w:val="6B1C5886"/>
    <w:rsid w:val="6B542478"/>
    <w:rsid w:val="6BCD51CC"/>
    <w:rsid w:val="6BF4621A"/>
    <w:rsid w:val="6C4258A4"/>
    <w:rsid w:val="6CB0214E"/>
    <w:rsid w:val="6D216FA5"/>
    <w:rsid w:val="6D382541"/>
    <w:rsid w:val="6DE309CE"/>
    <w:rsid w:val="6DE5063D"/>
    <w:rsid w:val="6DE94B89"/>
    <w:rsid w:val="6DF32BFD"/>
    <w:rsid w:val="6E0F7B09"/>
    <w:rsid w:val="6E280467"/>
    <w:rsid w:val="6E4928D4"/>
    <w:rsid w:val="6E497F9E"/>
    <w:rsid w:val="6E5A2817"/>
    <w:rsid w:val="6E757524"/>
    <w:rsid w:val="6E910A1D"/>
    <w:rsid w:val="6EBCF56A"/>
    <w:rsid w:val="6EDE4A38"/>
    <w:rsid w:val="6F92269E"/>
    <w:rsid w:val="70316B39"/>
    <w:rsid w:val="7060598B"/>
    <w:rsid w:val="70613865"/>
    <w:rsid w:val="70A2304B"/>
    <w:rsid w:val="712D6671"/>
    <w:rsid w:val="71363819"/>
    <w:rsid w:val="71571764"/>
    <w:rsid w:val="715B2E69"/>
    <w:rsid w:val="716D03B2"/>
    <w:rsid w:val="716E65B5"/>
    <w:rsid w:val="717E4D22"/>
    <w:rsid w:val="71A14E1B"/>
    <w:rsid w:val="71F21842"/>
    <w:rsid w:val="720727AC"/>
    <w:rsid w:val="72213508"/>
    <w:rsid w:val="726E1439"/>
    <w:rsid w:val="72EFFD82"/>
    <w:rsid w:val="732C0596"/>
    <w:rsid w:val="733A0CA2"/>
    <w:rsid w:val="73427A82"/>
    <w:rsid w:val="73E60807"/>
    <w:rsid w:val="749E5641"/>
    <w:rsid w:val="74A04067"/>
    <w:rsid w:val="74BE06A2"/>
    <w:rsid w:val="750453CF"/>
    <w:rsid w:val="75E037A8"/>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9F74267"/>
    <w:rsid w:val="7A15284A"/>
    <w:rsid w:val="7A2A2CC5"/>
    <w:rsid w:val="7A2F68C1"/>
    <w:rsid w:val="7A504463"/>
    <w:rsid w:val="7A8C5E1E"/>
    <w:rsid w:val="7AA63944"/>
    <w:rsid w:val="7AB14191"/>
    <w:rsid w:val="7B0269FE"/>
    <w:rsid w:val="7B373154"/>
    <w:rsid w:val="7B653382"/>
    <w:rsid w:val="7B9B56C4"/>
    <w:rsid w:val="7BAB6FC2"/>
    <w:rsid w:val="7C0D3930"/>
    <w:rsid w:val="7C4E24BC"/>
    <w:rsid w:val="7CB66A0E"/>
    <w:rsid w:val="7CEC06E1"/>
    <w:rsid w:val="7D3F780A"/>
    <w:rsid w:val="7D7D5B55"/>
    <w:rsid w:val="7DEB16FA"/>
    <w:rsid w:val="7DFA3670"/>
    <w:rsid w:val="7E3D4DC3"/>
    <w:rsid w:val="7E4A7A64"/>
    <w:rsid w:val="7E6F0B7F"/>
    <w:rsid w:val="7E96369A"/>
    <w:rsid w:val="7EB309C0"/>
    <w:rsid w:val="7F87DE04"/>
    <w:rsid w:val="7F96B2FF"/>
    <w:rsid w:val="7FEC390A"/>
    <w:rsid w:val="7FEF4886"/>
    <w:rsid w:val="BD6E19DB"/>
    <w:rsid w:val="BFF789AF"/>
    <w:rsid w:val="CEF140DF"/>
    <w:rsid w:val="ED5D99E8"/>
    <w:rsid w:val="ED7F911F"/>
    <w:rsid w:val="EEAF1A6C"/>
    <w:rsid w:val="EEFFBD78"/>
    <w:rsid w:val="F69ED195"/>
    <w:rsid w:val="F967E0A2"/>
    <w:rsid w:val="FCCF88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10435</Words>
  <Characters>11076</Characters>
  <Lines>84</Lines>
  <Paragraphs>23</Paragraphs>
  <TotalTime>3</TotalTime>
  <ScaleCrop>false</ScaleCrop>
  <LinksUpToDate>false</LinksUpToDate>
  <CharactersWithSpaces>11762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cp:lastModifiedBy>
  <cp:lastPrinted>2023-01-06T15:13:00Z</cp:lastPrinted>
  <dcterms:modified xsi:type="dcterms:W3CDTF">2025-10-27T07:50:25Z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E59ED961104A4BF8A006EEF865E4D927_13</vt:lpwstr>
  </property>
  <property fmtid="{D5CDD505-2E9C-101B-9397-08002B2CF9AE}" pid="4" name="KSOTemplateDocerSaveRecord">
    <vt:lpwstr>eyJoZGlkIjoiYjJiNzE1NWQ3ZTliOTFkYzkwOWU0OWUxMzRhZGI4MzUiLCJ1c2VySWQiOiIyNTQxMjAyMzkifQ==</vt:lpwstr>
  </property>
</Properties>
</file>