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20D39">
      <w:pPr>
        <w:widowControl/>
        <w:shd w:val="clear" w:color="auto" w:fill="FFFFFF"/>
        <w:snapToGrid w:val="0"/>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圣牧有机山东奈伦代工工厂运输资源采招项目</w:t>
      </w:r>
    </w:p>
    <w:p w14:paraId="6F6231C3">
      <w:pPr>
        <w:widowControl/>
        <w:shd w:val="clear" w:color="auto" w:fill="FFFFFF"/>
        <w:snapToGrid w:val="0"/>
        <w:spacing w:line="360" w:lineRule="auto"/>
        <w:jc w:val="center"/>
        <w:rPr>
          <w:rFonts w:hint="default"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询比价公告</w:t>
      </w:r>
    </w:p>
    <w:p w14:paraId="251BEA65">
      <w:pPr>
        <w:widowControl/>
        <w:shd w:val="clear" w:color="auto" w:fill="FFFFFF"/>
        <w:snapToGrid w:val="0"/>
        <w:spacing w:line="360" w:lineRule="auto"/>
        <w:jc w:val="center"/>
        <w:rPr>
          <w:rFonts w:cs="宋体" w:asciiTheme="minorEastAsia" w:hAnsiTheme="minorEastAsia" w:eastAsiaTheme="minorEastAsia"/>
          <w:b/>
          <w:bCs/>
          <w:kern w:val="0"/>
          <w:sz w:val="10"/>
          <w:szCs w:val="10"/>
        </w:rPr>
      </w:pPr>
    </w:p>
    <w:p w14:paraId="7A893BB3">
      <w:pPr>
        <w:pStyle w:val="20"/>
        <w:numPr>
          <w:ilvl w:val="0"/>
          <w:numId w:val="0"/>
        </w:numPr>
        <w:adjustRightInd w:val="0"/>
        <w:snapToGrid w:val="0"/>
        <w:spacing w:line="360" w:lineRule="auto"/>
        <w:ind w:left="551" w:leftChars="0" w:firstLine="560" w:firstLineChars="200"/>
        <w:rPr>
          <w:rFonts w:ascii="仿宋" w:hAnsi="仿宋" w:eastAsia="仿宋" w:cs="仿宋"/>
          <w:b/>
          <w:kern w:val="0"/>
          <w:sz w:val="30"/>
          <w:szCs w:val="30"/>
        </w:rPr>
      </w:pPr>
      <w:r>
        <w:rPr>
          <w:rFonts w:hint="eastAsia" w:ascii="仿宋_GB2312" w:hAnsi="宋体" w:eastAsia="仿宋_GB2312"/>
          <w:sz w:val="28"/>
          <w:szCs w:val="28"/>
        </w:rPr>
        <w:t>内蒙古蒙牛乳业（集团）股份有限公司就圣牧有机山东奈伦代工工厂运输资源采招项目进行询比价, 欢迎符合资格条件的供应商参加。</w:t>
      </w:r>
    </w:p>
    <w:p w14:paraId="6F078898">
      <w:pPr>
        <w:pStyle w:val="20"/>
        <w:numPr>
          <w:ilvl w:val="0"/>
          <w:numId w:val="0"/>
        </w:numPr>
        <w:adjustRightInd w:val="0"/>
        <w:snapToGrid w:val="0"/>
        <w:spacing w:line="360" w:lineRule="auto"/>
        <w:ind w:firstLine="562" w:firstLineChars="200"/>
        <w:rPr>
          <w:rFonts w:hint="eastAsia" w:ascii="仿宋_GB2312" w:hAnsi="宋体" w:eastAsia="仿宋_GB2312"/>
          <w:sz w:val="28"/>
          <w:szCs w:val="28"/>
        </w:rPr>
      </w:pPr>
      <w:r>
        <w:rPr>
          <w:rFonts w:hint="eastAsia" w:ascii="仿宋_GB2312" w:hAnsi="宋体" w:eastAsia="仿宋_GB2312"/>
          <w:b/>
          <w:bCs/>
          <w:sz w:val="28"/>
          <w:szCs w:val="28"/>
          <w:lang w:val="en-US" w:eastAsia="zh-CN"/>
        </w:rPr>
        <w:t>一、</w:t>
      </w:r>
      <w:r>
        <w:rPr>
          <w:rFonts w:hint="eastAsia" w:ascii="仿宋_GB2312" w:hAnsi="宋体" w:eastAsia="仿宋_GB2312"/>
          <w:b/>
          <w:bCs/>
          <w:sz w:val="28"/>
          <w:szCs w:val="28"/>
        </w:rPr>
        <w:t>项目编号：</w:t>
      </w:r>
    </w:p>
    <w:p w14:paraId="0F102AC7">
      <w:pPr>
        <w:pStyle w:val="20"/>
        <w:numPr>
          <w:ilvl w:val="0"/>
          <w:numId w:val="0"/>
        </w:numPr>
        <w:adjustRightInd w:val="0"/>
        <w:snapToGrid w:val="0"/>
        <w:spacing w:line="360" w:lineRule="auto"/>
        <w:ind w:firstLine="562" w:firstLineChars="200"/>
        <w:rPr>
          <w:rFonts w:hint="eastAsia" w:ascii="仿宋_GB2312" w:hAnsi="宋体" w:eastAsia="仿宋_GB2312"/>
          <w:sz w:val="28"/>
          <w:szCs w:val="28"/>
        </w:rPr>
      </w:pPr>
      <w:r>
        <w:rPr>
          <w:rFonts w:hint="eastAsia" w:ascii="仿宋_GB2312" w:hAnsi="宋体" w:eastAsia="仿宋_GB2312"/>
          <w:b/>
          <w:bCs/>
          <w:sz w:val="28"/>
          <w:szCs w:val="28"/>
          <w:lang w:val="en-US" w:eastAsia="zh-CN"/>
        </w:rPr>
        <w:t>二、项目名称：</w:t>
      </w:r>
      <w:r>
        <w:rPr>
          <w:rFonts w:hint="eastAsia" w:ascii="仿宋_GB2312" w:hAnsi="宋体" w:eastAsia="仿宋_GB2312"/>
          <w:sz w:val="28"/>
          <w:szCs w:val="28"/>
        </w:rPr>
        <w:t>圣牧有机山东奈伦代工工厂运输资源采招项目</w:t>
      </w:r>
    </w:p>
    <w:p w14:paraId="43A6117A">
      <w:pPr>
        <w:pStyle w:val="20"/>
        <w:numPr>
          <w:ilvl w:val="0"/>
          <w:numId w:val="0"/>
        </w:numPr>
        <w:adjustRightInd w:val="0"/>
        <w:snapToGrid w:val="0"/>
        <w:spacing w:line="360" w:lineRule="auto"/>
        <w:ind w:firstLine="562" w:firstLineChars="200"/>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三、项目概况：</w:t>
      </w:r>
    </w:p>
    <w:p w14:paraId="28639F93">
      <w:pPr>
        <w:pStyle w:val="20"/>
        <w:numPr>
          <w:ilvl w:val="0"/>
          <w:numId w:val="0"/>
        </w:numPr>
        <w:adjustRightInd w:val="0"/>
        <w:snapToGrid w:val="0"/>
        <w:spacing w:line="360" w:lineRule="auto"/>
        <w:ind w:left="551" w:leftChars="0" w:firstLine="560" w:firstLineChars="200"/>
        <w:rPr>
          <w:rFonts w:hint="eastAsia" w:ascii="仿宋_GB2312" w:hAnsi="宋体" w:eastAsia="仿宋_GB2312"/>
          <w:sz w:val="28"/>
          <w:szCs w:val="28"/>
        </w:rPr>
      </w:pPr>
      <w:r>
        <w:rPr>
          <w:rFonts w:hint="eastAsia" w:ascii="仿宋_GB2312" w:hAnsi="宋体" w:eastAsia="仿宋_GB2312"/>
          <w:sz w:val="28"/>
          <w:szCs w:val="28"/>
        </w:rPr>
        <w:t>因业务需求，对圣牧有机山东奈伦代工工厂运输资源进行采招，具体</w:t>
      </w:r>
      <w:r>
        <w:rPr>
          <w:rFonts w:hint="eastAsia" w:ascii="仿宋_GB2312" w:hAnsi="宋体" w:eastAsia="仿宋_GB2312"/>
          <w:sz w:val="28"/>
          <w:szCs w:val="28"/>
          <w:lang w:val="en-US" w:eastAsia="zh-CN"/>
        </w:rPr>
        <w:t>运输</w:t>
      </w:r>
      <w:r>
        <w:rPr>
          <w:rFonts w:hint="eastAsia" w:ascii="仿宋_GB2312" w:hAnsi="宋体" w:eastAsia="仿宋_GB2312"/>
          <w:sz w:val="28"/>
          <w:szCs w:val="28"/>
        </w:rPr>
        <w:t>发运地及如下：</w:t>
      </w:r>
    </w:p>
    <w:tbl>
      <w:tblPr>
        <w:tblStyle w:val="13"/>
        <w:tblW w:w="8701" w:type="dxa"/>
        <w:tblInd w:w="-5" w:type="dxa"/>
        <w:tblLayout w:type="fixed"/>
        <w:tblCellMar>
          <w:top w:w="0" w:type="dxa"/>
          <w:left w:w="108" w:type="dxa"/>
          <w:bottom w:w="0" w:type="dxa"/>
          <w:right w:w="108" w:type="dxa"/>
        </w:tblCellMar>
      </w:tblPr>
      <w:tblGrid>
        <w:gridCol w:w="837"/>
        <w:gridCol w:w="632"/>
        <w:gridCol w:w="836"/>
        <w:gridCol w:w="945"/>
        <w:gridCol w:w="1098"/>
        <w:gridCol w:w="4353"/>
      </w:tblGrid>
      <w:tr w14:paraId="442BF611">
        <w:tblPrEx>
          <w:tblCellMar>
            <w:top w:w="0" w:type="dxa"/>
            <w:left w:w="108" w:type="dxa"/>
            <w:bottom w:w="0" w:type="dxa"/>
            <w:right w:w="108" w:type="dxa"/>
          </w:tblCellMar>
        </w:tblPrEx>
        <w:trPr>
          <w:trHeight w:val="538" w:hRule="atLeast"/>
        </w:trPr>
        <w:tc>
          <w:tcPr>
            <w:tcW w:w="837" w:type="dxa"/>
            <w:tcBorders>
              <w:top w:val="single" w:color="auto" w:sz="4" w:space="0"/>
              <w:left w:val="single" w:color="auto" w:sz="4" w:space="0"/>
              <w:bottom w:val="single" w:color="auto" w:sz="4" w:space="0"/>
              <w:right w:val="single" w:color="auto" w:sz="4" w:space="0"/>
            </w:tcBorders>
            <w:shd w:val="clear" w:color="000000" w:fill="2F75B5"/>
            <w:vAlign w:val="center"/>
          </w:tcPr>
          <w:p w14:paraId="62D61B3C">
            <w:pPr>
              <w:widowControl/>
              <w:jc w:val="center"/>
              <w:rPr>
                <w:rFonts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类型</w:t>
            </w:r>
          </w:p>
        </w:tc>
        <w:tc>
          <w:tcPr>
            <w:tcW w:w="632" w:type="dxa"/>
            <w:tcBorders>
              <w:top w:val="single" w:color="auto" w:sz="4" w:space="0"/>
              <w:left w:val="nil"/>
              <w:bottom w:val="single" w:color="auto" w:sz="4" w:space="0"/>
              <w:right w:val="single" w:color="auto" w:sz="4" w:space="0"/>
            </w:tcBorders>
            <w:shd w:val="clear" w:color="000000" w:fill="2F75B5"/>
            <w:vAlign w:val="center"/>
          </w:tcPr>
          <w:p w14:paraId="4ADFB10D">
            <w:pPr>
              <w:widowControl/>
              <w:jc w:val="center"/>
              <w:rPr>
                <w:rFonts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发货区域</w:t>
            </w:r>
          </w:p>
        </w:tc>
        <w:tc>
          <w:tcPr>
            <w:tcW w:w="836" w:type="dxa"/>
            <w:tcBorders>
              <w:top w:val="single" w:color="auto" w:sz="4" w:space="0"/>
              <w:left w:val="nil"/>
              <w:bottom w:val="single" w:color="auto" w:sz="4" w:space="0"/>
              <w:right w:val="single" w:color="auto" w:sz="4" w:space="0"/>
            </w:tcBorders>
            <w:shd w:val="clear" w:color="000000" w:fill="2F75B5"/>
            <w:vAlign w:val="center"/>
          </w:tcPr>
          <w:p w14:paraId="02981AEA">
            <w:pPr>
              <w:widowControl/>
              <w:jc w:val="center"/>
              <w:rPr>
                <w:rFonts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标段</w:t>
            </w:r>
          </w:p>
        </w:tc>
        <w:tc>
          <w:tcPr>
            <w:tcW w:w="945" w:type="dxa"/>
            <w:tcBorders>
              <w:top w:val="single" w:color="auto" w:sz="4" w:space="0"/>
              <w:left w:val="nil"/>
              <w:bottom w:val="single" w:color="auto" w:sz="4" w:space="0"/>
              <w:right w:val="single" w:color="auto" w:sz="4" w:space="0"/>
            </w:tcBorders>
            <w:shd w:val="clear" w:color="000000" w:fill="2F75B5"/>
            <w:vAlign w:val="center"/>
          </w:tcPr>
          <w:p w14:paraId="204D38A9">
            <w:pPr>
              <w:widowControl/>
              <w:jc w:val="center"/>
              <w:rPr>
                <w:rFonts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发运地</w:t>
            </w:r>
          </w:p>
        </w:tc>
        <w:tc>
          <w:tcPr>
            <w:tcW w:w="1098" w:type="dxa"/>
            <w:tcBorders>
              <w:top w:val="single" w:color="auto" w:sz="4" w:space="0"/>
              <w:left w:val="nil"/>
              <w:bottom w:val="single" w:color="auto" w:sz="4" w:space="0"/>
              <w:right w:val="single" w:color="auto" w:sz="4" w:space="0"/>
            </w:tcBorders>
            <w:shd w:val="clear" w:color="000000" w:fill="2F75B5"/>
            <w:vAlign w:val="center"/>
          </w:tcPr>
          <w:p w14:paraId="7932288D">
            <w:pPr>
              <w:widowControl/>
              <w:jc w:val="center"/>
              <w:rPr>
                <w:rFonts w:hint="default" w:ascii="微软雅黑" w:hAnsi="微软雅黑" w:eastAsia="微软雅黑" w:cs="宋体"/>
                <w:b/>
                <w:bCs/>
                <w:color w:val="FFFFFF"/>
                <w:kern w:val="0"/>
                <w:sz w:val="18"/>
                <w:szCs w:val="18"/>
                <w:lang w:val="en-US" w:eastAsia="zh-CN"/>
              </w:rPr>
            </w:pPr>
            <w:r>
              <w:rPr>
                <w:rFonts w:hint="eastAsia" w:ascii="微软雅黑" w:hAnsi="微软雅黑" w:eastAsia="微软雅黑" w:cs="宋体"/>
                <w:b/>
                <w:bCs/>
                <w:color w:val="FFFFFF"/>
                <w:kern w:val="0"/>
                <w:sz w:val="18"/>
                <w:szCs w:val="18"/>
                <w:lang w:val="en-US" w:eastAsia="zh-CN"/>
              </w:rPr>
              <w:t>月预测运量（吨）</w:t>
            </w:r>
          </w:p>
        </w:tc>
        <w:tc>
          <w:tcPr>
            <w:tcW w:w="4353" w:type="dxa"/>
            <w:tcBorders>
              <w:top w:val="single" w:color="auto" w:sz="4" w:space="0"/>
              <w:left w:val="nil"/>
              <w:bottom w:val="single" w:color="auto" w:sz="4" w:space="0"/>
              <w:right w:val="single" w:color="auto" w:sz="4" w:space="0"/>
            </w:tcBorders>
            <w:shd w:val="clear" w:color="000000" w:fill="2F75B5"/>
            <w:vAlign w:val="center"/>
          </w:tcPr>
          <w:p w14:paraId="4D8360F8">
            <w:pPr>
              <w:widowControl/>
              <w:jc w:val="center"/>
              <w:rPr>
                <w:rFonts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主要到货地</w:t>
            </w:r>
          </w:p>
        </w:tc>
      </w:tr>
      <w:tr w14:paraId="782B3105">
        <w:tblPrEx>
          <w:tblCellMar>
            <w:top w:w="0" w:type="dxa"/>
            <w:left w:w="108" w:type="dxa"/>
            <w:bottom w:w="0" w:type="dxa"/>
            <w:right w:w="108" w:type="dxa"/>
          </w:tblCellMar>
        </w:tblPrEx>
        <w:trPr>
          <w:trHeight w:val="564" w:hRule="atLeast"/>
        </w:trPr>
        <w:tc>
          <w:tcPr>
            <w:tcW w:w="837" w:type="dxa"/>
            <w:tcBorders>
              <w:top w:val="single" w:color="auto" w:sz="4" w:space="0"/>
              <w:left w:val="single" w:color="auto" w:sz="4" w:space="0"/>
              <w:bottom w:val="single" w:color="auto" w:sz="4" w:space="0"/>
              <w:right w:val="single" w:color="auto" w:sz="4" w:space="0"/>
            </w:tcBorders>
            <w:shd w:val="clear" w:color="000000" w:fill="auto"/>
            <w:vAlign w:val="center"/>
          </w:tcPr>
          <w:p w14:paraId="244E2AA8">
            <w:pPr>
              <w:widowControl/>
              <w:spacing w:line="240" w:lineRule="auto"/>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公路</w:t>
            </w:r>
          </w:p>
          <w:p w14:paraId="31E8AD4C">
            <w:pPr>
              <w:widowControl/>
              <w:spacing w:line="240" w:lineRule="auto"/>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运输</w:t>
            </w:r>
          </w:p>
        </w:tc>
        <w:tc>
          <w:tcPr>
            <w:tcW w:w="632" w:type="dxa"/>
            <w:tcBorders>
              <w:top w:val="single" w:color="auto" w:sz="4" w:space="0"/>
              <w:left w:val="nil"/>
              <w:bottom w:val="single" w:color="auto" w:sz="4" w:space="0"/>
              <w:right w:val="single" w:color="auto" w:sz="4" w:space="0"/>
            </w:tcBorders>
            <w:shd w:val="clear" w:color="000000" w:fill="auto"/>
            <w:vAlign w:val="center"/>
          </w:tcPr>
          <w:p w14:paraId="4F8AE081">
            <w:pPr>
              <w:widowControl/>
              <w:spacing w:line="240" w:lineRule="auto"/>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山东</w:t>
            </w:r>
          </w:p>
        </w:tc>
        <w:tc>
          <w:tcPr>
            <w:tcW w:w="836" w:type="dxa"/>
            <w:tcBorders>
              <w:top w:val="single" w:color="auto" w:sz="4" w:space="0"/>
              <w:left w:val="nil"/>
              <w:bottom w:val="single" w:color="auto" w:sz="4" w:space="0"/>
              <w:right w:val="single" w:color="auto" w:sz="4" w:space="0"/>
            </w:tcBorders>
            <w:shd w:val="clear" w:color="000000" w:fill="auto"/>
            <w:vAlign w:val="center"/>
          </w:tcPr>
          <w:p w14:paraId="1D38066A">
            <w:pPr>
              <w:widowControl/>
              <w:spacing w:line="240" w:lineRule="auto"/>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1标段</w:t>
            </w:r>
          </w:p>
        </w:tc>
        <w:tc>
          <w:tcPr>
            <w:tcW w:w="945" w:type="dxa"/>
            <w:tcBorders>
              <w:top w:val="single" w:color="auto" w:sz="4" w:space="0"/>
              <w:left w:val="nil"/>
              <w:bottom w:val="single" w:color="auto" w:sz="4" w:space="0"/>
              <w:right w:val="single" w:color="auto" w:sz="4" w:space="0"/>
            </w:tcBorders>
            <w:shd w:val="clear" w:color="000000" w:fill="auto"/>
            <w:vAlign w:val="center"/>
          </w:tcPr>
          <w:p w14:paraId="0CC4B8EC">
            <w:pPr>
              <w:widowControl/>
              <w:spacing w:line="240" w:lineRule="auto"/>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山东聊城</w:t>
            </w:r>
          </w:p>
        </w:tc>
        <w:tc>
          <w:tcPr>
            <w:tcW w:w="1098" w:type="dxa"/>
            <w:tcBorders>
              <w:top w:val="single" w:color="auto" w:sz="4" w:space="0"/>
              <w:left w:val="nil"/>
              <w:bottom w:val="single" w:color="auto" w:sz="4" w:space="0"/>
              <w:right w:val="single" w:color="auto" w:sz="4" w:space="0"/>
            </w:tcBorders>
            <w:shd w:val="clear" w:color="000000" w:fill="auto"/>
            <w:vAlign w:val="center"/>
          </w:tcPr>
          <w:p w14:paraId="4C1A8EDF">
            <w:pPr>
              <w:widowControl/>
              <w:spacing w:line="240" w:lineRule="auto"/>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416</w:t>
            </w:r>
          </w:p>
        </w:tc>
        <w:tc>
          <w:tcPr>
            <w:tcW w:w="4353" w:type="dxa"/>
            <w:tcBorders>
              <w:top w:val="single" w:color="auto" w:sz="4" w:space="0"/>
              <w:left w:val="nil"/>
              <w:bottom w:val="single" w:color="auto" w:sz="4" w:space="0"/>
              <w:right w:val="single" w:color="auto" w:sz="4" w:space="0"/>
            </w:tcBorders>
            <w:shd w:val="clear" w:color="000000" w:fill="auto"/>
            <w:vAlign w:val="center"/>
          </w:tcPr>
          <w:p w14:paraId="4F0F0F04">
            <w:pPr>
              <w:widowControl/>
              <w:spacing w:line="240" w:lineRule="auto"/>
              <w:jc w:val="center"/>
              <w:rPr>
                <w:rFonts w:hint="default" w:ascii="微软雅黑" w:hAnsi="微软雅黑" w:eastAsia="微软雅黑" w:cs="宋体"/>
                <w:kern w:val="0"/>
                <w:sz w:val="16"/>
                <w:szCs w:val="16"/>
                <w:lang w:val="en-US"/>
              </w:rPr>
            </w:pPr>
            <w:r>
              <w:rPr>
                <w:rFonts w:hint="eastAsia" w:ascii="微软雅黑" w:hAnsi="微软雅黑" w:eastAsia="微软雅黑" w:cs="宋体"/>
                <w:kern w:val="0"/>
                <w:sz w:val="16"/>
                <w:szCs w:val="16"/>
                <w:lang w:val="en-US" w:eastAsia="zh-CN"/>
              </w:rPr>
              <w:t>山东、河南、江苏、湖南、浙江、陕西、广东、四川、内蒙古等</w:t>
            </w:r>
          </w:p>
        </w:tc>
      </w:tr>
    </w:tbl>
    <w:p w14:paraId="50F97E1B">
      <w:pPr>
        <w:spacing w:line="400" w:lineRule="exact"/>
        <w:ind w:firstLine="360" w:firstLineChars="200"/>
        <w:rPr>
          <w:rFonts w:ascii="微软雅黑" w:hAnsi="微软雅黑" w:eastAsia="微软雅黑"/>
          <w:sz w:val="18"/>
          <w:szCs w:val="18"/>
        </w:rPr>
      </w:pPr>
      <w:r>
        <w:rPr>
          <w:rFonts w:hint="eastAsia" w:ascii="微软雅黑" w:hAnsi="微软雅黑" w:eastAsia="微软雅黑"/>
          <w:sz w:val="18"/>
          <w:szCs w:val="18"/>
        </w:rPr>
        <w:t>备注：以上主要到货地</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月预测运量</w:t>
      </w:r>
      <w:r>
        <w:rPr>
          <w:rFonts w:hint="eastAsia" w:ascii="微软雅黑" w:hAnsi="微软雅黑" w:eastAsia="微软雅黑"/>
          <w:sz w:val="18"/>
          <w:szCs w:val="18"/>
        </w:rPr>
        <w:t>仅</w:t>
      </w:r>
      <w:r>
        <w:rPr>
          <w:rFonts w:hint="eastAsia" w:ascii="微软雅黑" w:hAnsi="微软雅黑" w:eastAsia="微软雅黑"/>
          <w:sz w:val="18"/>
          <w:szCs w:val="18"/>
          <w:lang w:val="en-US" w:eastAsia="zh-CN"/>
        </w:rPr>
        <w:t>作</w:t>
      </w:r>
      <w:r>
        <w:rPr>
          <w:rFonts w:hint="eastAsia" w:ascii="微软雅黑" w:hAnsi="微软雅黑" w:eastAsia="微软雅黑"/>
          <w:sz w:val="18"/>
          <w:szCs w:val="18"/>
        </w:rPr>
        <w:t>为参考，具体以实际发生业务为准。</w:t>
      </w:r>
    </w:p>
    <w:p w14:paraId="40FD86E6">
      <w:pPr>
        <w:adjustRightInd w:val="0"/>
        <w:snapToGrid w:val="0"/>
        <w:spacing w:line="360" w:lineRule="auto"/>
        <w:rPr>
          <w:rFonts w:hint="eastAsia" w:ascii="仿宋_GB2312" w:hAnsi="宋体" w:eastAsia="仿宋_GB2312" w:cs="Times New Roman"/>
          <w:b/>
          <w:bCs/>
          <w:kern w:val="2"/>
          <w:sz w:val="28"/>
          <w:szCs w:val="28"/>
          <w:lang w:val="en-US" w:eastAsia="zh-CN" w:bidi="ar-SA"/>
        </w:rPr>
      </w:pPr>
    </w:p>
    <w:p w14:paraId="026E7ACB">
      <w:pPr>
        <w:adjustRightInd w:val="0"/>
        <w:snapToGrid w:val="0"/>
        <w:spacing w:line="360" w:lineRule="auto"/>
        <w:ind w:firstLine="562" w:firstLineChars="200"/>
        <w:rPr>
          <w:rFonts w:hint="eastAsia"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四、资格要求：</w:t>
      </w:r>
    </w:p>
    <w:p w14:paraId="40C1C8DE">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1、投标方须是在中华人民共和国境内注册的具有独立法人资格的企业单位，注册资金在500万元人民币（外币按注册时汇率计算）及以上，以企业营业执照为准且注册日期在2025年10月1日前；</w:t>
      </w:r>
    </w:p>
    <w:p w14:paraId="6543B4E1">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 xml:space="preserve">2、自有（含公司、法人名下）普通货物运输车辆（4.2米及以上车型）≥15辆，且机动车登记证日期为2025年10月1日之前，车辆目前处于正常运营期； </w:t>
      </w:r>
    </w:p>
    <w:p w14:paraId="717EF979">
      <w:pPr>
        <w:widowControl/>
        <w:adjustRightInd w:val="0"/>
        <w:snapToGrid w:val="0"/>
        <w:spacing w:line="360" w:lineRule="auto"/>
        <w:ind w:firstLine="560" w:firstLineChars="200"/>
        <w:jc w:val="left"/>
        <w:rPr>
          <w:rFonts w:hint="eastAsia" w:ascii="仿宋" w:hAnsi="仿宋" w:eastAsia="仿宋" w:cs="仿宋"/>
          <w:sz w:val="30"/>
          <w:szCs w:val="30"/>
        </w:rPr>
      </w:pPr>
      <w:r>
        <w:rPr>
          <w:rFonts w:hint="eastAsia" w:ascii="仿宋_GB2312" w:hAnsi="宋体" w:eastAsia="仿宋_GB2312" w:cs="Times New Roman"/>
          <w:kern w:val="2"/>
          <w:sz w:val="28"/>
          <w:szCs w:val="28"/>
          <w:lang w:val="en-US" w:eastAsia="zh-CN" w:bidi="ar-SA"/>
        </w:rPr>
        <w:t>3、在投标发运地所属地区（山东、河北、河南、安徽、江苏）具有丰富的运输资源和配送网络；</w:t>
      </w:r>
    </w:p>
    <w:p w14:paraId="74107154">
      <w:pPr>
        <w:pStyle w:val="2"/>
      </w:pPr>
    </w:p>
    <w:p w14:paraId="7059F6C4">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 xml:space="preserve">（1）投标方在投标发运地所属地区内须具有≥1个常温食品运输类似项目业绩（业绩应为：2023年1月1日-2025年10月1日期间，合同有效期≥1年）； </w:t>
      </w:r>
    </w:p>
    <w:p w14:paraId="402D75E5">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（2）投标方在投标发运地所属地区类似项目累计营业额≥500万元（业绩应为： 2023年1月1日-2025年10月1日期间）；</w:t>
      </w:r>
    </w:p>
    <w:p w14:paraId="4BF5665B">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4、投标方需具有有效的道路运输经营许可证（含货运），且经营状况良好的物流企业；</w:t>
      </w:r>
    </w:p>
    <w:p w14:paraId="20648BCD">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5、投标方须具有良好的商业信誉和财务状况；</w:t>
      </w:r>
    </w:p>
    <w:p w14:paraId="4C53E9AD">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6、投标方须具备一般纳税人资格，且能够开具相关增值税专用发票；</w:t>
      </w:r>
    </w:p>
    <w:p w14:paraId="4A386026">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7、未被列入国家企业信用信息公示系统（http://www.gsxt.gov.cn/index.html）严重违法失信企业名单；</w:t>
      </w:r>
    </w:p>
    <w:p w14:paraId="66D32ADF">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8、投标人提供资质须为投标公司或投标公司法人名下车源，投标方履行义务及签订合同主体须与投标公司主体完全一致。</w:t>
      </w:r>
    </w:p>
    <w:p w14:paraId="6FCD6486">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9、单位法定代表人或投资人为同一人，或者存在控股、投资、管理关系的不同单位，法定代表人参股的企业，只允许一家参与竞争；本次竞谈不接受多家单位联合报价，不允许分包或转包；</w:t>
      </w:r>
    </w:p>
    <w:p w14:paraId="6036D888">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10、不接受中粮及蒙牛供应商黑名单（以蒙牛集团下发的黑名单为准）的企业参与投标。</w:t>
      </w:r>
    </w:p>
    <w:p w14:paraId="34F5DC9B">
      <w:pPr>
        <w:widowControl/>
        <w:adjustRightInd w:val="0"/>
        <w:snapToGrid w:val="0"/>
        <w:spacing w:line="360" w:lineRule="auto"/>
        <w:ind w:firstLine="560" w:firstLineChars="200"/>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方参与投标。</w:t>
      </w:r>
    </w:p>
    <w:p w14:paraId="53FA8CE9">
      <w:pPr>
        <w:widowControl/>
        <w:spacing w:line="360" w:lineRule="auto"/>
        <w:ind w:firstLine="602" w:firstLineChars="200"/>
        <w:jc w:val="left"/>
        <w:rPr>
          <w:rFonts w:hint="eastAsia" w:ascii="仿宋" w:hAnsi="仿宋" w:eastAsia="仿宋" w:cs="仿宋"/>
          <w:b/>
          <w:kern w:val="0"/>
          <w:sz w:val="30"/>
          <w:szCs w:val="30"/>
        </w:rPr>
      </w:pPr>
      <w:r>
        <w:rPr>
          <w:rFonts w:hint="eastAsia" w:ascii="仿宋" w:hAnsi="仿宋" w:eastAsia="仿宋" w:cs="仿宋"/>
          <w:b/>
          <w:kern w:val="0"/>
          <w:sz w:val="30"/>
          <w:szCs w:val="30"/>
        </w:rPr>
        <w:t>五、报名须知</w:t>
      </w:r>
    </w:p>
    <w:p w14:paraId="443B40F7">
      <w:pPr>
        <w:pStyle w:val="2"/>
        <w:ind w:firstLine="840" w:firstLineChars="3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潜在投标人依据资格要求自主评估，符合条件的进行网上报名及资格验证，蒙牛集团供应链关系管理平台网址：</w:t>
      </w:r>
      <w:r>
        <w:rPr>
          <w:rFonts w:hint="eastAsia" w:ascii="仿宋_GB2312" w:hAnsi="宋体" w:eastAsia="仿宋_GB2312" w:cs="Times New Roman"/>
          <w:kern w:val="2"/>
          <w:sz w:val="28"/>
          <w:szCs w:val="28"/>
          <w:lang w:val="en-US" w:eastAsia="zh-CN" w:bidi="ar-SA"/>
        </w:rPr>
        <w:fldChar w:fldCharType="begin"/>
      </w:r>
      <w:r>
        <w:rPr>
          <w:rFonts w:hint="eastAsia" w:ascii="仿宋_GB2312" w:hAnsi="宋体" w:eastAsia="仿宋_GB2312" w:cs="Times New Roman"/>
          <w:kern w:val="2"/>
          <w:sz w:val="28"/>
          <w:szCs w:val="28"/>
          <w:lang w:val="en-US" w:eastAsia="zh-CN" w:bidi="ar-SA"/>
        </w:rPr>
        <w:instrText xml:space="preserve"> HYPERLINK "https://srm.mengniu.cn/sap/bc/webdynpro/sap/zregistration" \t "_blank" </w:instrText>
      </w:r>
      <w:r>
        <w:rPr>
          <w:rFonts w:hint="eastAsia" w:ascii="仿宋_GB2312" w:hAnsi="宋体" w:eastAsia="仿宋_GB2312" w:cs="Times New Roman"/>
          <w:kern w:val="2"/>
          <w:sz w:val="28"/>
          <w:szCs w:val="28"/>
          <w:lang w:val="en-US" w:eastAsia="zh-CN" w:bidi="ar-SA"/>
        </w:rPr>
        <w:fldChar w:fldCharType="separate"/>
      </w:r>
      <w:r>
        <w:rPr>
          <w:rFonts w:hint="eastAsia" w:ascii="仿宋_GB2312" w:hAnsi="宋体" w:eastAsia="仿宋_GB2312" w:cs="Times New Roman"/>
          <w:kern w:val="2"/>
          <w:sz w:val="28"/>
          <w:szCs w:val="28"/>
          <w:lang w:val="en-US" w:eastAsia="zh-CN" w:bidi="ar-SA"/>
        </w:rPr>
        <w:t>https://srm.mengniu.cn/sap/bc/webdynpro/sap/zregistration</w:t>
      </w:r>
      <w:r>
        <w:rPr>
          <w:rFonts w:hint="eastAsia" w:ascii="仿宋_GB2312" w:hAnsi="宋体" w:eastAsia="仿宋_GB2312" w:cs="Times New Roman"/>
          <w:kern w:val="2"/>
          <w:sz w:val="28"/>
          <w:szCs w:val="28"/>
          <w:lang w:val="en-US" w:eastAsia="zh-CN" w:bidi="ar-SA"/>
        </w:rPr>
        <w:fldChar w:fldCharType="end"/>
      </w:r>
      <w:r>
        <w:rPr>
          <w:rFonts w:hint="eastAsia" w:ascii="仿宋_GB2312" w:hAnsi="宋体" w:eastAsia="仿宋_GB2312" w:cs="Times New Roman"/>
          <w:kern w:val="2"/>
          <w:sz w:val="28"/>
          <w:szCs w:val="28"/>
          <w:lang w:val="en-US" w:eastAsia="zh-CN" w:bidi="ar-SA"/>
        </w:rPr>
        <w:br w:type="textWrapping"/>
      </w:r>
      <w:r>
        <w:rPr>
          <w:rFonts w:hint="eastAsia" w:ascii="仿宋_GB2312" w:hAnsi="宋体" w:eastAsia="仿宋_GB2312" w:cs="Times New Roman"/>
          <w:kern w:val="2"/>
          <w:sz w:val="28"/>
          <w:szCs w:val="28"/>
          <w:lang w:val="en-US" w:eastAsia="zh-CN" w:bidi="ar-SA"/>
        </w:rPr>
        <w:t>请先阅读服务手册，平台服务支持电话为4008108111.（投标人报名时须将报名资料盖章扫描上传到平台中）</w:t>
      </w:r>
    </w:p>
    <w:p w14:paraId="6EFECE38">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报名资格文件的组成及顺序按照如下要求提供：</w:t>
      </w:r>
    </w:p>
    <w:p w14:paraId="6815A427">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1、提供有效的营业执照（副本）、组织机构代码证（副本）、税务登记证（副本）或三证合一营业执照（副本）；</w:t>
      </w:r>
    </w:p>
    <w:p w14:paraId="5D374C66">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2、提供有效的开户行许可证；</w:t>
      </w:r>
    </w:p>
    <w:p w14:paraId="2D7AD91F">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3、提供法定代表人证明或授权委托书原件扫描件；</w:t>
      </w:r>
    </w:p>
    <w:p w14:paraId="5CE83B99">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color w:val="C00000"/>
          <w:kern w:val="2"/>
          <w:sz w:val="28"/>
          <w:szCs w:val="28"/>
          <w:lang w:val="en-US" w:eastAsia="zh-CN" w:bidi="ar-SA"/>
        </w:rPr>
        <w:t>备注：</w:t>
      </w:r>
      <w:r>
        <w:rPr>
          <w:rFonts w:hint="eastAsia" w:ascii="仿宋_GB2312" w:hAnsi="宋体" w:eastAsia="仿宋_GB2312" w:cs="Times New Roman"/>
          <w:kern w:val="2"/>
          <w:sz w:val="28"/>
          <w:szCs w:val="28"/>
          <w:lang w:val="en-US" w:eastAsia="zh-CN" w:bidi="ar-SA"/>
        </w:rPr>
        <w:t>如果法定代表人报名，须附法定代表人身份证明及身份证原件扫描件，如授权委托人报名，须附授权委托书原件、身份证原件扫描件及近1年内本单位社保缴纳证明材料；</w:t>
      </w:r>
    </w:p>
    <w:p w14:paraId="67FF4967">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4、提供道路运输经营许可证（有效期内,含货运）；</w:t>
      </w:r>
    </w:p>
    <w:p w14:paraId="54434568">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5、提供一般纳税人认定资格证明材料，及最近1年（截止2022年3月1日）任意3个月的依法纳税缴纳证明材料；</w:t>
      </w:r>
    </w:p>
    <w:p w14:paraId="33CA850B">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6、提供近年（2022-2025年期间，任意三年）财务报表或经第三方出具的财务审计报告证明公司财务状况良好；</w:t>
      </w:r>
    </w:p>
    <w:p w14:paraId="6951E3BE">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7、提供≥1个投标发运地所属地区内近年（2023年1月1日-2025年10月1日期间，合同有效期≥1年）的常温食品运输业务合同原件扫描件；</w:t>
      </w:r>
    </w:p>
    <w:p w14:paraId="09DA565D">
      <w:pPr>
        <w:pStyle w:val="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 xml:space="preserve">8、提供投标发运地所属地区2023年1月1日-2025年10月1日期间累计营业额≥500万元的相关证明资料（常温食品运输业务合同原件扫描件及对应合同的对公流水账单或发票，严格按照附件7格式提供）； </w:t>
      </w:r>
    </w:p>
    <w:p w14:paraId="71704F42">
      <w:pPr>
        <w:pStyle w:val="2"/>
        <w:ind w:firstLine="840" w:firstLineChars="300"/>
      </w:pPr>
      <w:r>
        <w:rPr>
          <w:rFonts w:hint="eastAsia" w:ascii="仿宋_GB2312" w:hAnsi="宋体" w:eastAsia="仿宋_GB2312" w:cs="Times New Roman"/>
          <w:kern w:val="2"/>
          <w:sz w:val="28"/>
          <w:szCs w:val="28"/>
          <w:lang w:val="en-US" w:eastAsia="zh-CN" w:bidi="ar-SA"/>
        </w:rPr>
        <w:t>9、提供自有（含公司、法人名下）普通货物运输车辆（4.2米及以上车型）≥15辆的车辆登记证原件扫描件或车辆行驶证原件扫描件及车辆照片（注：机动车登记证日期应为2025年10月1日前，此项需提供明细，对应附带车辆登记证原件扫描件或车辆行驶证原件扫描件，严格按照附件8格式提供）；</w:t>
      </w:r>
    </w:p>
    <w:p w14:paraId="30C21DDB">
      <w:pPr>
        <w:widowControl/>
        <w:wordWrap w:val="0"/>
        <w:spacing w:line="360" w:lineRule="auto"/>
        <w:ind w:left="420"/>
        <w:jc w:val="left"/>
        <w:rPr>
          <w:rFonts w:hint="eastAsia" w:ascii="仿宋_GB2312" w:hAnsi="宋体" w:eastAsia="仿宋_GB2312" w:cs="Times New Roman"/>
          <w:color w:val="0070C0"/>
          <w:kern w:val="2"/>
          <w:sz w:val="28"/>
          <w:szCs w:val="28"/>
          <w:lang w:val="en-US" w:eastAsia="zh-CN" w:bidi="ar-SA"/>
        </w:rPr>
      </w:pPr>
      <w:r>
        <w:rPr>
          <w:rFonts w:hint="eastAsia" w:ascii="仿宋_GB2312" w:hAnsi="宋体" w:eastAsia="仿宋_GB2312" w:cs="Times New Roman"/>
          <w:kern w:val="2"/>
          <w:sz w:val="28"/>
          <w:szCs w:val="28"/>
          <w:lang w:val="en-US" w:eastAsia="zh-CN" w:bidi="ar-SA"/>
        </w:rPr>
        <w:t>10、提供未被列入国家企业信用信息公示系统</w:t>
      </w:r>
      <w:r>
        <w:rPr>
          <w:rFonts w:hint="eastAsia" w:ascii="仿宋_GB2312" w:hAnsi="宋体" w:eastAsia="仿宋_GB2312" w:cs="Times New Roman"/>
          <w:color w:val="0070C0"/>
          <w:kern w:val="2"/>
          <w:sz w:val="28"/>
          <w:szCs w:val="28"/>
          <w:lang w:val="en-US" w:eastAsia="zh-CN" w:bidi="ar-SA"/>
        </w:rPr>
        <w:t>（</w:t>
      </w:r>
      <w:r>
        <w:rPr>
          <w:rFonts w:hint="eastAsia" w:ascii="仿宋_GB2312" w:hAnsi="宋体" w:eastAsia="仿宋_GB2312" w:cs="Times New Roman"/>
          <w:color w:val="0070C0"/>
          <w:kern w:val="2"/>
          <w:sz w:val="28"/>
          <w:szCs w:val="28"/>
          <w:lang w:val="en-US" w:eastAsia="zh-CN" w:bidi="ar-SA"/>
        </w:rPr>
        <w:fldChar w:fldCharType="begin"/>
      </w:r>
      <w:r>
        <w:rPr>
          <w:rFonts w:hint="eastAsia" w:ascii="仿宋_GB2312" w:hAnsi="宋体" w:eastAsia="仿宋_GB2312" w:cs="Times New Roman"/>
          <w:color w:val="0070C0"/>
          <w:kern w:val="2"/>
          <w:sz w:val="28"/>
          <w:szCs w:val="28"/>
          <w:lang w:val="en-US" w:eastAsia="zh-CN" w:bidi="ar-SA"/>
        </w:rPr>
        <w:instrText xml:space="preserve"> HYPERLINK "http://www.gsx" </w:instrText>
      </w:r>
      <w:r>
        <w:rPr>
          <w:rFonts w:hint="eastAsia" w:ascii="仿宋_GB2312" w:hAnsi="宋体" w:eastAsia="仿宋_GB2312" w:cs="Times New Roman"/>
          <w:color w:val="0070C0"/>
          <w:kern w:val="2"/>
          <w:sz w:val="28"/>
          <w:szCs w:val="28"/>
          <w:lang w:val="en-US" w:eastAsia="zh-CN" w:bidi="ar-SA"/>
        </w:rPr>
        <w:fldChar w:fldCharType="separate"/>
      </w:r>
      <w:r>
        <w:rPr>
          <w:rFonts w:hint="eastAsia" w:ascii="仿宋_GB2312" w:hAnsi="宋体" w:eastAsia="仿宋_GB2312" w:cs="Times New Roman"/>
          <w:color w:val="0070C0"/>
          <w:kern w:val="2"/>
          <w:sz w:val="28"/>
          <w:szCs w:val="28"/>
          <w:lang w:val="en-US" w:eastAsia="zh-CN" w:bidi="ar-SA"/>
        </w:rPr>
        <w:t>http://www.gsx</w:t>
      </w:r>
      <w:r>
        <w:rPr>
          <w:rFonts w:hint="eastAsia" w:ascii="仿宋_GB2312" w:hAnsi="宋体" w:eastAsia="仿宋_GB2312" w:cs="Times New Roman"/>
          <w:color w:val="0070C0"/>
          <w:kern w:val="2"/>
          <w:sz w:val="28"/>
          <w:szCs w:val="28"/>
          <w:lang w:val="en-US" w:eastAsia="zh-CN" w:bidi="ar-SA"/>
        </w:rPr>
        <w:fldChar w:fldCharType="end"/>
      </w:r>
    </w:p>
    <w:p w14:paraId="68F81994">
      <w:pPr>
        <w:widowControl/>
        <w:wordWrap w:val="0"/>
        <w:spacing w:line="360" w:lineRule="auto"/>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color w:val="0070C0"/>
          <w:kern w:val="2"/>
          <w:sz w:val="28"/>
          <w:szCs w:val="28"/>
          <w:lang w:val="en-US" w:eastAsia="zh-CN" w:bidi="ar-SA"/>
        </w:rPr>
        <w:t>t.gov.cn/index.html）</w:t>
      </w:r>
      <w:r>
        <w:rPr>
          <w:rFonts w:hint="eastAsia" w:ascii="仿宋_GB2312" w:hAnsi="宋体" w:eastAsia="仿宋_GB2312" w:cs="Times New Roman"/>
          <w:kern w:val="2"/>
          <w:sz w:val="28"/>
          <w:szCs w:val="28"/>
          <w:lang w:val="en-US" w:eastAsia="zh-CN" w:bidi="ar-SA"/>
        </w:rPr>
        <w:t>严重违法失信企业名单网页截图；</w:t>
      </w:r>
    </w:p>
    <w:p w14:paraId="69EAD729">
      <w:pPr>
        <w:ind w:firstLine="565" w:firstLineChars="202"/>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 xml:space="preserve">6、保密承诺书（附件2）； </w:t>
      </w:r>
    </w:p>
    <w:p w14:paraId="69B143D2">
      <w:pPr>
        <w:spacing w:line="500" w:lineRule="exact"/>
        <w:ind w:firstLine="565" w:firstLineChars="202"/>
        <w:jc w:val="left"/>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7、其他需要提供的相关专业文件材料。</w:t>
      </w:r>
    </w:p>
    <w:p w14:paraId="20C69DB7">
      <w:pPr>
        <w:wordWrap w:val="0"/>
        <w:spacing w:line="360" w:lineRule="auto"/>
        <w:ind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本项目采用全流程电子化招标采购方式，以上各类证书、证明材料应为原件的扫描件或复印件，均需加盖公章，并于报名截止时间前在</w:t>
      </w:r>
      <w:bookmarkStart w:id="0" w:name="_Toc122871895"/>
      <w:r>
        <w:rPr>
          <w:rFonts w:hint="eastAsia" w:ascii="仿宋_GB2312" w:hAnsi="宋体" w:eastAsia="仿宋_GB2312" w:cs="Times New Roman"/>
          <w:kern w:val="2"/>
          <w:sz w:val="28"/>
          <w:szCs w:val="28"/>
          <w:lang w:val="en-US" w:eastAsia="zh-CN" w:bidi="ar-SA"/>
        </w:rPr>
        <w:t>“蒙牛集团电子采购招标平台（</w:t>
      </w:r>
      <w:r>
        <w:rPr>
          <w:rFonts w:hint="eastAsia" w:ascii="仿宋_GB2312" w:hAnsi="宋体" w:eastAsia="仿宋_GB2312" w:cs="Times New Roman"/>
          <w:kern w:val="2"/>
          <w:sz w:val="28"/>
          <w:szCs w:val="28"/>
          <w:lang w:val="en-US" w:eastAsia="zh-CN" w:bidi="ar-SA"/>
        </w:rPr>
        <w:fldChar w:fldCharType="begin"/>
      </w:r>
      <w:r>
        <w:rPr>
          <w:rFonts w:hint="eastAsia" w:ascii="仿宋_GB2312" w:hAnsi="宋体" w:eastAsia="仿宋_GB2312" w:cs="Times New Roman"/>
          <w:kern w:val="2"/>
          <w:sz w:val="28"/>
          <w:szCs w:val="28"/>
          <w:lang w:val="en-US" w:eastAsia="zh-CN" w:bidi="ar-SA"/>
        </w:rPr>
        <w:instrText xml:space="preserve"> HYPERLINK "https://zbcg.mengniu.cn/" \l "/home" \t "_blank" </w:instrText>
      </w:r>
      <w:r>
        <w:rPr>
          <w:rFonts w:hint="eastAsia" w:ascii="仿宋_GB2312" w:hAnsi="宋体" w:eastAsia="仿宋_GB2312" w:cs="Times New Roman"/>
          <w:kern w:val="2"/>
          <w:sz w:val="28"/>
          <w:szCs w:val="28"/>
          <w:lang w:val="en-US" w:eastAsia="zh-CN" w:bidi="ar-SA"/>
        </w:rPr>
        <w:fldChar w:fldCharType="separate"/>
      </w:r>
      <w:r>
        <w:rPr>
          <w:rFonts w:hint="eastAsia" w:ascii="仿宋_GB2312" w:hAnsi="宋体" w:eastAsia="仿宋_GB2312" w:cs="Times New Roman"/>
          <w:kern w:val="2"/>
          <w:sz w:val="28"/>
          <w:szCs w:val="28"/>
          <w:lang w:val="en-US" w:eastAsia="zh-CN" w:bidi="ar-SA"/>
        </w:rPr>
        <w:t>https://zbcg.mengniu.cn/#/home</w:t>
      </w:r>
      <w:r>
        <w:rPr>
          <w:rFonts w:hint="eastAsia" w:ascii="仿宋_GB2312" w:hAnsi="宋体" w:eastAsia="仿宋_GB2312" w:cs="Times New Roman"/>
          <w:kern w:val="2"/>
          <w:sz w:val="28"/>
          <w:szCs w:val="28"/>
          <w:lang w:val="en-US" w:eastAsia="zh-CN" w:bidi="ar-SA"/>
        </w:rPr>
        <w:fldChar w:fldCharType="end"/>
      </w:r>
      <w:r>
        <w:rPr>
          <w:rFonts w:hint="eastAsia" w:ascii="仿宋_GB2312" w:hAnsi="宋体" w:eastAsia="仿宋_GB2312" w:cs="Times New Roman"/>
          <w:kern w:val="2"/>
          <w:sz w:val="28"/>
          <w:szCs w:val="28"/>
          <w:lang w:val="en-US" w:eastAsia="zh-CN" w:bidi="ar-SA"/>
        </w:rPr>
        <w:t xml:space="preserve"> ）”</w:t>
      </w:r>
      <w:bookmarkEnd w:id="0"/>
      <w:r>
        <w:rPr>
          <w:rFonts w:hint="eastAsia" w:ascii="仿宋_GB2312" w:hAnsi="宋体" w:eastAsia="仿宋_GB2312" w:cs="Times New Roman"/>
          <w:kern w:val="2"/>
          <w:sz w:val="28"/>
          <w:szCs w:val="28"/>
          <w:lang w:val="en-US" w:eastAsia="zh-CN" w:bidi="ar-SA"/>
        </w:rPr>
        <w:t>进行线上提交，进行资格审查（过期提交不予受理），审查合格后发放询报价单。</w:t>
      </w:r>
    </w:p>
    <w:p w14:paraId="7E9D30BF">
      <w:pPr>
        <w:spacing w:line="360" w:lineRule="auto"/>
        <w:ind w:firstLine="560" w:firstLineChars="200"/>
        <w:rPr>
          <w:rFonts w:ascii="仿宋" w:hAnsi="仿宋" w:eastAsia="仿宋" w:cs="仿宋"/>
          <w:sz w:val="28"/>
          <w:szCs w:val="28"/>
        </w:rPr>
      </w:pPr>
      <w:r>
        <w:rPr>
          <w:rFonts w:hint="eastAsia" w:ascii="仿宋_GB2312" w:hAnsi="宋体" w:eastAsia="仿宋_GB2312" w:cs="Times New Roman"/>
          <w:kern w:val="2"/>
          <w:sz w:val="28"/>
          <w:szCs w:val="28"/>
          <w:lang w:val="en-US" w:eastAsia="zh-CN" w:bidi="ar-SA"/>
        </w:rPr>
        <w:t>资料提供不全或模糊不清或未按时间要求提报的将被拒绝接收，所提供的资质、业绩文件中如有虚假情况，一经发现将被取消询价资格，文件模糊不清晰的视为不符合。</w:t>
      </w:r>
    </w:p>
    <w:p w14:paraId="6F64033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投标人应确保其向采购人提供的通讯手段（电话、邮箱）一直有效，以保证往来函件能及时传达并及时反馈信息，否则由此引起的一切后果由投标人承担。</w:t>
      </w:r>
    </w:p>
    <w:p w14:paraId="6ADC9B0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51AF54F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采购人不承担因此产生的后果</w:t>
      </w:r>
      <w:r>
        <w:rPr>
          <w:rFonts w:hint="eastAsia" w:ascii="仿宋" w:hAnsi="仿宋" w:eastAsia="仿宋" w:cs="仿宋"/>
          <w:sz w:val="28"/>
          <w:szCs w:val="28"/>
        </w:rPr>
        <w:t>；</w:t>
      </w:r>
    </w:p>
    <w:p w14:paraId="4C152614">
      <w:pPr>
        <w:adjustRightInd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lang w:val="en-US" w:eastAsia="zh-CN"/>
        </w:rPr>
        <w:t>31</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10</w:t>
      </w:r>
      <w:bookmarkStart w:id="2" w:name="_GoBack"/>
      <w:bookmarkEnd w:id="2"/>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11</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11月3</w:t>
      </w:r>
      <w:r>
        <w:rPr>
          <w:rFonts w:hint="eastAsia" w:ascii="仿宋_GB2312" w:hAnsi="宋体" w:eastAsia="仿宋_GB2312"/>
          <w:sz w:val="28"/>
          <w:szCs w:val="28"/>
        </w:rPr>
        <w:t>日</w:t>
      </w:r>
      <w:r>
        <w:rPr>
          <w:rFonts w:hint="eastAsia" w:ascii="仿宋_GB2312" w:hAnsi="宋体" w:eastAsia="仿宋_GB2312"/>
          <w:sz w:val="28"/>
          <w:szCs w:val="28"/>
          <w:u w:val="single"/>
        </w:rPr>
        <w:t>15</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14日17：00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14</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17</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9：30</w:t>
      </w:r>
      <w:r>
        <w:rPr>
          <w:rFonts w:hint="eastAsia" w:ascii="仿宋_GB2312" w:hAnsi="宋体" w:eastAsia="仿宋_GB2312"/>
          <w:sz w:val="28"/>
          <w:szCs w:val="28"/>
        </w:rPr>
        <w:t>时；（以发出的询价单为准）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w:t>
      </w:r>
      <w:r>
        <w:rPr>
          <w:rFonts w:hint="eastAsia" w:ascii="仿宋" w:hAnsi="仿宋" w:eastAsia="仿宋" w:cs="仿宋"/>
          <w:sz w:val="28"/>
          <w:szCs w:val="28"/>
        </w:rPr>
        <w:t>潘宏</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ascii="仿宋" w:hAnsi="仿宋" w:eastAsia="仿宋" w:cs="仿宋"/>
          <w:color w:val="000000" w:themeColor="text1"/>
          <w:sz w:val="28"/>
          <w:szCs w:val="28"/>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ascii="仿宋" w:hAnsi="仿宋" w:eastAsia="仿宋" w:cs="仿宋"/>
          <w:color w:val="000000" w:themeColor="text1"/>
          <w:sz w:val="28"/>
          <w:szCs w:val="28"/>
          <w14:textFill>
            <w14:solidFill>
              <w14:schemeClr w14:val="tx1"/>
            </w14:solidFill>
          </w14:textFill>
        </w:rPr>
        <w:t>panho</w:t>
      </w:r>
      <w:r>
        <w:rPr>
          <w:rFonts w:hint="eastAsia" w:ascii="仿宋" w:hAnsi="仿宋" w:eastAsia="仿宋" w:cs="仿宋"/>
          <w:color w:val="000000" w:themeColor="text1"/>
          <w:sz w:val="28"/>
          <w:szCs w:val="28"/>
          <w14:textFill>
            <w14:solidFill>
              <w14:schemeClr w14:val="tx1"/>
            </w14:solidFill>
          </w14:textFill>
        </w:rPr>
        <w:t>ng</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6"/>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 w:name="OLE_LINK1"/>
      <w:r>
        <w:rPr>
          <w:rFonts w:hint="eastAsia" w:ascii="仿宋" w:hAnsi="仿宋" w:eastAsia="仿宋" w:cs="仿宋"/>
          <w:color w:val="000000"/>
          <w:sz w:val="28"/>
          <w:szCs w:val="28"/>
        </w:rPr>
        <w:t>执行过程中涉嫌</w:t>
      </w:r>
      <w:bookmarkEnd w:id="1"/>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BA12E97">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潜在竞价单位报名提供信息表</w:t>
      </w:r>
    </w:p>
    <w:p w14:paraId="6948E5A4">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.保密承诺书</w:t>
      </w:r>
    </w:p>
    <w:p w14:paraId="25073862">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 xml:space="preserve">法人证明、授权人证明       </w:t>
      </w:r>
    </w:p>
    <w:p w14:paraId="55D604F5">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非联合体询价声明</w:t>
      </w:r>
    </w:p>
    <w:p w14:paraId="0E89091E">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.告知函</w:t>
      </w:r>
    </w:p>
    <w:p w14:paraId="6DA9560A">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6.阳光协议</w:t>
      </w:r>
    </w:p>
    <w:p w14:paraId="6BBAF6F7">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7.合同账单</w:t>
      </w:r>
    </w:p>
    <w:p w14:paraId="4BE17268">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8.车辆信息表</w:t>
      </w: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57892124">
      <w:pPr>
        <w:ind w:right="1189"/>
        <w:jc w:val="right"/>
        <w:rPr>
          <w:rFonts w:ascii="仿宋_GB2312" w:hAnsi="宋体" w:eastAsia="仿宋_GB2312" w:cs="仿宋"/>
          <w:sz w:val="28"/>
          <w:szCs w:val="28"/>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5</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10</w:t>
      </w:r>
      <w:r>
        <w:rPr>
          <w:rFonts w:hint="eastAsia" w:ascii="仿宋_GB2312" w:hAnsi="宋体" w:eastAsia="仿宋_GB2312" w:cs="仿宋"/>
          <w:sz w:val="30"/>
          <w:szCs w:val="30"/>
        </w:rPr>
        <w:t xml:space="preserve">月 </w:t>
      </w:r>
      <w:r>
        <w:rPr>
          <w:rFonts w:hint="eastAsia" w:ascii="仿宋_GB2312" w:hAnsi="宋体" w:eastAsia="仿宋_GB2312" w:cs="仿宋"/>
          <w:sz w:val="30"/>
          <w:szCs w:val="30"/>
          <w:lang w:val="en-US" w:eastAsia="zh-CN"/>
        </w:rPr>
        <w:t>30</w:t>
      </w:r>
      <w:r>
        <w:rPr>
          <w:rFonts w:hint="eastAsia" w:ascii="仿宋_GB2312" w:hAnsi="宋体" w:eastAsia="仿宋_GB2312" w:cs="仿宋"/>
          <w:sz w:val="30"/>
          <w:szCs w:val="30"/>
        </w:rPr>
        <w:t>日</w:t>
      </w:r>
    </w:p>
    <w:p w14:paraId="50E87805">
      <w:pPr>
        <w:jc w:val="left"/>
        <w:rPr>
          <w:rFonts w:hint="eastAsia" w:ascii="仿宋_GB2312" w:hAnsi="宋体" w:eastAsia="仿宋_GB2312" w:cs="仿宋"/>
          <w:sz w:val="28"/>
          <w:szCs w:val="28"/>
        </w:rPr>
      </w:pPr>
    </w:p>
    <w:p w14:paraId="4AFB5EF9">
      <w:pPr>
        <w:jc w:val="left"/>
        <w:rPr>
          <w:rFonts w:hint="eastAsia" w:ascii="仿宋_GB2312" w:hAnsi="宋体" w:eastAsia="仿宋_GB2312" w:cs="仿宋"/>
          <w:sz w:val="28"/>
          <w:szCs w:val="28"/>
        </w:rPr>
      </w:pPr>
    </w:p>
    <w:p w14:paraId="270F2DB9">
      <w:pPr>
        <w:jc w:val="left"/>
        <w:rPr>
          <w:rFonts w:hint="eastAsia" w:ascii="仿宋_GB2312" w:hAnsi="宋体" w:eastAsia="仿宋_GB2312" w:cs="仿宋"/>
          <w:sz w:val="28"/>
          <w:szCs w:val="28"/>
        </w:rPr>
      </w:pPr>
    </w:p>
    <w:p w14:paraId="4C4928E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FF4983C">
      <w:pPr>
        <w:jc w:val="center"/>
        <w:rPr>
          <w:rFonts w:cs="仿宋" w:asciiTheme="minorEastAsia" w:hAnsiTheme="minorEastAsia" w:eastAsiaTheme="minorEastAsia"/>
          <w:b/>
          <w:sz w:val="28"/>
          <w:szCs w:val="28"/>
        </w:rPr>
      </w:pPr>
    </w:p>
    <w:p w14:paraId="4A26B02D">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AEE5413">
      <w:pPr>
        <w:jc w:val="center"/>
        <w:rPr>
          <w:rFonts w:cs="仿宋" w:asciiTheme="minorEastAsia" w:hAnsiTheme="minorEastAsia" w:eastAsiaTheme="minorEastAsia"/>
          <w:b/>
          <w:sz w:val="10"/>
          <w:szCs w:val="10"/>
        </w:rPr>
      </w:pPr>
    </w:p>
    <w:tbl>
      <w:tblPr>
        <w:tblStyle w:val="1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487"/>
        <w:gridCol w:w="1594"/>
        <w:gridCol w:w="1776"/>
        <w:gridCol w:w="1924"/>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17" w:type="dxa"/>
            <w:vAlign w:val="center"/>
          </w:tcPr>
          <w:p w14:paraId="40F828E4">
            <w:pPr>
              <w:jc w:val="center"/>
              <w:rPr>
                <w:rFonts w:ascii="宋体" w:hAnsi="宋体" w:cs="仿宋"/>
                <w:b/>
                <w:szCs w:val="21"/>
              </w:rPr>
            </w:pPr>
            <w:r>
              <w:rPr>
                <w:rFonts w:hint="eastAsia" w:ascii="宋体" w:hAnsi="宋体" w:cs="仿宋"/>
                <w:b/>
                <w:szCs w:val="21"/>
              </w:rPr>
              <w:t>序号</w:t>
            </w:r>
          </w:p>
        </w:tc>
        <w:tc>
          <w:tcPr>
            <w:tcW w:w="2487" w:type="dxa"/>
            <w:vAlign w:val="center"/>
          </w:tcPr>
          <w:p w14:paraId="4A2F03D0">
            <w:pPr>
              <w:jc w:val="center"/>
              <w:rPr>
                <w:rFonts w:ascii="宋体" w:hAnsi="宋体" w:cs="仿宋"/>
                <w:b/>
                <w:szCs w:val="21"/>
              </w:rPr>
            </w:pPr>
            <w:r>
              <w:rPr>
                <w:rFonts w:hint="eastAsia" w:ascii="宋体" w:hAnsi="宋体" w:cs="仿宋"/>
                <w:b/>
                <w:szCs w:val="21"/>
              </w:rPr>
              <w:t>潜在竞价单位名称</w:t>
            </w:r>
          </w:p>
        </w:tc>
        <w:tc>
          <w:tcPr>
            <w:tcW w:w="1594" w:type="dxa"/>
            <w:vAlign w:val="center"/>
          </w:tcPr>
          <w:p w14:paraId="2FE63C1B">
            <w:pPr>
              <w:jc w:val="center"/>
              <w:rPr>
                <w:rFonts w:ascii="宋体" w:hAnsi="宋体" w:cs="仿宋"/>
                <w:b/>
                <w:szCs w:val="21"/>
              </w:rPr>
            </w:pPr>
            <w:r>
              <w:rPr>
                <w:rFonts w:hint="eastAsia" w:ascii="宋体" w:hAnsi="宋体" w:cs="仿宋"/>
                <w:b/>
                <w:szCs w:val="21"/>
              </w:rPr>
              <w:t>联系人</w:t>
            </w:r>
          </w:p>
        </w:tc>
        <w:tc>
          <w:tcPr>
            <w:tcW w:w="1776" w:type="dxa"/>
            <w:vAlign w:val="center"/>
          </w:tcPr>
          <w:p w14:paraId="23F211C0">
            <w:pPr>
              <w:jc w:val="center"/>
              <w:rPr>
                <w:rFonts w:ascii="宋体" w:hAnsi="宋体" w:cs="仿宋"/>
                <w:b/>
                <w:szCs w:val="21"/>
              </w:rPr>
            </w:pPr>
            <w:r>
              <w:rPr>
                <w:rFonts w:hint="eastAsia" w:ascii="宋体" w:hAnsi="宋体" w:cs="仿宋"/>
                <w:b/>
                <w:szCs w:val="21"/>
              </w:rPr>
              <w:t>联系电话</w:t>
            </w:r>
          </w:p>
        </w:tc>
        <w:tc>
          <w:tcPr>
            <w:tcW w:w="1924" w:type="dxa"/>
            <w:vAlign w:val="center"/>
          </w:tcPr>
          <w:p w14:paraId="0D6CCD21">
            <w:pPr>
              <w:jc w:val="center"/>
              <w:rPr>
                <w:rFonts w:ascii="宋体" w:hAnsi="宋体" w:cs="仿宋"/>
                <w:b/>
                <w:szCs w:val="21"/>
              </w:rPr>
            </w:pPr>
            <w:r>
              <w:rPr>
                <w:rFonts w:hint="eastAsia" w:ascii="宋体" w:hAnsi="宋体" w:cs="仿宋"/>
                <w:b/>
                <w:szCs w:val="21"/>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7" w:type="dxa"/>
          </w:tcPr>
          <w:p w14:paraId="40968F2C">
            <w:pPr>
              <w:ind w:firstLine="420" w:firstLineChars="200"/>
              <w:jc w:val="left"/>
              <w:rPr>
                <w:rFonts w:ascii="宋体" w:hAnsi="宋体" w:cs="仿宋"/>
                <w:szCs w:val="21"/>
              </w:rPr>
            </w:pPr>
          </w:p>
        </w:tc>
        <w:tc>
          <w:tcPr>
            <w:tcW w:w="2487" w:type="dxa"/>
          </w:tcPr>
          <w:p w14:paraId="7484FD56">
            <w:pPr>
              <w:ind w:firstLine="420" w:firstLineChars="200"/>
              <w:jc w:val="left"/>
              <w:rPr>
                <w:rFonts w:ascii="宋体" w:hAnsi="宋体" w:cs="仿宋"/>
                <w:szCs w:val="21"/>
              </w:rPr>
            </w:pPr>
          </w:p>
        </w:tc>
        <w:tc>
          <w:tcPr>
            <w:tcW w:w="1594" w:type="dxa"/>
          </w:tcPr>
          <w:p w14:paraId="4119403D">
            <w:pPr>
              <w:ind w:firstLine="420" w:firstLineChars="200"/>
              <w:jc w:val="left"/>
              <w:rPr>
                <w:rFonts w:ascii="宋体" w:hAnsi="宋体" w:cs="仿宋"/>
                <w:szCs w:val="21"/>
              </w:rPr>
            </w:pPr>
          </w:p>
        </w:tc>
        <w:tc>
          <w:tcPr>
            <w:tcW w:w="1776" w:type="dxa"/>
          </w:tcPr>
          <w:p w14:paraId="20BA5DEA">
            <w:pPr>
              <w:ind w:firstLine="420" w:firstLineChars="200"/>
              <w:jc w:val="left"/>
              <w:rPr>
                <w:rFonts w:ascii="宋体" w:hAnsi="宋体" w:cs="仿宋"/>
                <w:szCs w:val="21"/>
              </w:rPr>
            </w:pPr>
          </w:p>
        </w:tc>
        <w:tc>
          <w:tcPr>
            <w:tcW w:w="1924" w:type="dxa"/>
          </w:tcPr>
          <w:p w14:paraId="4F04D2D6">
            <w:pPr>
              <w:ind w:firstLine="420" w:firstLineChars="200"/>
              <w:jc w:val="left"/>
              <w:rPr>
                <w:rFonts w:ascii="宋体" w:hAnsi="宋体" w:cs="仿宋"/>
                <w:szCs w:val="21"/>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7" w:type="dxa"/>
          </w:tcPr>
          <w:p w14:paraId="4E7A0E7A">
            <w:pPr>
              <w:ind w:firstLine="420" w:firstLineChars="200"/>
              <w:jc w:val="left"/>
              <w:rPr>
                <w:rFonts w:ascii="宋体" w:hAnsi="宋体" w:cs="仿宋"/>
                <w:szCs w:val="21"/>
              </w:rPr>
            </w:pPr>
          </w:p>
        </w:tc>
        <w:tc>
          <w:tcPr>
            <w:tcW w:w="2487" w:type="dxa"/>
          </w:tcPr>
          <w:p w14:paraId="1C928B2B">
            <w:pPr>
              <w:ind w:firstLine="420" w:firstLineChars="200"/>
              <w:jc w:val="left"/>
              <w:rPr>
                <w:rFonts w:ascii="宋体" w:hAnsi="宋体" w:cs="仿宋"/>
                <w:szCs w:val="21"/>
              </w:rPr>
            </w:pPr>
          </w:p>
        </w:tc>
        <w:tc>
          <w:tcPr>
            <w:tcW w:w="1594" w:type="dxa"/>
          </w:tcPr>
          <w:p w14:paraId="2091D71E">
            <w:pPr>
              <w:ind w:firstLine="420" w:firstLineChars="200"/>
              <w:jc w:val="left"/>
              <w:rPr>
                <w:rFonts w:ascii="宋体" w:hAnsi="宋体" w:cs="仿宋"/>
                <w:szCs w:val="21"/>
              </w:rPr>
            </w:pPr>
          </w:p>
        </w:tc>
        <w:tc>
          <w:tcPr>
            <w:tcW w:w="1776" w:type="dxa"/>
          </w:tcPr>
          <w:p w14:paraId="7B1DBA26">
            <w:pPr>
              <w:ind w:firstLine="420" w:firstLineChars="200"/>
              <w:jc w:val="left"/>
              <w:rPr>
                <w:rFonts w:ascii="宋体" w:hAnsi="宋体" w:cs="仿宋"/>
                <w:szCs w:val="21"/>
              </w:rPr>
            </w:pPr>
          </w:p>
        </w:tc>
        <w:tc>
          <w:tcPr>
            <w:tcW w:w="1924" w:type="dxa"/>
          </w:tcPr>
          <w:p w14:paraId="3A27CFC9">
            <w:pPr>
              <w:ind w:firstLine="420" w:firstLineChars="200"/>
              <w:jc w:val="left"/>
              <w:rPr>
                <w:rFonts w:ascii="宋体" w:hAnsi="宋体" w:cs="仿宋"/>
                <w:szCs w:val="21"/>
              </w:rPr>
            </w:pPr>
          </w:p>
        </w:tc>
      </w:tr>
      <w:tr w14:paraId="548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7" w:type="dxa"/>
          </w:tcPr>
          <w:p w14:paraId="3F8E6B86">
            <w:pPr>
              <w:ind w:firstLine="420" w:firstLineChars="200"/>
              <w:jc w:val="left"/>
              <w:rPr>
                <w:rFonts w:ascii="宋体" w:hAnsi="宋体" w:cs="仿宋"/>
                <w:szCs w:val="21"/>
              </w:rPr>
            </w:pPr>
          </w:p>
        </w:tc>
        <w:tc>
          <w:tcPr>
            <w:tcW w:w="2487" w:type="dxa"/>
          </w:tcPr>
          <w:p w14:paraId="5BA014E2">
            <w:pPr>
              <w:ind w:firstLine="420" w:firstLineChars="200"/>
              <w:jc w:val="left"/>
              <w:rPr>
                <w:rFonts w:ascii="宋体" w:hAnsi="宋体" w:cs="仿宋"/>
                <w:szCs w:val="21"/>
              </w:rPr>
            </w:pPr>
          </w:p>
        </w:tc>
        <w:tc>
          <w:tcPr>
            <w:tcW w:w="1594" w:type="dxa"/>
          </w:tcPr>
          <w:p w14:paraId="463A05B8">
            <w:pPr>
              <w:ind w:firstLine="420" w:firstLineChars="200"/>
              <w:jc w:val="left"/>
              <w:rPr>
                <w:rFonts w:ascii="宋体" w:hAnsi="宋体" w:cs="仿宋"/>
                <w:szCs w:val="21"/>
              </w:rPr>
            </w:pPr>
          </w:p>
        </w:tc>
        <w:tc>
          <w:tcPr>
            <w:tcW w:w="1776" w:type="dxa"/>
          </w:tcPr>
          <w:p w14:paraId="15E86142">
            <w:pPr>
              <w:ind w:firstLine="420" w:firstLineChars="200"/>
              <w:jc w:val="left"/>
              <w:rPr>
                <w:rFonts w:ascii="宋体" w:hAnsi="宋体" w:cs="仿宋"/>
                <w:szCs w:val="21"/>
              </w:rPr>
            </w:pPr>
          </w:p>
        </w:tc>
        <w:tc>
          <w:tcPr>
            <w:tcW w:w="1924" w:type="dxa"/>
          </w:tcPr>
          <w:p w14:paraId="40189994">
            <w:pPr>
              <w:ind w:firstLine="420" w:firstLineChars="200"/>
              <w:jc w:val="left"/>
              <w:rPr>
                <w:rFonts w:ascii="宋体" w:hAnsi="宋体" w:cs="仿宋"/>
                <w:szCs w:val="21"/>
              </w:rPr>
            </w:pPr>
          </w:p>
        </w:tc>
      </w:tr>
      <w:tr w14:paraId="219E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7" w:type="dxa"/>
          </w:tcPr>
          <w:p w14:paraId="04A4CBB2">
            <w:pPr>
              <w:ind w:firstLine="420" w:firstLineChars="200"/>
              <w:jc w:val="left"/>
              <w:rPr>
                <w:rFonts w:ascii="宋体" w:hAnsi="宋体" w:cs="仿宋"/>
                <w:szCs w:val="21"/>
              </w:rPr>
            </w:pPr>
          </w:p>
        </w:tc>
        <w:tc>
          <w:tcPr>
            <w:tcW w:w="2487" w:type="dxa"/>
          </w:tcPr>
          <w:p w14:paraId="4F588BF3">
            <w:pPr>
              <w:ind w:firstLine="420" w:firstLineChars="200"/>
              <w:jc w:val="left"/>
              <w:rPr>
                <w:rFonts w:ascii="宋体" w:hAnsi="宋体" w:cs="仿宋"/>
                <w:szCs w:val="21"/>
              </w:rPr>
            </w:pPr>
          </w:p>
        </w:tc>
        <w:tc>
          <w:tcPr>
            <w:tcW w:w="1594" w:type="dxa"/>
          </w:tcPr>
          <w:p w14:paraId="44B9E030">
            <w:pPr>
              <w:ind w:firstLine="420" w:firstLineChars="200"/>
              <w:jc w:val="left"/>
              <w:rPr>
                <w:rFonts w:ascii="宋体" w:hAnsi="宋体" w:cs="仿宋"/>
                <w:szCs w:val="21"/>
              </w:rPr>
            </w:pPr>
          </w:p>
        </w:tc>
        <w:tc>
          <w:tcPr>
            <w:tcW w:w="1776" w:type="dxa"/>
          </w:tcPr>
          <w:p w14:paraId="27C7AF69">
            <w:pPr>
              <w:ind w:firstLine="420" w:firstLineChars="200"/>
              <w:jc w:val="left"/>
              <w:rPr>
                <w:rFonts w:ascii="宋体" w:hAnsi="宋体" w:cs="仿宋"/>
                <w:szCs w:val="21"/>
              </w:rPr>
            </w:pPr>
          </w:p>
        </w:tc>
        <w:tc>
          <w:tcPr>
            <w:tcW w:w="1924" w:type="dxa"/>
          </w:tcPr>
          <w:p w14:paraId="0E9FE5C9">
            <w:pPr>
              <w:ind w:firstLine="420" w:firstLineChars="200"/>
              <w:jc w:val="left"/>
              <w:rPr>
                <w:rFonts w:ascii="宋体" w:hAnsi="宋体" w:cs="仿宋"/>
                <w:szCs w:val="21"/>
              </w:rPr>
            </w:pPr>
          </w:p>
        </w:tc>
      </w:tr>
      <w:tr w14:paraId="4884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7" w:type="dxa"/>
          </w:tcPr>
          <w:p w14:paraId="616CCC33">
            <w:pPr>
              <w:ind w:firstLine="420" w:firstLineChars="200"/>
              <w:jc w:val="left"/>
              <w:rPr>
                <w:rFonts w:ascii="宋体" w:hAnsi="宋体" w:cs="仿宋"/>
                <w:szCs w:val="21"/>
              </w:rPr>
            </w:pPr>
          </w:p>
        </w:tc>
        <w:tc>
          <w:tcPr>
            <w:tcW w:w="2487" w:type="dxa"/>
          </w:tcPr>
          <w:p w14:paraId="28373DE4">
            <w:pPr>
              <w:ind w:firstLine="420" w:firstLineChars="200"/>
              <w:jc w:val="left"/>
              <w:rPr>
                <w:rFonts w:ascii="宋体" w:hAnsi="宋体" w:cs="仿宋"/>
                <w:szCs w:val="21"/>
              </w:rPr>
            </w:pPr>
          </w:p>
        </w:tc>
        <w:tc>
          <w:tcPr>
            <w:tcW w:w="1594" w:type="dxa"/>
          </w:tcPr>
          <w:p w14:paraId="561408AB">
            <w:pPr>
              <w:ind w:firstLine="420" w:firstLineChars="200"/>
              <w:jc w:val="left"/>
              <w:rPr>
                <w:rFonts w:ascii="宋体" w:hAnsi="宋体" w:cs="仿宋"/>
                <w:szCs w:val="21"/>
              </w:rPr>
            </w:pPr>
          </w:p>
        </w:tc>
        <w:tc>
          <w:tcPr>
            <w:tcW w:w="1776" w:type="dxa"/>
          </w:tcPr>
          <w:p w14:paraId="2B64EAF3">
            <w:pPr>
              <w:ind w:firstLine="420" w:firstLineChars="200"/>
              <w:jc w:val="left"/>
              <w:rPr>
                <w:rFonts w:ascii="宋体" w:hAnsi="宋体" w:cs="仿宋"/>
                <w:szCs w:val="21"/>
              </w:rPr>
            </w:pPr>
          </w:p>
        </w:tc>
        <w:tc>
          <w:tcPr>
            <w:tcW w:w="1924" w:type="dxa"/>
          </w:tcPr>
          <w:p w14:paraId="7AC5C975">
            <w:pPr>
              <w:ind w:firstLine="420" w:firstLineChars="200"/>
              <w:jc w:val="left"/>
              <w:rPr>
                <w:rFonts w:ascii="宋体" w:hAnsi="宋体" w:cs="仿宋"/>
                <w:szCs w:val="21"/>
              </w:rPr>
            </w:pPr>
          </w:p>
        </w:tc>
      </w:tr>
    </w:tbl>
    <w:p w14:paraId="2104FB5A">
      <w:pPr>
        <w:ind w:right="640"/>
        <w:jc w:val="right"/>
        <w:rPr>
          <w:rFonts w:ascii="仿宋_GB2312" w:hAnsi="宋体" w:eastAsia="仿宋_GB2312"/>
          <w:color w:val="FF0000"/>
          <w:sz w:val="28"/>
          <w:szCs w:val="28"/>
        </w:rPr>
      </w:pPr>
    </w:p>
    <w:p w14:paraId="22C1F372">
      <w:pPr>
        <w:ind w:right="640"/>
        <w:jc w:val="right"/>
        <w:rPr>
          <w:rFonts w:ascii="仿宋_GB2312" w:hAnsi="宋体" w:eastAsia="仿宋_GB2312"/>
          <w:color w:val="FF0000"/>
          <w:sz w:val="28"/>
          <w:szCs w:val="28"/>
        </w:rPr>
      </w:pPr>
    </w:p>
    <w:p w14:paraId="76665D40">
      <w:pPr>
        <w:ind w:right="640"/>
        <w:jc w:val="right"/>
        <w:rPr>
          <w:rFonts w:ascii="仿宋_GB2312" w:hAnsi="宋体" w:eastAsia="仿宋_GB2312"/>
          <w:color w:val="FF0000"/>
          <w:sz w:val="28"/>
          <w:szCs w:val="28"/>
        </w:rPr>
      </w:pPr>
    </w:p>
    <w:p w14:paraId="411DEFCE">
      <w:pPr>
        <w:spacing w:line="360" w:lineRule="auto"/>
        <w:rPr>
          <w:rFonts w:hint="eastAsia" w:ascii="仿宋" w:hAnsi="仿宋" w:eastAsia="仿宋" w:cs="仿宋"/>
          <w:sz w:val="28"/>
          <w:szCs w:val="28"/>
        </w:rPr>
      </w:pPr>
    </w:p>
    <w:p w14:paraId="3B3D375C">
      <w:pPr>
        <w:spacing w:line="360" w:lineRule="auto"/>
        <w:rPr>
          <w:rFonts w:hint="eastAsia" w:ascii="仿宋" w:hAnsi="仿宋" w:eastAsia="仿宋" w:cs="仿宋"/>
          <w:sz w:val="28"/>
          <w:szCs w:val="28"/>
        </w:rPr>
      </w:pPr>
    </w:p>
    <w:p w14:paraId="0B3A546B">
      <w:pPr>
        <w:spacing w:line="360" w:lineRule="auto"/>
        <w:rPr>
          <w:rFonts w:hint="eastAsia" w:ascii="仿宋" w:hAnsi="仿宋" w:eastAsia="仿宋" w:cs="仿宋"/>
          <w:sz w:val="28"/>
          <w:szCs w:val="28"/>
        </w:rPr>
      </w:pPr>
    </w:p>
    <w:p w14:paraId="08FF8699">
      <w:pPr>
        <w:spacing w:line="360" w:lineRule="auto"/>
        <w:rPr>
          <w:rFonts w:hint="eastAsia" w:ascii="仿宋" w:hAnsi="仿宋" w:eastAsia="仿宋" w:cs="仿宋"/>
          <w:sz w:val="28"/>
          <w:szCs w:val="28"/>
        </w:rPr>
      </w:pPr>
    </w:p>
    <w:p w14:paraId="0B465A0B">
      <w:pPr>
        <w:spacing w:line="360" w:lineRule="auto"/>
        <w:rPr>
          <w:rFonts w:hint="eastAsia" w:ascii="仿宋" w:hAnsi="仿宋" w:eastAsia="仿宋" w:cs="仿宋"/>
          <w:sz w:val="28"/>
          <w:szCs w:val="28"/>
        </w:rPr>
      </w:pPr>
    </w:p>
    <w:p w14:paraId="57B11D6D">
      <w:pPr>
        <w:spacing w:line="360" w:lineRule="auto"/>
        <w:rPr>
          <w:rFonts w:hint="eastAsia" w:ascii="仿宋" w:hAnsi="仿宋" w:eastAsia="仿宋" w:cs="仿宋"/>
          <w:sz w:val="28"/>
          <w:szCs w:val="28"/>
        </w:rPr>
      </w:pPr>
    </w:p>
    <w:p w14:paraId="2EC815E4">
      <w:pPr>
        <w:spacing w:line="360" w:lineRule="auto"/>
        <w:rPr>
          <w:rFonts w:hint="eastAsia" w:ascii="仿宋" w:hAnsi="仿宋" w:eastAsia="仿宋" w:cs="仿宋"/>
          <w:sz w:val="28"/>
          <w:szCs w:val="28"/>
        </w:rPr>
      </w:pPr>
    </w:p>
    <w:p w14:paraId="4B562A63">
      <w:pPr>
        <w:spacing w:line="360" w:lineRule="auto"/>
        <w:rPr>
          <w:rFonts w:hint="eastAsia" w:ascii="仿宋" w:hAnsi="仿宋" w:eastAsia="仿宋" w:cs="仿宋"/>
          <w:sz w:val="28"/>
          <w:szCs w:val="28"/>
        </w:rPr>
      </w:pPr>
    </w:p>
    <w:p w14:paraId="54D5D7A2">
      <w:pPr>
        <w:spacing w:line="360" w:lineRule="auto"/>
        <w:rPr>
          <w:rFonts w:hint="eastAsia" w:ascii="仿宋" w:hAnsi="仿宋" w:eastAsia="仿宋" w:cs="仿宋"/>
          <w:sz w:val="28"/>
          <w:szCs w:val="28"/>
        </w:rPr>
      </w:pPr>
    </w:p>
    <w:p w14:paraId="76FD558E">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284003B">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FD0E32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5B808C2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5ED006A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6695F1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22D7D509">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color w:val="000000"/>
          <w:sz w:val="28"/>
          <w:szCs w:val="28"/>
          <w:u w:val="single"/>
          <w:lang w:val="en-US" w:eastAsia="zh-CN"/>
        </w:rPr>
        <w:t>圣牧有机山东奈伦运输资源采招项目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0188009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669ADBAA">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1FAD4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350AEE1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4BF369E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54BE9FD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79D63F7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1BE07EF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0B7C0C4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953BFE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54961B9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954F68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2ECDB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329AD9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523DDD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7D78A1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78ED0F6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C66711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213ABD0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53EE70B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436402A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2A346351">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028798F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10DC4E6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115D90A">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4F84291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89C5F4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0B212DB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F96E6F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BCF323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9D174B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C54A70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12AEDE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AB74F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C5F7FA">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4EA6ED1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67C794C5">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6DCB80A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6682A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6934CA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014D685A">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10F413A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4A8CC4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47B4648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2D207AB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11D4A36A">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C37AD2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060AF37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2AE90C6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4CAB0A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2E6E66B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757C99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4F955F34">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0544CBA1">
      <w:pPr>
        <w:pStyle w:val="2"/>
        <w:rPr>
          <w:rFonts w:hint="eastAsia"/>
        </w:rPr>
      </w:pPr>
    </w:p>
    <w:p w14:paraId="78F79FDA">
      <w:pPr>
        <w:spacing w:line="360" w:lineRule="auto"/>
        <w:jc w:val="left"/>
        <w:rPr>
          <w:rFonts w:hint="eastAsia" w:ascii="仿宋" w:hAnsi="仿宋" w:eastAsia="仿宋" w:cs="仿宋"/>
          <w:sz w:val="28"/>
          <w:szCs w:val="28"/>
        </w:rPr>
      </w:pPr>
    </w:p>
    <w:p w14:paraId="4E57F162">
      <w:pPr>
        <w:spacing w:line="360" w:lineRule="auto"/>
        <w:jc w:val="left"/>
        <w:rPr>
          <w:rFonts w:hint="eastAsia" w:ascii="仿宋" w:hAnsi="仿宋" w:eastAsia="仿宋" w:cs="仿宋"/>
          <w:sz w:val="28"/>
          <w:szCs w:val="28"/>
        </w:rPr>
      </w:pPr>
    </w:p>
    <w:p w14:paraId="315AD0F4">
      <w:pPr>
        <w:spacing w:line="360" w:lineRule="auto"/>
        <w:jc w:val="left"/>
        <w:rPr>
          <w:rFonts w:hint="eastAsia" w:ascii="仿宋" w:hAnsi="仿宋" w:eastAsia="仿宋" w:cs="仿宋"/>
          <w:sz w:val="28"/>
          <w:szCs w:val="28"/>
        </w:rPr>
      </w:pPr>
    </w:p>
    <w:p w14:paraId="41156B35">
      <w:pPr>
        <w:spacing w:line="360" w:lineRule="auto"/>
        <w:jc w:val="left"/>
        <w:rPr>
          <w:rFonts w:hint="eastAsia" w:ascii="仿宋" w:hAnsi="仿宋" w:eastAsia="仿宋" w:cs="仿宋"/>
          <w:sz w:val="28"/>
          <w:szCs w:val="28"/>
        </w:rPr>
      </w:pPr>
    </w:p>
    <w:p w14:paraId="2794D365">
      <w:pPr>
        <w:spacing w:line="360" w:lineRule="auto"/>
        <w:jc w:val="left"/>
        <w:rPr>
          <w:rFonts w:hint="eastAsia" w:ascii="仿宋" w:hAnsi="仿宋" w:eastAsia="仿宋" w:cs="仿宋"/>
          <w:sz w:val="28"/>
          <w:szCs w:val="28"/>
        </w:rPr>
      </w:pPr>
    </w:p>
    <w:p w14:paraId="49556F52">
      <w:pPr>
        <w:spacing w:line="360" w:lineRule="auto"/>
        <w:jc w:val="left"/>
        <w:rPr>
          <w:rFonts w:hint="eastAsia" w:ascii="仿宋" w:hAnsi="仿宋" w:eastAsia="仿宋" w:cs="仿宋"/>
          <w:sz w:val="28"/>
          <w:szCs w:val="28"/>
        </w:rPr>
      </w:pPr>
    </w:p>
    <w:p w14:paraId="3D3D23B8">
      <w:pPr>
        <w:spacing w:line="360" w:lineRule="auto"/>
        <w:jc w:val="left"/>
        <w:rPr>
          <w:rFonts w:hint="eastAsia" w:ascii="仿宋" w:hAnsi="仿宋" w:eastAsia="仿宋" w:cs="仿宋"/>
          <w:sz w:val="28"/>
          <w:szCs w:val="28"/>
        </w:rPr>
      </w:pPr>
    </w:p>
    <w:p w14:paraId="54C22139">
      <w:pPr>
        <w:spacing w:line="360" w:lineRule="auto"/>
        <w:jc w:val="left"/>
        <w:rPr>
          <w:rFonts w:hint="eastAsia" w:ascii="仿宋" w:hAnsi="仿宋" w:eastAsia="仿宋" w:cs="仿宋"/>
          <w:sz w:val="28"/>
          <w:szCs w:val="28"/>
        </w:rPr>
      </w:pPr>
    </w:p>
    <w:p w14:paraId="2AEF652C">
      <w:pPr>
        <w:spacing w:line="360" w:lineRule="auto"/>
        <w:jc w:val="left"/>
        <w:rPr>
          <w:rFonts w:hint="eastAsia" w:ascii="仿宋" w:hAnsi="仿宋" w:eastAsia="仿宋" w:cs="仿宋"/>
          <w:sz w:val="28"/>
          <w:szCs w:val="28"/>
        </w:rPr>
      </w:pPr>
    </w:p>
    <w:p w14:paraId="6766147F">
      <w:pPr>
        <w:spacing w:line="360" w:lineRule="auto"/>
        <w:jc w:val="left"/>
        <w:rPr>
          <w:rFonts w:hint="eastAsia" w:ascii="仿宋" w:hAnsi="仿宋" w:eastAsia="仿宋" w:cs="仿宋"/>
          <w:sz w:val="28"/>
          <w:szCs w:val="28"/>
        </w:rPr>
      </w:pPr>
    </w:p>
    <w:p w14:paraId="17637D4B">
      <w:pPr>
        <w:spacing w:line="360" w:lineRule="auto"/>
        <w:jc w:val="left"/>
        <w:rPr>
          <w:rFonts w:hint="eastAsia" w:ascii="仿宋" w:hAnsi="仿宋" w:eastAsia="仿宋" w:cs="仿宋"/>
          <w:sz w:val="28"/>
          <w:szCs w:val="28"/>
        </w:rPr>
      </w:pPr>
    </w:p>
    <w:p w14:paraId="58531A7B">
      <w:pPr>
        <w:spacing w:line="360" w:lineRule="auto"/>
        <w:jc w:val="left"/>
        <w:rPr>
          <w:rFonts w:hint="eastAsia" w:ascii="仿宋" w:hAnsi="仿宋" w:eastAsia="仿宋" w:cs="仿宋"/>
          <w:sz w:val="28"/>
          <w:szCs w:val="28"/>
        </w:rPr>
      </w:pPr>
    </w:p>
    <w:p w14:paraId="4B31D1F6">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2C9BC4BD">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内蒙古蒙牛乳业（集团）股份有限公司</w:t>
      </w:r>
      <w:r>
        <w:rPr>
          <w:rFonts w:hint="eastAsia" w:ascii="仿宋" w:hAnsi="仿宋" w:eastAsia="仿宋" w:cs="仿宋"/>
          <w:sz w:val="28"/>
          <w:szCs w:val="28"/>
        </w:rPr>
        <w:t>：</w:t>
      </w:r>
    </w:p>
    <w:p w14:paraId="31434310">
      <w:pPr>
        <w:spacing w:line="360" w:lineRule="auto"/>
        <w:ind w:right="594" w:rightChars="283"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w:t>
      </w:r>
      <w:r>
        <w:rPr>
          <w:rFonts w:hint="eastAsia" w:ascii="仿宋" w:hAnsi="仿宋" w:eastAsia="仿宋" w:cs="仿宋"/>
          <w:sz w:val="28"/>
          <w:szCs w:val="28"/>
          <w:u w:val="single"/>
          <w:lang w:eastAsia="zh-CN"/>
        </w:rPr>
        <w:t>）</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3"/>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496B14B2">
      <w:pPr>
        <w:spacing w:line="360" w:lineRule="auto"/>
        <w:ind w:firstLine="562" w:firstLineChars="200"/>
        <w:jc w:val="center"/>
        <w:rPr>
          <w:rFonts w:hint="eastAsia" w:ascii="仿宋" w:hAnsi="仿宋" w:eastAsia="仿宋" w:cs="仿宋"/>
          <w:color w:val="000000"/>
          <w:sz w:val="36"/>
          <w:szCs w:val="36"/>
          <w:lang w:val="en-US" w:eastAsia="zh-CN"/>
        </w:rPr>
      </w:pPr>
      <w:r>
        <w:rPr>
          <w:rFonts w:hint="eastAsia" w:ascii="仿宋" w:hAnsi="仿宋" w:eastAsia="仿宋" w:cs="仿宋"/>
          <w:b/>
          <w:bCs/>
          <w:color w:val="000000"/>
          <w:sz w:val="28"/>
          <w:szCs w:val="28"/>
        </w:rPr>
        <w:t>非联合体询价</w:t>
      </w:r>
      <w:r>
        <w:rPr>
          <w:rFonts w:hint="eastAsia" w:ascii="仿宋" w:hAnsi="仿宋" w:eastAsia="仿宋" w:cs="仿宋"/>
          <w:b/>
          <w:bCs/>
          <w:color w:val="000000"/>
          <w:sz w:val="28"/>
          <w:szCs w:val="28"/>
          <w:lang w:val="en-US" w:eastAsia="zh-CN"/>
        </w:rPr>
        <w:t>声明</w:t>
      </w:r>
    </w:p>
    <w:p w14:paraId="2C05D598">
      <w:pPr>
        <w:pStyle w:val="5"/>
        <w:overflowPunct w:val="0"/>
        <w:spacing w:line="360" w:lineRule="auto"/>
        <w:ind w:left="0"/>
        <w:jc w:val="both"/>
        <w:rPr>
          <w:rFonts w:hAnsi="仿宋"/>
          <w:kern w:val="2"/>
          <w:sz w:val="28"/>
          <w:szCs w:val="28"/>
        </w:rPr>
      </w:pPr>
    </w:p>
    <w:p w14:paraId="76DFF564">
      <w:pPr>
        <w:pStyle w:val="5"/>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致:内蒙古蒙牛乳业(集团)股份有限公司</w:t>
      </w:r>
    </w:p>
    <w:p w14:paraId="08D600FB">
      <w:pPr>
        <w:pStyle w:val="5"/>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关于"圣牧有机山东奈伦代工工厂运输资源采招项目(招标项目编号:            )"，我公司未采取联合体形式参与本项目询价。</w:t>
      </w:r>
    </w:p>
    <w:p w14:paraId="14F05635">
      <w:pPr>
        <w:pStyle w:val="5"/>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p>
    <w:p w14:paraId="6327EB7F">
      <w:pPr>
        <w:pStyle w:val="5"/>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p>
    <w:p w14:paraId="0D82427A">
      <w:pPr>
        <w:pStyle w:val="5"/>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特此声明!</w:t>
      </w:r>
    </w:p>
    <w:p w14:paraId="593D05E8">
      <w:pPr>
        <w:pStyle w:val="5"/>
        <w:overflowPunct w:val="0"/>
        <w:spacing w:line="360" w:lineRule="auto"/>
        <w:ind w:left="0"/>
        <w:jc w:val="both"/>
        <w:rPr>
          <w:rFonts w:hAnsi="仿宋"/>
          <w:kern w:val="2"/>
          <w:sz w:val="28"/>
          <w:szCs w:val="28"/>
        </w:rPr>
      </w:pPr>
    </w:p>
    <w:p w14:paraId="151868FB">
      <w:pPr>
        <w:pStyle w:val="5"/>
        <w:overflowPunct w:val="0"/>
        <w:spacing w:line="360" w:lineRule="auto"/>
        <w:ind w:left="0"/>
        <w:jc w:val="center"/>
        <w:rPr>
          <w:rFonts w:hAnsi="仿宋"/>
          <w:kern w:val="2"/>
          <w:sz w:val="28"/>
          <w:szCs w:val="28"/>
        </w:rPr>
      </w:pPr>
      <w:r>
        <w:rPr>
          <w:rFonts w:hint="eastAsia" w:hAnsi="仿宋"/>
          <w:kern w:val="2"/>
          <w:sz w:val="28"/>
          <w:szCs w:val="28"/>
          <w:lang w:val="en-US" w:eastAsia="zh-CN"/>
        </w:rPr>
        <w:t xml:space="preserve">                                          </w:t>
      </w:r>
      <w:r>
        <w:rPr>
          <w:rFonts w:hint="eastAsia" w:hAnsi="仿宋"/>
          <w:kern w:val="2"/>
          <w:sz w:val="28"/>
          <w:szCs w:val="28"/>
        </w:rPr>
        <w:t>xx公司</w:t>
      </w:r>
    </w:p>
    <w:p w14:paraId="64801489">
      <w:pPr>
        <w:pStyle w:val="5"/>
        <w:overflowPunct w:val="0"/>
        <w:spacing w:line="360" w:lineRule="auto"/>
        <w:ind w:left="0"/>
        <w:jc w:val="center"/>
        <w:rPr>
          <w:rFonts w:hAnsi="仿宋"/>
          <w:kern w:val="2"/>
          <w:sz w:val="28"/>
          <w:szCs w:val="28"/>
        </w:rPr>
      </w:pPr>
      <w:r>
        <w:rPr>
          <w:rFonts w:hint="eastAsia" w:hAnsi="仿宋"/>
          <w:kern w:val="2"/>
          <w:sz w:val="28"/>
          <w:szCs w:val="28"/>
          <w:lang w:val="en-US" w:eastAsia="zh-CN"/>
        </w:rPr>
        <w:t xml:space="preserve">                                          </w:t>
      </w: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bCs/>
          <w:sz w:val="28"/>
          <w:szCs w:val="28"/>
          <w:u w:val="single"/>
        </w:rPr>
        <w:t>圣牧有机山东奈伦代工工厂运输资源采招项目</w:t>
      </w:r>
      <w:r>
        <w:rPr>
          <w:rFonts w:hint="eastAsia" w:ascii="仿宋" w:hAnsi="仿宋" w:eastAsia="仿宋" w:cs="仿宋"/>
          <w:sz w:val="28"/>
          <w:szCs w:val="28"/>
        </w:rPr>
        <w:t>（项目编号：</w:t>
      </w:r>
      <w:r>
        <w:rPr>
          <w:rFonts w:hint="eastAsia" w:ascii="仿宋" w:hAnsi="仿宋" w:eastAsia="仿宋" w:cs="仿宋"/>
          <w:b/>
          <w:bCs/>
          <w:sz w:val="28"/>
          <w:szCs w:val="28"/>
          <w:u w:val="single"/>
        </w:rPr>
        <w:t>***</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keepNext w:val="0"/>
        <w:keepLines w:val="0"/>
        <w:pageBreakBefore w:val="0"/>
        <w:widowControl w:val="0"/>
        <w:tabs>
          <w:tab w:val="left" w:pos="1134"/>
        </w:tabs>
        <w:kinsoku/>
        <w:wordWrap/>
        <w:overflowPunct/>
        <w:topLinePunct w:val="0"/>
        <w:autoSpaceDE/>
        <w:autoSpaceDN/>
        <w:bidi w:val="0"/>
        <w:adjustRightInd/>
        <w:snapToGrid/>
        <w:spacing w:line="500" w:lineRule="exact"/>
        <w:textAlignment w:val="auto"/>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33E5B3D1">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5A77EA6">
      <w:pPr>
        <w:pStyle w:val="28"/>
      </w:pPr>
    </w:p>
    <w:p w14:paraId="0E30265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41BA72EA">
      <w:pPr>
        <w:widowControl/>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63EFFED4">
      <w:pPr>
        <w:spacing w:before="50" w:after="156" w:afterLines="50" w:line="360" w:lineRule="auto"/>
        <w:rPr>
          <w:rFonts w:hint="eastAsia" w:ascii="仿宋" w:hAnsi="仿宋" w:eastAsia="仿宋" w:cs="仿宋"/>
          <w:color w:val="000000"/>
          <w:sz w:val="28"/>
          <w:szCs w:val="28"/>
        </w:rPr>
      </w:pP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签字日期：</w:t>
      </w:r>
    </w:p>
    <w:p w14:paraId="643C470C">
      <w:pPr>
        <w:pStyle w:val="2"/>
        <w:rPr>
          <w:rFonts w:hint="eastAsia" w:ascii="仿宋" w:hAnsi="仿宋" w:eastAsia="仿宋" w:cs="仿宋"/>
          <w:sz w:val="28"/>
          <w:szCs w:val="28"/>
          <w:lang w:bidi="ar"/>
        </w:rPr>
      </w:pPr>
    </w:p>
    <w:p w14:paraId="62263D91">
      <w:pPr>
        <w:pStyle w:val="2"/>
        <w:rPr>
          <w:rFonts w:hint="eastAsia" w:ascii="仿宋" w:hAnsi="仿宋" w:eastAsia="仿宋" w:cs="仿宋"/>
          <w:sz w:val="28"/>
          <w:szCs w:val="28"/>
          <w:lang w:bidi="ar"/>
        </w:rPr>
      </w:pPr>
    </w:p>
    <w:p w14:paraId="2B9800C8">
      <w:pPr>
        <w:pStyle w:val="2"/>
        <w:rPr>
          <w:rFonts w:hint="eastAsia" w:ascii="仿宋" w:hAnsi="仿宋" w:eastAsia="仿宋" w:cs="仿宋"/>
          <w:sz w:val="28"/>
          <w:szCs w:val="28"/>
          <w:lang w:bidi="ar"/>
        </w:rPr>
      </w:pPr>
    </w:p>
    <w:p w14:paraId="10678780">
      <w:pPr>
        <w:pStyle w:val="2"/>
        <w:rPr>
          <w:rFonts w:hint="eastAsia" w:ascii="仿宋" w:hAnsi="仿宋" w:eastAsia="仿宋" w:cs="仿宋"/>
          <w:sz w:val="28"/>
          <w:szCs w:val="28"/>
          <w:lang w:bidi="ar"/>
        </w:rPr>
      </w:pPr>
    </w:p>
    <w:p w14:paraId="3FF4DFC3">
      <w:pPr>
        <w:pStyle w:val="2"/>
        <w:rPr>
          <w:rFonts w:hint="eastAsia" w:ascii="仿宋" w:hAnsi="仿宋" w:eastAsia="仿宋" w:cs="仿宋"/>
          <w:sz w:val="28"/>
          <w:szCs w:val="28"/>
          <w:lang w:bidi="ar"/>
        </w:rPr>
      </w:pPr>
    </w:p>
    <w:p w14:paraId="06358BE3">
      <w:pPr>
        <w:pStyle w:val="2"/>
        <w:rPr>
          <w:rFonts w:hint="eastAsia" w:ascii="仿宋" w:hAnsi="仿宋" w:eastAsia="仿宋" w:cs="仿宋"/>
          <w:sz w:val="28"/>
          <w:szCs w:val="28"/>
          <w:lang w:bidi="ar"/>
        </w:rPr>
      </w:pPr>
    </w:p>
    <w:p w14:paraId="59D92A47">
      <w:pPr>
        <w:pStyle w:val="2"/>
        <w:spacing w:line="360" w:lineRule="auto"/>
      </w:pPr>
    </w:p>
    <w:p w14:paraId="25AAA04F">
      <w:pPr>
        <w:pStyle w:val="2"/>
        <w:spacing w:line="360" w:lineRule="auto"/>
      </w:pPr>
    </w:p>
    <w:p w14:paraId="125F6F8A">
      <w:pPr>
        <w:rPr>
          <w:rFonts w:hint="eastAsia" w:ascii="仿宋" w:hAnsi="仿宋" w:eastAsia="仿宋" w:cs="仿宋"/>
          <w:sz w:val="30"/>
          <w:szCs w:val="30"/>
          <w:highlight w:val="yellow"/>
        </w:rPr>
      </w:pPr>
    </w:p>
    <w:p w14:paraId="4A354613">
      <w:pPr>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14:paraId="6DAF4869">
      <w:pPr>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合同</w:t>
      </w:r>
      <w:r>
        <w:rPr>
          <w:rFonts w:hint="eastAsia" w:ascii="仿宋" w:hAnsi="仿宋" w:eastAsia="仿宋" w:cs="仿宋"/>
          <w:sz w:val="30"/>
          <w:szCs w:val="30"/>
          <w:highlight w:val="none"/>
          <w:lang w:val="en-US" w:eastAsia="zh-CN"/>
        </w:rPr>
        <w:t>账单</w:t>
      </w:r>
    </w:p>
    <w:tbl>
      <w:tblPr>
        <w:tblStyle w:val="1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275"/>
        <w:gridCol w:w="1843"/>
        <w:gridCol w:w="3969"/>
      </w:tblGrid>
      <w:tr w14:paraId="2E22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4" w:type="dxa"/>
            <w:vAlign w:val="center"/>
          </w:tcPr>
          <w:p w14:paraId="7879D210">
            <w:pPr>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1985" w:type="dxa"/>
            <w:vAlign w:val="center"/>
          </w:tcPr>
          <w:p w14:paraId="747C9BA2">
            <w:pPr>
              <w:jc w:val="center"/>
              <w:rPr>
                <w:rFonts w:asciiTheme="minorHAnsi" w:hAnsiTheme="minorHAnsi" w:eastAsiaTheme="minorEastAsia" w:cstheme="minorBidi"/>
              </w:rPr>
            </w:pPr>
            <w:r>
              <w:rPr>
                <w:rFonts w:hint="eastAsia" w:asciiTheme="minorHAnsi" w:hAnsiTheme="minorHAnsi" w:eastAsiaTheme="minorEastAsia" w:cstheme="minorBidi"/>
              </w:rPr>
              <w:t>发票号</w:t>
            </w:r>
          </w:p>
        </w:tc>
        <w:tc>
          <w:tcPr>
            <w:tcW w:w="1275" w:type="dxa"/>
            <w:vAlign w:val="center"/>
          </w:tcPr>
          <w:p w14:paraId="6B6B7E60">
            <w:pPr>
              <w:jc w:val="center"/>
              <w:rPr>
                <w:rFonts w:asciiTheme="minorHAnsi" w:hAnsiTheme="minorHAnsi" w:eastAsiaTheme="minorEastAsia" w:cstheme="minorBidi"/>
              </w:rPr>
            </w:pPr>
            <w:r>
              <w:rPr>
                <w:rFonts w:hint="eastAsia" w:asciiTheme="minorHAnsi" w:hAnsiTheme="minorHAnsi" w:eastAsiaTheme="minorEastAsia" w:cstheme="minorBidi"/>
              </w:rPr>
              <w:t>开票时间</w:t>
            </w:r>
          </w:p>
        </w:tc>
        <w:tc>
          <w:tcPr>
            <w:tcW w:w="1843" w:type="dxa"/>
            <w:vAlign w:val="center"/>
          </w:tcPr>
          <w:p w14:paraId="15DC11B4">
            <w:pPr>
              <w:jc w:val="center"/>
              <w:rPr>
                <w:rFonts w:asciiTheme="minorHAnsi" w:hAnsiTheme="minorHAnsi" w:eastAsiaTheme="minorEastAsia" w:cstheme="minorBidi"/>
              </w:rPr>
            </w:pPr>
            <w:r>
              <w:rPr>
                <w:rFonts w:hint="eastAsia" w:asciiTheme="minorHAnsi" w:hAnsiTheme="minorHAnsi" w:eastAsiaTheme="minorEastAsia" w:cstheme="minorBidi"/>
              </w:rPr>
              <w:t>发票金额（元）</w:t>
            </w:r>
          </w:p>
        </w:tc>
        <w:tc>
          <w:tcPr>
            <w:tcW w:w="3969" w:type="dxa"/>
            <w:vAlign w:val="center"/>
          </w:tcPr>
          <w:p w14:paraId="369FDE5D">
            <w:pPr>
              <w:jc w:val="center"/>
              <w:rPr>
                <w:rFonts w:asciiTheme="minorHAnsi" w:hAnsiTheme="minorHAnsi" w:eastAsiaTheme="minorEastAsia" w:cstheme="minorBidi"/>
              </w:rPr>
            </w:pPr>
            <w:r>
              <w:rPr>
                <w:rFonts w:hint="eastAsia" w:asciiTheme="minorHAnsi" w:hAnsiTheme="minorHAnsi" w:eastAsiaTheme="minorEastAsia" w:cstheme="minorBidi"/>
              </w:rPr>
              <w:t>发票原件扫描件</w:t>
            </w:r>
          </w:p>
        </w:tc>
      </w:tr>
      <w:tr w14:paraId="3DF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52539D">
            <w:pPr>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1985" w:type="dxa"/>
            <w:vAlign w:val="center"/>
          </w:tcPr>
          <w:p w14:paraId="095EB91B">
            <w:pPr>
              <w:jc w:val="center"/>
              <w:rPr>
                <w:rFonts w:asciiTheme="minorHAnsi" w:hAnsiTheme="minorHAnsi" w:eastAsiaTheme="minorEastAsia" w:cstheme="minorBidi"/>
              </w:rPr>
            </w:pPr>
          </w:p>
        </w:tc>
        <w:tc>
          <w:tcPr>
            <w:tcW w:w="1275" w:type="dxa"/>
            <w:vAlign w:val="center"/>
          </w:tcPr>
          <w:p w14:paraId="11EFF915">
            <w:pPr>
              <w:jc w:val="center"/>
              <w:rPr>
                <w:rFonts w:asciiTheme="minorHAnsi" w:hAnsiTheme="minorHAnsi" w:eastAsiaTheme="minorEastAsia" w:cstheme="minorBidi"/>
              </w:rPr>
            </w:pPr>
          </w:p>
        </w:tc>
        <w:tc>
          <w:tcPr>
            <w:tcW w:w="1843" w:type="dxa"/>
            <w:vAlign w:val="center"/>
          </w:tcPr>
          <w:p w14:paraId="3E335DEA">
            <w:pPr>
              <w:jc w:val="center"/>
              <w:rPr>
                <w:rFonts w:asciiTheme="minorHAnsi" w:hAnsiTheme="minorHAnsi" w:eastAsiaTheme="minorEastAsia" w:cstheme="minorBidi"/>
              </w:rPr>
            </w:pPr>
          </w:p>
        </w:tc>
        <w:tc>
          <w:tcPr>
            <w:tcW w:w="3969" w:type="dxa"/>
            <w:vAlign w:val="center"/>
          </w:tcPr>
          <w:p w14:paraId="53A6B831">
            <w:pPr>
              <w:jc w:val="center"/>
              <w:rPr>
                <w:rFonts w:asciiTheme="minorHAnsi" w:hAnsiTheme="minorHAnsi" w:eastAsiaTheme="minorEastAsia" w:cstheme="minorBidi"/>
              </w:rPr>
            </w:pPr>
          </w:p>
        </w:tc>
      </w:tr>
      <w:tr w14:paraId="5DC2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59F4E8">
            <w:pPr>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1985" w:type="dxa"/>
            <w:vAlign w:val="center"/>
          </w:tcPr>
          <w:p w14:paraId="5C157299">
            <w:pPr>
              <w:jc w:val="center"/>
              <w:rPr>
                <w:rFonts w:asciiTheme="minorHAnsi" w:hAnsiTheme="minorHAnsi" w:eastAsiaTheme="minorEastAsia" w:cstheme="minorBidi"/>
              </w:rPr>
            </w:pPr>
          </w:p>
        </w:tc>
        <w:tc>
          <w:tcPr>
            <w:tcW w:w="1275" w:type="dxa"/>
            <w:vAlign w:val="center"/>
          </w:tcPr>
          <w:p w14:paraId="3DDA3D69">
            <w:pPr>
              <w:jc w:val="center"/>
              <w:rPr>
                <w:rFonts w:asciiTheme="minorHAnsi" w:hAnsiTheme="minorHAnsi" w:eastAsiaTheme="minorEastAsia" w:cstheme="minorBidi"/>
              </w:rPr>
            </w:pPr>
          </w:p>
        </w:tc>
        <w:tc>
          <w:tcPr>
            <w:tcW w:w="1843" w:type="dxa"/>
            <w:vAlign w:val="center"/>
          </w:tcPr>
          <w:p w14:paraId="7872B936">
            <w:pPr>
              <w:jc w:val="center"/>
              <w:rPr>
                <w:rFonts w:asciiTheme="minorHAnsi" w:hAnsiTheme="minorHAnsi" w:eastAsiaTheme="minorEastAsia" w:cstheme="minorBidi"/>
              </w:rPr>
            </w:pPr>
          </w:p>
        </w:tc>
        <w:tc>
          <w:tcPr>
            <w:tcW w:w="3969" w:type="dxa"/>
            <w:vAlign w:val="center"/>
          </w:tcPr>
          <w:p w14:paraId="6438452D">
            <w:pPr>
              <w:jc w:val="center"/>
              <w:rPr>
                <w:rFonts w:asciiTheme="minorHAnsi" w:hAnsiTheme="minorHAnsi" w:eastAsiaTheme="minorEastAsia" w:cstheme="minorBidi"/>
              </w:rPr>
            </w:pPr>
          </w:p>
        </w:tc>
      </w:tr>
      <w:tr w14:paraId="101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6296C8">
            <w:pPr>
              <w:jc w:val="center"/>
              <w:rPr>
                <w:rFonts w:asciiTheme="minorHAnsi" w:hAnsiTheme="minorHAnsi" w:eastAsiaTheme="minorEastAsia" w:cstheme="minorBidi"/>
              </w:rPr>
            </w:pPr>
            <w:r>
              <w:rPr>
                <w:rFonts w:asciiTheme="minorHAnsi" w:hAnsiTheme="minorHAnsi" w:eastAsiaTheme="minorEastAsia" w:cstheme="minorBidi"/>
              </w:rPr>
              <w:t>…</w:t>
            </w:r>
          </w:p>
        </w:tc>
        <w:tc>
          <w:tcPr>
            <w:tcW w:w="1985" w:type="dxa"/>
            <w:vAlign w:val="center"/>
          </w:tcPr>
          <w:p w14:paraId="0E3F40EA">
            <w:pPr>
              <w:jc w:val="center"/>
              <w:rPr>
                <w:rFonts w:asciiTheme="minorHAnsi" w:hAnsiTheme="minorHAnsi" w:eastAsiaTheme="minorEastAsia" w:cstheme="minorBidi"/>
              </w:rPr>
            </w:pPr>
          </w:p>
        </w:tc>
        <w:tc>
          <w:tcPr>
            <w:tcW w:w="1275" w:type="dxa"/>
            <w:vAlign w:val="center"/>
          </w:tcPr>
          <w:p w14:paraId="2BAA04B6">
            <w:pPr>
              <w:jc w:val="center"/>
              <w:rPr>
                <w:rFonts w:asciiTheme="minorHAnsi" w:hAnsiTheme="minorHAnsi" w:eastAsiaTheme="minorEastAsia" w:cstheme="minorBidi"/>
              </w:rPr>
            </w:pPr>
          </w:p>
        </w:tc>
        <w:tc>
          <w:tcPr>
            <w:tcW w:w="1843" w:type="dxa"/>
            <w:vAlign w:val="center"/>
          </w:tcPr>
          <w:p w14:paraId="34837A55">
            <w:pPr>
              <w:jc w:val="center"/>
              <w:rPr>
                <w:rFonts w:asciiTheme="minorHAnsi" w:hAnsiTheme="minorHAnsi" w:eastAsiaTheme="minorEastAsia" w:cstheme="minorBidi"/>
              </w:rPr>
            </w:pPr>
          </w:p>
        </w:tc>
        <w:tc>
          <w:tcPr>
            <w:tcW w:w="3969" w:type="dxa"/>
            <w:vAlign w:val="center"/>
          </w:tcPr>
          <w:p w14:paraId="32F8DBE8">
            <w:pPr>
              <w:jc w:val="center"/>
              <w:rPr>
                <w:rFonts w:asciiTheme="minorHAnsi" w:hAnsiTheme="minorHAnsi" w:eastAsiaTheme="minorEastAsia" w:cstheme="minorBidi"/>
              </w:rPr>
            </w:pPr>
          </w:p>
        </w:tc>
      </w:tr>
      <w:tr w14:paraId="6173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3"/>
            <w:vAlign w:val="center"/>
          </w:tcPr>
          <w:p w14:paraId="2F52620A">
            <w:pPr>
              <w:jc w:val="center"/>
              <w:rPr>
                <w:rFonts w:asciiTheme="minorHAnsi" w:hAnsiTheme="minorHAnsi" w:eastAsiaTheme="minorEastAsia" w:cstheme="minorBidi"/>
              </w:rPr>
            </w:pPr>
          </w:p>
          <w:p w14:paraId="0687F486">
            <w:pPr>
              <w:jc w:val="center"/>
              <w:rPr>
                <w:rFonts w:asciiTheme="minorHAnsi" w:hAnsiTheme="minorHAnsi" w:eastAsiaTheme="minorEastAsia" w:cstheme="minorBidi"/>
              </w:rPr>
            </w:pPr>
            <w:r>
              <w:rPr>
                <w:rFonts w:hint="eastAsia" w:asciiTheme="minorHAnsi" w:hAnsiTheme="minorHAnsi" w:eastAsiaTheme="minorEastAsia" w:cstheme="minorBidi"/>
              </w:rPr>
              <w:t>合计金额（元）：</w:t>
            </w:r>
          </w:p>
        </w:tc>
        <w:tc>
          <w:tcPr>
            <w:tcW w:w="5812" w:type="dxa"/>
            <w:gridSpan w:val="2"/>
            <w:vAlign w:val="center"/>
          </w:tcPr>
          <w:p w14:paraId="28BC78D2">
            <w:pPr>
              <w:jc w:val="center"/>
              <w:rPr>
                <w:rFonts w:asciiTheme="minorHAnsi" w:hAnsiTheme="minorHAnsi" w:eastAsiaTheme="minorEastAsia" w:cstheme="minorBidi"/>
              </w:rPr>
            </w:pPr>
          </w:p>
        </w:tc>
      </w:tr>
    </w:tbl>
    <w:p w14:paraId="33F2E7CE"/>
    <w:p w14:paraId="7DDE84EA">
      <w:pPr>
        <w:rPr>
          <w:rFonts w:hint="eastAsia" w:ascii="仿宋" w:hAnsi="仿宋" w:eastAsia="仿宋" w:cs="仿宋"/>
          <w:sz w:val="30"/>
          <w:szCs w:val="30"/>
          <w:highlight w:val="yellow"/>
        </w:rPr>
      </w:pPr>
    </w:p>
    <w:p w14:paraId="261EBDA8">
      <w:pPr>
        <w:rPr>
          <w:rFonts w:hint="eastAsia" w:ascii="仿宋" w:hAnsi="仿宋" w:eastAsia="仿宋" w:cs="仿宋"/>
          <w:sz w:val="30"/>
          <w:szCs w:val="30"/>
          <w:highlight w:val="yellow"/>
        </w:rPr>
      </w:pPr>
    </w:p>
    <w:p w14:paraId="10ABF5EE">
      <w:pPr>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p>
    <w:p w14:paraId="08B38AA7">
      <w:pP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车辆信息表</w:t>
      </w:r>
    </w:p>
    <w:tbl>
      <w:tblPr>
        <w:tblStyle w:val="14"/>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180"/>
        <w:gridCol w:w="1790"/>
        <w:gridCol w:w="1635"/>
        <w:gridCol w:w="3425"/>
      </w:tblGrid>
      <w:tr w14:paraId="23DC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91" w:type="pct"/>
            <w:vAlign w:val="center"/>
          </w:tcPr>
          <w:p w14:paraId="6ADAE0B6">
            <w:pPr>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1112" w:type="pct"/>
            <w:vAlign w:val="center"/>
          </w:tcPr>
          <w:p w14:paraId="69EBA139">
            <w:pPr>
              <w:jc w:val="center"/>
              <w:rPr>
                <w:rFonts w:asciiTheme="minorHAnsi" w:hAnsiTheme="minorHAnsi" w:eastAsiaTheme="minorEastAsia" w:cstheme="minorBidi"/>
              </w:rPr>
            </w:pPr>
            <w:r>
              <w:rPr>
                <w:rFonts w:hint="eastAsia" w:asciiTheme="minorHAnsi" w:hAnsiTheme="minorHAnsi" w:eastAsiaTheme="minorEastAsia" w:cstheme="minorBidi"/>
              </w:rPr>
              <w:t>车牌号</w:t>
            </w:r>
          </w:p>
        </w:tc>
        <w:tc>
          <w:tcPr>
            <w:tcW w:w="913" w:type="pct"/>
            <w:vAlign w:val="center"/>
          </w:tcPr>
          <w:p w14:paraId="0F94F255">
            <w:pPr>
              <w:jc w:val="center"/>
              <w:rPr>
                <w:rFonts w:asciiTheme="minorHAnsi" w:hAnsiTheme="minorHAnsi" w:eastAsiaTheme="minorEastAsia" w:cstheme="minorBidi"/>
              </w:rPr>
            </w:pPr>
            <w:r>
              <w:rPr>
                <w:rFonts w:hint="eastAsia" w:asciiTheme="minorHAnsi" w:hAnsiTheme="minorHAnsi" w:eastAsiaTheme="minorEastAsia" w:cstheme="minorBidi"/>
              </w:rPr>
              <w:t>报废时间</w:t>
            </w:r>
          </w:p>
        </w:tc>
        <w:tc>
          <w:tcPr>
            <w:tcW w:w="834" w:type="pct"/>
            <w:vAlign w:val="center"/>
          </w:tcPr>
          <w:p w14:paraId="60216C90">
            <w:pPr>
              <w:jc w:val="center"/>
              <w:rPr>
                <w:rFonts w:asciiTheme="minorHAnsi" w:hAnsiTheme="minorHAnsi" w:eastAsiaTheme="minorEastAsia" w:cstheme="minorBidi"/>
              </w:rPr>
            </w:pPr>
            <w:r>
              <w:rPr>
                <w:rFonts w:hint="eastAsia" w:asciiTheme="minorHAnsi" w:hAnsiTheme="minorHAnsi" w:eastAsiaTheme="minorEastAsia" w:cstheme="minorBidi"/>
              </w:rPr>
              <w:t>车辆所属单位</w:t>
            </w:r>
          </w:p>
        </w:tc>
        <w:tc>
          <w:tcPr>
            <w:tcW w:w="1747" w:type="pct"/>
            <w:vAlign w:val="center"/>
          </w:tcPr>
          <w:p w14:paraId="7D4EA74D">
            <w:pPr>
              <w:jc w:val="center"/>
              <w:rPr>
                <w:rFonts w:asciiTheme="minorHAnsi" w:hAnsiTheme="minorHAnsi" w:eastAsiaTheme="minorEastAsia" w:cstheme="minorBidi"/>
              </w:rPr>
            </w:pPr>
            <w:r>
              <w:rPr>
                <w:rFonts w:hint="eastAsia" w:asciiTheme="minorHAnsi" w:hAnsiTheme="minorHAnsi" w:eastAsiaTheme="minorEastAsia" w:cstheme="minorBidi"/>
              </w:rPr>
              <w:t>车辆登记证</w:t>
            </w:r>
            <w:r>
              <w:rPr>
                <w:rFonts w:hint="eastAsia" w:asciiTheme="minorHAnsi" w:hAnsiTheme="minorHAnsi" w:eastAsiaTheme="minorEastAsia" w:cstheme="minorBidi"/>
                <w:b w:val="0"/>
                <w:bCs w:val="0"/>
                <w:color w:val="C00000"/>
                <w:lang w:val="en-US" w:eastAsia="zh-CN"/>
              </w:rPr>
              <w:t>或</w:t>
            </w:r>
            <w:r>
              <w:rPr>
                <w:rFonts w:hint="eastAsia" w:asciiTheme="minorHAnsi" w:hAnsiTheme="minorHAnsi" w:eastAsiaTheme="minorEastAsia" w:cstheme="minorBidi"/>
                <w:lang w:val="en-US" w:eastAsia="zh-CN"/>
              </w:rPr>
              <w:t>车辆行驶证</w:t>
            </w:r>
            <w:r>
              <w:rPr>
                <w:rFonts w:hint="eastAsia" w:asciiTheme="minorHAnsi" w:hAnsiTheme="minorHAnsi" w:eastAsiaTheme="minorEastAsia" w:cstheme="minorBidi"/>
              </w:rPr>
              <w:t>原件扫描</w:t>
            </w:r>
          </w:p>
        </w:tc>
      </w:tr>
      <w:tr w14:paraId="4A21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91" w:type="pct"/>
            <w:vAlign w:val="center"/>
          </w:tcPr>
          <w:p w14:paraId="52761EA8">
            <w:pPr>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1112" w:type="pct"/>
            <w:vAlign w:val="center"/>
          </w:tcPr>
          <w:p w14:paraId="1882F185">
            <w:pPr>
              <w:jc w:val="center"/>
              <w:rPr>
                <w:rFonts w:asciiTheme="minorHAnsi" w:hAnsiTheme="minorHAnsi" w:eastAsiaTheme="minorEastAsia" w:cstheme="minorBidi"/>
              </w:rPr>
            </w:pPr>
          </w:p>
        </w:tc>
        <w:tc>
          <w:tcPr>
            <w:tcW w:w="913" w:type="pct"/>
            <w:vAlign w:val="center"/>
          </w:tcPr>
          <w:p w14:paraId="727830AA">
            <w:pPr>
              <w:jc w:val="center"/>
              <w:rPr>
                <w:rFonts w:asciiTheme="minorHAnsi" w:hAnsiTheme="minorHAnsi" w:eastAsiaTheme="minorEastAsia" w:cstheme="minorBidi"/>
              </w:rPr>
            </w:pPr>
          </w:p>
        </w:tc>
        <w:tc>
          <w:tcPr>
            <w:tcW w:w="834" w:type="pct"/>
            <w:vAlign w:val="center"/>
          </w:tcPr>
          <w:p w14:paraId="07EFD030">
            <w:pPr>
              <w:jc w:val="center"/>
              <w:rPr>
                <w:rFonts w:asciiTheme="minorHAnsi" w:hAnsiTheme="minorHAnsi" w:eastAsiaTheme="minorEastAsia" w:cstheme="minorBidi"/>
              </w:rPr>
            </w:pPr>
          </w:p>
        </w:tc>
        <w:tc>
          <w:tcPr>
            <w:tcW w:w="1747" w:type="pct"/>
            <w:vAlign w:val="center"/>
          </w:tcPr>
          <w:p w14:paraId="1612809B">
            <w:pPr>
              <w:jc w:val="center"/>
              <w:rPr>
                <w:rFonts w:asciiTheme="minorHAnsi" w:hAnsiTheme="minorHAnsi" w:eastAsiaTheme="minorEastAsia" w:cstheme="minorBidi"/>
              </w:rPr>
            </w:pPr>
          </w:p>
        </w:tc>
      </w:tr>
      <w:tr w14:paraId="140A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91" w:type="pct"/>
            <w:vAlign w:val="center"/>
          </w:tcPr>
          <w:p w14:paraId="073F33CE">
            <w:pPr>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1112" w:type="pct"/>
            <w:vAlign w:val="center"/>
          </w:tcPr>
          <w:p w14:paraId="1EB3254D">
            <w:pPr>
              <w:jc w:val="center"/>
              <w:rPr>
                <w:rFonts w:asciiTheme="minorHAnsi" w:hAnsiTheme="minorHAnsi" w:eastAsiaTheme="minorEastAsia" w:cstheme="minorBidi"/>
              </w:rPr>
            </w:pPr>
          </w:p>
        </w:tc>
        <w:tc>
          <w:tcPr>
            <w:tcW w:w="913" w:type="pct"/>
            <w:vAlign w:val="center"/>
          </w:tcPr>
          <w:p w14:paraId="59AACF0A">
            <w:pPr>
              <w:jc w:val="center"/>
              <w:rPr>
                <w:rFonts w:asciiTheme="minorHAnsi" w:hAnsiTheme="minorHAnsi" w:eastAsiaTheme="minorEastAsia" w:cstheme="minorBidi"/>
              </w:rPr>
            </w:pPr>
          </w:p>
        </w:tc>
        <w:tc>
          <w:tcPr>
            <w:tcW w:w="834" w:type="pct"/>
            <w:vAlign w:val="center"/>
          </w:tcPr>
          <w:p w14:paraId="08D5AB32">
            <w:pPr>
              <w:jc w:val="center"/>
              <w:rPr>
                <w:rFonts w:asciiTheme="minorHAnsi" w:hAnsiTheme="minorHAnsi" w:eastAsiaTheme="minorEastAsia" w:cstheme="minorBidi"/>
              </w:rPr>
            </w:pPr>
          </w:p>
        </w:tc>
        <w:tc>
          <w:tcPr>
            <w:tcW w:w="1747" w:type="pct"/>
            <w:vAlign w:val="center"/>
          </w:tcPr>
          <w:p w14:paraId="08155A9C">
            <w:pPr>
              <w:jc w:val="center"/>
              <w:rPr>
                <w:rFonts w:asciiTheme="minorHAnsi" w:hAnsiTheme="minorHAnsi" w:eastAsiaTheme="minorEastAsia" w:cstheme="minorBidi"/>
              </w:rPr>
            </w:pPr>
          </w:p>
        </w:tc>
      </w:tr>
      <w:tr w14:paraId="5FA5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1" w:type="pct"/>
            <w:vAlign w:val="center"/>
          </w:tcPr>
          <w:p w14:paraId="036999C6">
            <w:pPr>
              <w:jc w:val="center"/>
              <w:rPr>
                <w:rFonts w:asciiTheme="minorHAnsi" w:hAnsiTheme="minorHAnsi" w:eastAsiaTheme="minorEastAsia" w:cstheme="minorBidi"/>
              </w:rPr>
            </w:pPr>
            <w:r>
              <w:rPr>
                <w:rFonts w:asciiTheme="minorHAnsi" w:hAnsiTheme="minorHAnsi" w:eastAsiaTheme="minorEastAsia" w:cstheme="minorBidi"/>
              </w:rPr>
              <w:t>…</w:t>
            </w:r>
          </w:p>
        </w:tc>
        <w:tc>
          <w:tcPr>
            <w:tcW w:w="1112" w:type="pct"/>
            <w:vAlign w:val="center"/>
          </w:tcPr>
          <w:p w14:paraId="053D04AB">
            <w:pPr>
              <w:jc w:val="center"/>
              <w:rPr>
                <w:rFonts w:asciiTheme="minorHAnsi" w:hAnsiTheme="minorHAnsi" w:eastAsiaTheme="minorEastAsia" w:cstheme="minorBidi"/>
              </w:rPr>
            </w:pPr>
          </w:p>
        </w:tc>
        <w:tc>
          <w:tcPr>
            <w:tcW w:w="913" w:type="pct"/>
            <w:vAlign w:val="center"/>
          </w:tcPr>
          <w:p w14:paraId="10E8CF64">
            <w:pPr>
              <w:jc w:val="center"/>
              <w:rPr>
                <w:rFonts w:asciiTheme="minorHAnsi" w:hAnsiTheme="minorHAnsi" w:eastAsiaTheme="minorEastAsia" w:cstheme="minorBidi"/>
              </w:rPr>
            </w:pPr>
          </w:p>
        </w:tc>
        <w:tc>
          <w:tcPr>
            <w:tcW w:w="834" w:type="pct"/>
            <w:vAlign w:val="center"/>
          </w:tcPr>
          <w:p w14:paraId="4E68FCCE">
            <w:pPr>
              <w:jc w:val="center"/>
              <w:rPr>
                <w:rFonts w:asciiTheme="minorHAnsi" w:hAnsiTheme="minorHAnsi" w:eastAsiaTheme="minorEastAsia" w:cstheme="minorBidi"/>
              </w:rPr>
            </w:pPr>
          </w:p>
        </w:tc>
        <w:tc>
          <w:tcPr>
            <w:tcW w:w="1747" w:type="pct"/>
            <w:vAlign w:val="center"/>
          </w:tcPr>
          <w:p w14:paraId="2CB73DA2">
            <w:pPr>
              <w:jc w:val="center"/>
              <w:rPr>
                <w:rFonts w:asciiTheme="minorHAnsi" w:hAnsiTheme="minorHAnsi" w:eastAsiaTheme="minorEastAsia" w:cstheme="minorBidi"/>
              </w:rPr>
            </w:pPr>
          </w:p>
        </w:tc>
      </w:tr>
    </w:tbl>
    <w:p w14:paraId="63FA47EB"/>
    <w:p w14:paraId="077699A3">
      <w:pPr>
        <w:pStyle w:val="2"/>
        <w:spacing w:line="360" w:lineRule="auto"/>
        <w:ind w:firstLine="0" w:firstLineChars="0"/>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9C"/>
    <w:rsid w:val="000018B2"/>
    <w:rsid w:val="00001945"/>
    <w:rsid w:val="000020CF"/>
    <w:rsid w:val="000036D6"/>
    <w:rsid w:val="00003935"/>
    <w:rsid w:val="00004EC8"/>
    <w:rsid w:val="00005C87"/>
    <w:rsid w:val="00006285"/>
    <w:rsid w:val="00006639"/>
    <w:rsid w:val="000067E6"/>
    <w:rsid w:val="0000722F"/>
    <w:rsid w:val="00007499"/>
    <w:rsid w:val="0000749F"/>
    <w:rsid w:val="00011977"/>
    <w:rsid w:val="00013D5A"/>
    <w:rsid w:val="00017BD4"/>
    <w:rsid w:val="00017E6C"/>
    <w:rsid w:val="000204A5"/>
    <w:rsid w:val="00020BE5"/>
    <w:rsid w:val="0002146D"/>
    <w:rsid w:val="00023FF3"/>
    <w:rsid w:val="0002519D"/>
    <w:rsid w:val="000268FD"/>
    <w:rsid w:val="0002781A"/>
    <w:rsid w:val="00036378"/>
    <w:rsid w:val="00037B06"/>
    <w:rsid w:val="0004065D"/>
    <w:rsid w:val="00041290"/>
    <w:rsid w:val="00041D90"/>
    <w:rsid w:val="0004329F"/>
    <w:rsid w:val="000455B2"/>
    <w:rsid w:val="0004661E"/>
    <w:rsid w:val="0004685A"/>
    <w:rsid w:val="00046E95"/>
    <w:rsid w:val="00054237"/>
    <w:rsid w:val="00054493"/>
    <w:rsid w:val="0005549B"/>
    <w:rsid w:val="000568A2"/>
    <w:rsid w:val="00057415"/>
    <w:rsid w:val="00060002"/>
    <w:rsid w:val="00062B4B"/>
    <w:rsid w:val="00066BEE"/>
    <w:rsid w:val="00071C2A"/>
    <w:rsid w:val="00071FF1"/>
    <w:rsid w:val="000734E2"/>
    <w:rsid w:val="000749D5"/>
    <w:rsid w:val="00076B97"/>
    <w:rsid w:val="000775A7"/>
    <w:rsid w:val="0008086A"/>
    <w:rsid w:val="00080D2D"/>
    <w:rsid w:val="00084271"/>
    <w:rsid w:val="0009094C"/>
    <w:rsid w:val="00090F4E"/>
    <w:rsid w:val="000913EC"/>
    <w:rsid w:val="00092707"/>
    <w:rsid w:val="00095012"/>
    <w:rsid w:val="00095875"/>
    <w:rsid w:val="00096A8F"/>
    <w:rsid w:val="00096ACF"/>
    <w:rsid w:val="000970B1"/>
    <w:rsid w:val="0009745A"/>
    <w:rsid w:val="000A00CE"/>
    <w:rsid w:val="000A1857"/>
    <w:rsid w:val="000A24B2"/>
    <w:rsid w:val="000A2DEE"/>
    <w:rsid w:val="000A3825"/>
    <w:rsid w:val="000A54FC"/>
    <w:rsid w:val="000A5A7A"/>
    <w:rsid w:val="000A692C"/>
    <w:rsid w:val="000A6C1A"/>
    <w:rsid w:val="000B0E7E"/>
    <w:rsid w:val="000B20F0"/>
    <w:rsid w:val="000B3861"/>
    <w:rsid w:val="000C0AB8"/>
    <w:rsid w:val="000C3D73"/>
    <w:rsid w:val="000C4D65"/>
    <w:rsid w:val="000C5E5D"/>
    <w:rsid w:val="000C6329"/>
    <w:rsid w:val="000D453B"/>
    <w:rsid w:val="000D5E89"/>
    <w:rsid w:val="000D7C0A"/>
    <w:rsid w:val="000E17B4"/>
    <w:rsid w:val="000E2A55"/>
    <w:rsid w:val="000E2BAC"/>
    <w:rsid w:val="000E31BA"/>
    <w:rsid w:val="000E3EBB"/>
    <w:rsid w:val="000E3F94"/>
    <w:rsid w:val="000E4832"/>
    <w:rsid w:val="000E5A1D"/>
    <w:rsid w:val="000E77D9"/>
    <w:rsid w:val="000E794C"/>
    <w:rsid w:val="000E7EC4"/>
    <w:rsid w:val="000F0F0E"/>
    <w:rsid w:val="000F149F"/>
    <w:rsid w:val="000F1E07"/>
    <w:rsid w:val="000F2882"/>
    <w:rsid w:val="000F37BA"/>
    <w:rsid w:val="000F4150"/>
    <w:rsid w:val="000F6702"/>
    <w:rsid w:val="000F7A43"/>
    <w:rsid w:val="00100177"/>
    <w:rsid w:val="00104028"/>
    <w:rsid w:val="0010758A"/>
    <w:rsid w:val="0010772A"/>
    <w:rsid w:val="00107F38"/>
    <w:rsid w:val="00110C0D"/>
    <w:rsid w:val="00111858"/>
    <w:rsid w:val="00112732"/>
    <w:rsid w:val="00116EC2"/>
    <w:rsid w:val="00117268"/>
    <w:rsid w:val="001174AC"/>
    <w:rsid w:val="00120A4D"/>
    <w:rsid w:val="001212CB"/>
    <w:rsid w:val="00126099"/>
    <w:rsid w:val="00126219"/>
    <w:rsid w:val="00127D86"/>
    <w:rsid w:val="00130C1A"/>
    <w:rsid w:val="00134AFE"/>
    <w:rsid w:val="00134F02"/>
    <w:rsid w:val="00135176"/>
    <w:rsid w:val="00135434"/>
    <w:rsid w:val="00135A19"/>
    <w:rsid w:val="00135DD0"/>
    <w:rsid w:val="00136D1D"/>
    <w:rsid w:val="00137E13"/>
    <w:rsid w:val="0014017D"/>
    <w:rsid w:val="00144744"/>
    <w:rsid w:val="0014758A"/>
    <w:rsid w:val="00150F0D"/>
    <w:rsid w:val="00151BE4"/>
    <w:rsid w:val="00154667"/>
    <w:rsid w:val="00154EC7"/>
    <w:rsid w:val="00155937"/>
    <w:rsid w:val="00156382"/>
    <w:rsid w:val="00156C7B"/>
    <w:rsid w:val="001615CE"/>
    <w:rsid w:val="00161D11"/>
    <w:rsid w:val="00165762"/>
    <w:rsid w:val="001662A2"/>
    <w:rsid w:val="001664AA"/>
    <w:rsid w:val="001665C1"/>
    <w:rsid w:val="0016792D"/>
    <w:rsid w:val="00167F05"/>
    <w:rsid w:val="00170D64"/>
    <w:rsid w:val="00170D89"/>
    <w:rsid w:val="001712DB"/>
    <w:rsid w:val="0017239A"/>
    <w:rsid w:val="00172D65"/>
    <w:rsid w:val="00174B13"/>
    <w:rsid w:val="001764B6"/>
    <w:rsid w:val="0018404D"/>
    <w:rsid w:val="00184EC8"/>
    <w:rsid w:val="001852BE"/>
    <w:rsid w:val="00185EB5"/>
    <w:rsid w:val="00186243"/>
    <w:rsid w:val="001867DE"/>
    <w:rsid w:val="00186FC2"/>
    <w:rsid w:val="00190779"/>
    <w:rsid w:val="001916A3"/>
    <w:rsid w:val="0019187B"/>
    <w:rsid w:val="0019302C"/>
    <w:rsid w:val="00193123"/>
    <w:rsid w:val="00194764"/>
    <w:rsid w:val="00195F69"/>
    <w:rsid w:val="00197C65"/>
    <w:rsid w:val="001A0137"/>
    <w:rsid w:val="001A142C"/>
    <w:rsid w:val="001A1C3C"/>
    <w:rsid w:val="001A698D"/>
    <w:rsid w:val="001A7EFB"/>
    <w:rsid w:val="001B221F"/>
    <w:rsid w:val="001B2B78"/>
    <w:rsid w:val="001B3E6A"/>
    <w:rsid w:val="001B4C23"/>
    <w:rsid w:val="001B72F6"/>
    <w:rsid w:val="001C44B8"/>
    <w:rsid w:val="001C44F7"/>
    <w:rsid w:val="001C6157"/>
    <w:rsid w:val="001C7CCF"/>
    <w:rsid w:val="001D0038"/>
    <w:rsid w:val="001D0E64"/>
    <w:rsid w:val="001D395A"/>
    <w:rsid w:val="001D3EDB"/>
    <w:rsid w:val="001D4B47"/>
    <w:rsid w:val="001D5F33"/>
    <w:rsid w:val="001D78B8"/>
    <w:rsid w:val="001D7DA8"/>
    <w:rsid w:val="001E0364"/>
    <w:rsid w:val="001E2354"/>
    <w:rsid w:val="001E305A"/>
    <w:rsid w:val="001E36E6"/>
    <w:rsid w:val="001E4BA4"/>
    <w:rsid w:val="001F0681"/>
    <w:rsid w:val="001F1A3E"/>
    <w:rsid w:val="001F2339"/>
    <w:rsid w:val="001F418F"/>
    <w:rsid w:val="001F4BDC"/>
    <w:rsid w:val="001F502A"/>
    <w:rsid w:val="001F7E64"/>
    <w:rsid w:val="00200626"/>
    <w:rsid w:val="00200757"/>
    <w:rsid w:val="00200DF7"/>
    <w:rsid w:val="002020FC"/>
    <w:rsid w:val="0020401F"/>
    <w:rsid w:val="00204E6A"/>
    <w:rsid w:val="00206EF6"/>
    <w:rsid w:val="00212685"/>
    <w:rsid w:val="0021296F"/>
    <w:rsid w:val="0021298D"/>
    <w:rsid w:val="00214ABB"/>
    <w:rsid w:val="00215652"/>
    <w:rsid w:val="00216052"/>
    <w:rsid w:val="002163F4"/>
    <w:rsid w:val="00217417"/>
    <w:rsid w:val="0022241A"/>
    <w:rsid w:val="00225E47"/>
    <w:rsid w:val="002272D0"/>
    <w:rsid w:val="00227383"/>
    <w:rsid w:val="002279F0"/>
    <w:rsid w:val="00231702"/>
    <w:rsid w:val="00232761"/>
    <w:rsid w:val="002345C5"/>
    <w:rsid w:val="00236963"/>
    <w:rsid w:val="0023733B"/>
    <w:rsid w:val="0024032C"/>
    <w:rsid w:val="0024233D"/>
    <w:rsid w:val="00242926"/>
    <w:rsid w:val="00242E6D"/>
    <w:rsid w:val="002432AE"/>
    <w:rsid w:val="00243814"/>
    <w:rsid w:val="00243C69"/>
    <w:rsid w:val="002444EF"/>
    <w:rsid w:val="00244675"/>
    <w:rsid w:val="00247F32"/>
    <w:rsid w:val="0025052D"/>
    <w:rsid w:val="00251166"/>
    <w:rsid w:val="00251EE1"/>
    <w:rsid w:val="00253DBC"/>
    <w:rsid w:val="00256053"/>
    <w:rsid w:val="002576CF"/>
    <w:rsid w:val="00257ED5"/>
    <w:rsid w:val="0026005F"/>
    <w:rsid w:val="00260078"/>
    <w:rsid w:val="0026011A"/>
    <w:rsid w:val="0026099A"/>
    <w:rsid w:val="00260B52"/>
    <w:rsid w:val="00263EA2"/>
    <w:rsid w:val="00263F18"/>
    <w:rsid w:val="0026403C"/>
    <w:rsid w:val="00264474"/>
    <w:rsid w:val="00264669"/>
    <w:rsid w:val="00266DE2"/>
    <w:rsid w:val="002742CC"/>
    <w:rsid w:val="00274621"/>
    <w:rsid w:val="0027507B"/>
    <w:rsid w:val="00276590"/>
    <w:rsid w:val="002817BE"/>
    <w:rsid w:val="002821A5"/>
    <w:rsid w:val="002822B4"/>
    <w:rsid w:val="00282708"/>
    <w:rsid w:val="00284A6A"/>
    <w:rsid w:val="00284BED"/>
    <w:rsid w:val="0028504B"/>
    <w:rsid w:val="00286C6B"/>
    <w:rsid w:val="002872EB"/>
    <w:rsid w:val="00287738"/>
    <w:rsid w:val="00290529"/>
    <w:rsid w:val="00291352"/>
    <w:rsid w:val="00291C14"/>
    <w:rsid w:val="002932E8"/>
    <w:rsid w:val="00293670"/>
    <w:rsid w:val="0029404D"/>
    <w:rsid w:val="00294D7F"/>
    <w:rsid w:val="002A01D4"/>
    <w:rsid w:val="002A09D3"/>
    <w:rsid w:val="002A2BA0"/>
    <w:rsid w:val="002A4CE6"/>
    <w:rsid w:val="002A55A4"/>
    <w:rsid w:val="002A5CA1"/>
    <w:rsid w:val="002A658E"/>
    <w:rsid w:val="002A679C"/>
    <w:rsid w:val="002B0160"/>
    <w:rsid w:val="002B0535"/>
    <w:rsid w:val="002B2475"/>
    <w:rsid w:val="002B27DF"/>
    <w:rsid w:val="002B510E"/>
    <w:rsid w:val="002B56F4"/>
    <w:rsid w:val="002B593B"/>
    <w:rsid w:val="002B5F4F"/>
    <w:rsid w:val="002B78D9"/>
    <w:rsid w:val="002C2C67"/>
    <w:rsid w:val="002C2D7E"/>
    <w:rsid w:val="002C408F"/>
    <w:rsid w:val="002D23EC"/>
    <w:rsid w:val="002D4889"/>
    <w:rsid w:val="002D4A99"/>
    <w:rsid w:val="002D5292"/>
    <w:rsid w:val="002D620A"/>
    <w:rsid w:val="002D702B"/>
    <w:rsid w:val="002E01F9"/>
    <w:rsid w:val="002E0512"/>
    <w:rsid w:val="002E0973"/>
    <w:rsid w:val="002E1280"/>
    <w:rsid w:val="002E1453"/>
    <w:rsid w:val="002E3556"/>
    <w:rsid w:val="002E3879"/>
    <w:rsid w:val="002E4BED"/>
    <w:rsid w:val="002E56B0"/>
    <w:rsid w:val="002F1A8E"/>
    <w:rsid w:val="002F2C08"/>
    <w:rsid w:val="002F4ABF"/>
    <w:rsid w:val="002F6897"/>
    <w:rsid w:val="00300073"/>
    <w:rsid w:val="00303043"/>
    <w:rsid w:val="0030405E"/>
    <w:rsid w:val="00304494"/>
    <w:rsid w:val="003046BE"/>
    <w:rsid w:val="00305722"/>
    <w:rsid w:val="003064C4"/>
    <w:rsid w:val="003106A4"/>
    <w:rsid w:val="003106F2"/>
    <w:rsid w:val="00313B5E"/>
    <w:rsid w:val="00314838"/>
    <w:rsid w:val="00315787"/>
    <w:rsid w:val="00315C6D"/>
    <w:rsid w:val="00317E6C"/>
    <w:rsid w:val="00321967"/>
    <w:rsid w:val="0032220E"/>
    <w:rsid w:val="0032323E"/>
    <w:rsid w:val="003258CE"/>
    <w:rsid w:val="003264EF"/>
    <w:rsid w:val="00326958"/>
    <w:rsid w:val="0033205F"/>
    <w:rsid w:val="00333117"/>
    <w:rsid w:val="00333908"/>
    <w:rsid w:val="003359A4"/>
    <w:rsid w:val="00336067"/>
    <w:rsid w:val="00337C24"/>
    <w:rsid w:val="00337CD1"/>
    <w:rsid w:val="00337D4C"/>
    <w:rsid w:val="00341056"/>
    <w:rsid w:val="0034110C"/>
    <w:rsid w:val="00341183"/>
    <w:rsid w:val="0034498E"/>
    <w:rsid w:val="00345EDC"/>
    <w:rsid w:val="003515BE"/>
    <w:rsid w:val="00351894"/>
    <w:rsid w:val="00352390"/>
    <w:rsid w:val="00352398"/>
    <w:rsid w:val="00352CED"/>
    <w:rsid w:val="0035321C"/>
    <w:rsid w:val="00353D8D"/>
    <w:rsid w:val="00356D49"/>
    <w:rsid w:val="00357C20"/>
    <w:rsid w:val="00360432"/>
    <w:rsid w:val="00361BFB"/>
    <w:rsid w:val="00361C9B"/>
    <w:rsid w:val="003620C5"/>
    <w:rsid w:val="00362C43"/>
    <w:rsid w:val="00364E12"/>
    <w:rsid w:val="003651AF"/>
    <w:rsid w:val="00377322"/>
    <w:rsid w:val="0038131D"/>
    <w:rsid w:val="00381A35"/>
    <w:rsid w:val="00381D4A"/>
    <w:rsid w:val="00384A2E"/>
    <w:rsid w:val="0038770F"/>
    <w:rsid w:val="00393970"/>
    <w:rsid w:val="00394381"/>
    <w:rsid w:val="003A14E1"/>
    <w:rsid w:val="003A3536"/>
    <w:rsid w:val="003A4F1B"/>
    <w:rsid w:val="003A6062"/>
    <w:rsid w:val="003A675B"/>
    <w:rsid w:val="003A7802"/>
    <w:rsid w:val="003B2406"/>
    <w:rsid w:val="003B2B9F"/>
    <w:rsid w:val="003B3FE3"/>
    <w:rsid w:val="003B50F1"/>
    <w:rsid w:val="003B5EC0"/>
    <w:rsid w:val="003B6AC2"/>
    <w:rsid w:val="003B6B22"/>
    <w:rsid w:val="003B7DA1"/>
    <w:rsid w:val="003C3181"/>
    <w:rsid w:val="003C36E9"/>
    <w:rsid w:val="003C5E69"/>
    <w:rsid w:val="003C60C5"/>
    <w:rsid w:val="003D1ADF"/>
    <w:rsid w:val="003D29B9"/>
    <w:rsid w:val="003E1F60"/>
    <w:rsid w:val="003E34BB"/>
    <w:rsid w:val="003F2B1F"/>
    <w:rsid w:val="003F2F1F"/>
    <w:rsid w:val="003F5699"/>
    <w:rsid w:val="003F6450"/>
    <w:rsid w:val="003F6D90"/>
    <w:rsid w:val="004014D5"/>
    <w:rsid w:val="00401F0E"/>
    <w:rsid w:val="00403C97"/>
    <w:rsid w:val="00405F97"/>
    <w:rsid w:val="00410692"/>
    <w:rsid w:val="00410740"/>
    <w:rsid w:val="004107E0"/>
    <w:rsid w:val="00410D1C"/>
    <w:rsid w:val="00413E0B"/>
    <w:rsid w:val="00415079"/>
    <w:rsid w:val="00415855"/>
    <w:rsid w:val="0041775E"/>
    <w:rsid w:val="00420860"/>
    <w:rsid w:val="00420A50"/>
    <w:rsid w:val="00422532"/>
    <w:rsid w:val="004225E6"/>
    <w:rsid w:val="004237BF"/>
    <w:rsid w:val="00424519"/>
    <w:rsid w:val="0042773E"/>
    <w:rsid w:val="00430B85"/>
    <w:rsid w:val="004319FE"/>
    <w:rsid w:val="00432376"/>
    <w:rsid w:val="00432BAD"/>
    <w:rsid w:val="00436259"/>
    <w:rsid w:val="00436DA4"/>
    <w:rsid w:val="00440408"/>
    <w:rsid w:val="00442473"/>
    <w:rsid w:val="00442D26"/>
    <w:rsid w:val="004432FB"/>
    <w:rsid w:val="00443587"/>
    <w:rsid w:val="00443664"/>
    <w:rsid w:val="00443B08"/>
    <w:rsid w:val="00446494"/>
    <w:rsid w:val="00446C3B"/>
    <w:rsid w:val="0045049B"/>
    <w:rsid w:val="004504F4"/>
    <w:rsid w:val="004513DA"/>
    <w:rsid w:val="004544BB"/>
    <w:rsid w:val="00455995"/>
    <w:rsid w:val="00455C55"/>
    <w:rsid w:val="00456CC4"/>
    <w:rsid w:val="004619A4"/>
    <w:rsid w:val="00461C12"/>
    <w:rsid w:val="00463648"/>
    <w:rsid w:val="0046392A"/>
    <w:rsid w:val="00465A97"/>
    <w:rsid w:val="00465C1C"/>
    <w:rsid w:val="00470430"/>
    <w:rsid w:val="00471339"/>
    <w:rsid w:val="004713C3"/>
    <w:rsid w:val="0047220E"/>
    <w:rsid w:val="004725F5"/>
    <w:rsid w:val="004727E8"/>
    <w:rsid w:val="00473351"/>
    <w:rsid w:val="00474281"/>
    <w:rsid w:val="00475F08"/>
    <w:rsid w:val="004801ED"/>
    <w:rsid w:val="0048356D"/>
    <w:rsid w:val="00483F4E"/>
    <w:rsid w:val="00486CF4"/>
    <w:rsid w:val="004908C5"/>
    <w:rsid w:val="004908E8"/>
    <w:rsid w:val="004912CC"/>
    <w:rsid w:val="004938E9"/>
    <w:rsid w:val="00495A09"/>
    <w:rsid w:val="00496195"/>
    <w:rsid w:val="004971F6"/>
    <w:rsid w:val="004A194A"/>
    <w:rsid w:val="004A28E8"/>
    <w:rsid w:val="004A43B9"/>
    <w:rsid w:val="004A5648"/>
    <w:rsid w:val="004A7403"/>
    <w:rsid w:val="004A7AF9"/>
    <w:rsid w:val="004A7E90"/>
    <w:rsid w:val="004B0082"/>
    <w:rsid w:val="004B0E15"/>
    <w:rsid w:val="004B374A"/>
    <w:rsid w:val="004B4697"/>
    <w:rsid w:val="004B46D2"/>
    <w:rsid w:val="004B55B1"/>
    <w:rsid w:val="004B59CA"/>
    <w:rsid w:val="004B6A03"/>
    <w:rsid w:val="004B6D40"/>
    <w:rsid w:val="004C0965"/>
    <w:rsid w:val="004C28DD"/>
    <w:rsid w:val="004C2C07"/>
    <w:rsid w:val="004C4580"/>
    <w:rsid w:val="004C51DC"/>
    <w:rsid w:val="004C7CA5"/>
    <w:rsid w:val="004D0D05"/>
    <w:rsid w:val="004D1B71"/>
    <w:rsid w:val="004D36B4"/>
    <w:rsid w:val="004D4EE8"/>
    <w:rsid w:val="004D5121"/>
    <w:rsid w:val="004D5FDE"/>
    <w:rsid w:val="004D7C9F"/>
    <w:rsid w:val="004E5C07"/>
    <w:rsid w:val="004E6E5E"/>
    <w:rsid w:val="004F0317"/>
    <w:rsid w:val="004F3FBC"/>
    <w:rsid w:val="004F47A1"/>
    <w:rsid w:val="004F7A21"/>
    <w:rsid w:val="00500600"/>
    <w:rsid w:val="005008A6"/>
    <w:rsid w:val="005023B8"/>
    <w:rsid w:val="0050404F"/>
    <w:rsid w:val="005068A4"/>
    <w:rsid w:val="00506E25"/>
    <w:rsid w:val="00510925"/>
    <w:rsid w:val="00511B0E"/>
    <w:rsid w:val="005153A5"/>
    <w:rsid w:val="00520AD9"/>
    <w:rsid w:val="00524997"/>
    <w:rsid w:val="00526552"/>
    <w:rsid w:val="00532DAA"/>
    <w:rsid w:val="00534096"/>
    <w:rsid w:val="005354D7"/>
    <w:rsid w:val="00535566"/>
    <w:rsid w:val="00535675"/>
    <w:rsid w:val="005358A8"/>
    <w:rsid w:val="00543985"/>
    <w:rsid w:val="005445EA"/>
    <w:rsid w:val="0054578C"/>
    <w:rsid w:val="00545E43"/>
    <w:rsid w:val="005500D3"/>
    <w:rsid w:val="005503DD"/>
    <w:rsid w:val="00550E9D"/>
    <w:rsid w:val="00555067"/>
    <w:rsid w:val="00557728"/>
    <w:rsid w:val="00557A2E"/>
    <w:rsid w:val="0056062D"/>
    <w:rsid w:val="0056188E"/>
    <w:rsid w:val="005620E8"/>
    <w:rsid w:val="005626FE"/>
    <w:rsid w:val="00562727"/>
    <w:rsid w:val="00564C38"/>
    <w:rsid w:val="00566B7C"/>
    <w:rsid w:val="0056774E"/>
    <w:rsid w:val="00570489"/>
    <w:rsid w:val="00570FDC"/>
    <w:rsid w:val="00571DF9"/>
    <w:rsid w:val="0057259E"/>
    <w:rsid w:val="00574B5D"/>
    <w:rsid w:val="005755CF"/>
    <w:rsid w:val="0057572D"/>
    <w:rsid w:val="005771ED"/>
    <w:rsid w:val="00580D83"/>
    <w:rsid w:val="005823FC"/>
    <w:rsid w:val="00583DF5"/>
    <w:rsid w:val="00584C50"/>
    <w:rsid w:val="0058507C"/>
    <w:rsid w:val="005869B5"/>
    <w:rsid w:val="00592E00"/>
    <w:rsid w:val="00593122"/>
    <w:rsid w:val="00594F2A"/>
    <w:rsid w:val="0059759B"/>
    <w:rsid w:val="00597C9F"/>
    <w:rsid w:val="005A3F92"/>
    <w:rsid w:val="005A51C1"/>
    <w:rsid w:val="005A733F"/>
    <w:rsid w:val="005A7F3A"/>
    <w:rsid w:val="005B0A74"/>
    <w:rsid w:val="005B17C0"/>
    <w:rsid w:val="005B36AA"/>
    <w:rsid w:val="005B5F50"/>
    <w:rsid w:val="005B6498"/>
    <w:rsid w:val="005B6E10"/>
    <w:rsid w:val="005C1153"/>
    <w:rsid w:val="005C1824"/>
    <w:rsid w:val="005C18D2"/>
    <w:rsid w:val="005C1E88"/>
    <w:rsid w:val="005C29AE"/>
    <w:rsid w:val="005C5462"/>
    <w:rsid w:val="005C5E0B"/>
    <w:rsid w:val="005C6900"/>
    <w:rsid w:val="005D7342"/>
    <w:rsid w:val="005E026A"/>
    <w:rsid w:val="005E1448"/>
    <w:rsid w:val="005E2097"/>
    <w:rsid w:val="005E28D9"/>
    <w:rsid w:val="005E3C80"/>
    <w:rsid w:val="005E683D"/>
    <w:rsid w:val="005F2A15"/>
    <w:rsid w:val="005F4889"/>
    <w:rsid w:val="005F4B76"/>
    <w:rsid w:val="005F60AD"/>
    <w:rsid w:val="005F72CF"/>
    <w:rsid w:val="005F7340"/>
    <w:rsid w:val="005F7770"/>
    <w:rsid w:val="005F789A"/>
    <w:rsid w:val="006022C3"/>
    <w:rsid w:val="00602540"/>
    <w:rsid w:val="00602A3C"/>
    <w:rsid w:val="00605109"/>
    <w:rsid w:val="006115F6"/>
    <w:rsid w:val="00612172"/>
    <w:rsid w:val="00612927"/>
    <w:rsid w:val="00615858"/>
    <w:rsid w:val="00616815"/>
    <w:rsid w:val="00621A97"/>
    <w:rsid w:val="006223F1"/>
    <w:rsid w:val="006225D4"/>
    <w:rsid w:val="006275ED"/>
    <w:rsid w:val="006323D7"/>
    <w:rsid w:val="00632708"/>
    <w:rsid w:val="006344B3"/>
    <w:rsid w:val="00634FCD"/>
    <w:rsid w:val="00637B4A"/>
    <w:rsid w:val="00637C32"/>
    <w:rsid w:val="00640CB7"/>
    <w:rsid w:val="00641319"/>
    <w:rsid w:val="0064152C"/>
    <w:rsid w:val="00641597"/>
    <w:rsid w:val="00643BE3"/>
    <w:rsid w:val="006446CC"/>
    <w:rsid w:val="00644979"/>
    <w:rsid w:val="006450BC"/>
    <w:rsid w:val="00645C17"/>
    <w:rsid w:val="00650138"/>
    <w:rsid w:val="00650256"/>
    <w:rsid w:val="00650A25"/>
    <w:rsid w:val="00654BC3"/>
    <w:rsid w:val="0065541D"/>
    <w:rsid w:val="0065572E"/>
    <w:rsid w:val="00656138"/>
    <w:rsid w:val="0065747F"/>
    <w:rsid w:val="00657D1A"/>
    <w:rsid w:val="006619E5"/>
    <w:rsid w:val="00662468"/>
    <w:rsid w:val="00663FF0"/>
    <w:rsid w:val="00664307"/>
    <w:rsid w:val="006646EE"/>
    <w:rsid w:val="0066653F"/>
    <w:rsid w:val="00667E9E"/>
    <w:rsid w:val="00675F3A"/>
    <w:rsid w:val="006768F4"/>
    <w:rsid w:val="00676C08"/>
    <w:rsid w:val="00685946"/>
    <w:rsid w:val="00686782"/>
    <w:rsid w:val="00687754"/>
    <w:rsid w:val="00690605"/>
    <w:rsid w:val="00691C25"/>
    <w:rsid w:val="00695080"/>
    <w:rsid w:val="006A00D5"/>
    <w:rsid w:val="006A0B5B"/>
    <w:rsid w:val="006A1C6B"/>
    <w:rsid w:val="006A5216"/>
    <w:rsid w:val="006A567C"/>
    <w:rsid w:val="006A5A4B"/>
    <w:rsid w:val="006A63F8"/>
    <w:rsid w:val="006B133F"/>
    <w:rsid w:val="006B1C2F"/>
    <w:rsid w:val="006B1DC7"/>
    <w:rsid w:val="006B1E67"/>
    <w:rsid w:val="006B3C0F"/>
    <w:rsid w:val="006B4AA9"/>
    <w:rsid w:val="006B630C"/>
    <w:rsid w:val="006B7E71"/>
    <w:rsid w:val="006C0A12"/>
    <w:rsid w:val="006C415D"/>
    <w:rsid w:val="006C4B36"/>
    <w:rsid w:val="006C56DE"/>
    <w:rsid w:val="006C5C25"/>
    <w:rsid w:val="006D0F0C"/>
    <w:rsid w:val="006D1FD7"/>
    <w:rsid w:val="006D2759"/>
    <w:rsid w:val="006D3EF3"/>
    <w:rsid w:val="006D4E6A"/>
    <w:rsid w:val="006D5479"/>
    <w:rsid w:val="006D6353"/>
    <w:rsid w:val="006D7EC0"/>
    <w:rsid w:val="006E0510"/>
    <w:rsid w:val="006E0825"/>
    <w:rsid w:val="006E089B"/>
    <w:rsid w:val="006E0B6E"/>
    <w:rsid w:val="006E2C59"/>
    <w:rsid w:val="006E2EC7"/>
    <w:rsid w:val="006E3547"/>
    <w:rsid w:val="006E6D1C"/>
    <w:rsid w:val="006E713C"/>
    <w:rsid w:val="006E73A6"/>
    <w:rsid w:val="006E7D80"/>
    <w:rsid w:val="006E7F83"/>
    <w:rsid w:val="006F0C43"/>
    <w:rsid w:val="006F5BE7"/>
    <w:rsid w:val="00702A17"/>
    <w:rsid w:val="00704D99"/>
    <w:rsid w:val="00710818"/>
    <w:rsid w:val="0071151B"/>
    <w:rsid w:val="007115C6"/>
    <w:rsid w:val="00711AA3"/>
    <w:rsid w:val="00712222"/>
    <w:rsid w:val="00712963"/>
    <w:rsid w:val="0071349A"/>
    <w:rsid w:val="00716120"/>
    <w:rsid w:val="0071686D"/>
    <w:rsid w:val="00717166"/>
    <w:rsid w:val="007177CC"/>
    <w:rsid w:val="0072015F"/>
    <w:rsid w:val="00723C90"/>
    <w:rsid w:val="00726909"/>
    <w:rsid w:val="00727A8E"/>
    <w:rsid w:val="00731329"/>
    <w:rsid w:val="00735947"/>
    <w:rsid w:val="00736B9D"/>
    <w:rsid w:val="00736BFC"/>
    <w:rsid w:val="007374F7"/>
    <w:rsid w:val="007400CD"/>
    <w:rsid w:val="00741F17"/>
    <w:rsid w:val="00743C3C"/>
    <w:rsid w:val="00744AE7"/>
    <w:rsid w:val="00746EE4"/>
    <w:rsid w:val="00747F50"/>
    <w:rsid w:val="00750461"/>
    <w:rsid w:val="00750E41"/>
    <w:rsid w:val="0075155F"/>
    <w:rsid w:val="00751E3F"/>
    <w:rsid w:val="00752114"/>
    <w:rsid w:val="00755B7E"/>
    <w:rsid w:val="00757943"/>
    <w:rsid w:val="00757D34"/>
    <w:rsid w:val="007610AC"/>
    <w:rsid w:val="00761322"/>
    <w:rsid w:val="007626BC"/>
    <w:rsid w:val="00764F27"/>
    <w:rsid w:val="00765846"/>
    <w:rsid w:val="00770607"/>
    <w:rsid w:val="00772B80"/>
    <w:rsid w:val="007734EC"/>
    <w:rsid w:val="00773870"/>
    <w:rsid w:val="00773DA0"/>
    <w:rsid w:val="0077501C"/>
    <w:rsid w:val="00780B35"/>
    <w:rsid w:val="007817E6"/>
    <w:rsid w:val="00786101"/>
    <w:rsid w:val="0078610C"/>
    <w:rsid w:val="00787BEC"/>
    <w:rsid w:val="0079076D"/>
    <w:rsid w:val="0079143A"/>
    <w:rsid w:val="00793838"/>
    <w:rsid w:val="007939FA"/>
    <w:rsid w:val="0079453F"/>
    <w:rsid w:val="0079459F"/>
    <w:rsid w:val="007954CF"/>
    <w:rsid w:val="00796BCB"/>
    <w:rsid w:val="00797D21"/>
    <w:rsid w:val="00797E6E"/>
    <w:rsid w:val="007A099F"/>
    <w:rsid w:val="007A0A96"/>
    <w:rsid w:val="007A0BD0"/>
    <w:rsid w:val="007A187E"/>
    <w:rsid w:val="007A7262"/>
    <w:rsid w:val="007A75E6"/>
    <w:rsid w:val="007A7B5A"/>
    <w:rsid w:val="007B064F"/>
    <w:rsid w:val="007B0C81"/>
    <w:rsid w:val="007B1442"/>
    <w:rsid w:val="007B29F3"/>
    <w:rsid w:val="007B34CC"/>
    <w:rsid w:val="007B55A4"/>
    <w:rsid w:val="007B5E47"/>
    <w:rsid w:val="007B7AC0"/>
    <w:rsid w:val="007C1789"/>
    <w:rsid w:val="007C2F60"/>
    <w:rsid w:val="007C4E1E"/>
    <w:rsid w:val="007C78FF"/>
    <w:rsid w:val="007D2777"/>
    <w:rsid w:val="007D2C27"/>
    <w:rsid w:val="007D4205"/>
    <w:rsid w:val="007D6651"/>
    <w:rsid w:val="007D750B"/>
    <w:rsid w:val="007E2006"/>
    <w:rsid w:val="007E3F85"/>
    <w:rsid w:val="007E4124"/>
    <w:rsid w:val="007E54B6"/>
    <w:rsid w:val="007E568E"/>
    <w:rsid w:val="007F465B"/>
    <w:rsid w:val="007F48B1"/>
    <w:rsid w:val="007F4CFB"/>
    <w:rsid w:val="007F4E3D"/>
    <w:rsid w:val="007F6A6D"/>
    <w:rsid w:val="007F742C"/>
    <w:rsid w:val="007F76CD"/>
    <w:rsid w:val="007F77AD"/>
    <w:rsid w:val="00800ED8"/>
    <w:rsid w:val="00801919"/>
    <w:rsid w:val="0080479D"/>
    <w:rsid w:val="00807A55"/>
    <w:rsid w:val="00810944"/>
    <w:rsid w:val="00810D15"/>
    <w:rsid w:val="0081187C"/>
    <w:rsid w:val="00812948"/>
    <w:rsid w:val="00814092"/>
    <w:rsid w:val="0081707B"/>
    <w:rsid w:val="00821459"/>
    <w:rsid w:val="0082420A"/>
    <w:rsid w:val="0082459E"/>
    <w:rsid w:val="00825A94"/>
    <w:rsid w:val="008262A7"/>
    <w:rsid w:val="00826B6F"/>
    <w:rsid w:val="00830AC4"/>
    <w:rsid w:val="00832B0A"/>
    <w:rsid w:val="008337C2"/>
    <w:rsid w:val="00834012"/>
    <w:rsid w:val="008345BE"/>
    <w:rsid w:val="00834D5D"/>
    <w:rsid w:val="00835D0F"/>
    <w:rsid w:val="00840405"/>
    <w:rsid w:val="008418E2"/>
    <w:rsid w:val="0084257B"/>
    <w:rsid w:val="00843C38"/>
    <w:rsid w:val="008451E9"/>
    <w:rsid w:val="00845AAD"/>
    <w:rsid w:val="00845CCD"/>
    <w:rsid w:val="00845DA3"/>
    <w:rsid w:val="0085138A"/>
    <w:rsid w:val="00852E6C"/>
    <w:rsid w:val="00854C7F"/>
    <w:rsid w:val="00855CE2"/>
    <w:rsid w:val="008564E1"/>
    <w:rsid w:val="00857CA9"/>
    <w:rsid w:val="00861039"/>
    <w:rsid w:val="00861ABA"/>
    <w:rsid w:val="00861F4B"/>
    <w:rsid w:val="00862E95"/>
    <w:rsid w:val="00864375"/>
    <w:rsid w:val="008653DD"/>
    <w:rsid w:val="008658C6"/>
    <w:rsid w:val="00866421"/>
    <w:rsid w:val="00867495"/>
    <w:rsid w:val="008724B7"/>
    <w:rsid w:val="00874955"/>
    <w:rsid w:val="00874A53"/>
    <w:rsid w:val="00874B2B"/>
    <w:rsid w:val="00875239"/>
    <w:rsid w:val="00876BA4"/>
    <w:rsid w:val="00876DC9"/>
    <w:rsid w:val="00876FAF"/>
    <w:rsid w:val="00877479"/>
    <w:rsid w:val="00877BF5"/>
    <w:rsid w:val="00880BB6"/>
    <w:rsid w:val="0088232F"/>
    <w:rsid w:val="0088235E"/>
    <w:rsid w:val="00883968"/>
    <w:rsid w:val="00884300"/>
    <w:rsid w:val="008852A6"/>
    <w:rsid w:val="00890142"/>
    <w:rsid w:val="00890D43"/>
    <w:rsid w:val="00891B9F"/>
    <w:rsid w:val="00893E3C"/>
    <w:rsid w:val="008A0C8D"/>
    <w:rsid w:val="008A1190"/>
    <w:rsid w:val="008A186C"/>
    <w:rsid w:val="008A3575"/>
    <w:rsid w:val="008A44D0"/>
    <w:rsid w:val="008A5216"/>
    <w:rsid w:val="008A580B"/>
    <w:rsid w:val="008A7733"/>
    <w:rsid w:val="008B4EDC"/>
    <w:rsid w:val="008B50BB"/>
    <w:rsid w:val="008B52BD"/>
    <w:rsid w:val="008B7303"/>
    <w:rsid w:val="008C1E0F"/>
    <w:rsid w:val="008C2D27"/>
    <w:rsid w:val="008C5853"/>
    <w:rsid w:val="008C7510"/>
    <w:rsid w:val="008D00F2"/>
    <w:rsid w:val="008D0820"/>
    <w:rsid w:val="008D30D6"/>
    <w:rsid w:val="008D3FAF"/>
    <w:rsid w:val="008D4E6E"/>
    <w:rsid w:val="008D5466"/>
    <w:rsid w:val="008D5C64"/>
    <w:rsid w:val="008D716F"/>
    <w:rsid w:val="008E0528"/>
    <w:rsid w:val="008E0752"/>
    <w:rsid w:val="008E3FE3"/>
    <w:rsid w:val="008E6E63"/>
    <w:rsid w:val="008F22F1"/>
    <w:rsid w:val="008F4ACC"/>
    <w:rsid w:val="008F6420"/>
    <w:rsid w:val="008F687D"/>
    <w:rsid w:val="008F6C42"/>
    <w:rsid w:val="009106DE"/>
    <w:rsid w:val="009111A5"/>
    <w:rsid w:val="009154B3"/>
    <w:rsid w:val="009163D8"/>
    <w:rsid w:val="009207A0"/>
    <w:rsid w:val="009234C8"/>
    <w:rsid w:val="00923B07"/>
    <w:rsid w:val="009355A4"/>
    <w:rsid w:val="00935D34"/>
    <w:rsid w:val="00936A26"/>
    <w:rsid w:val="009374D7"/>
    <w:rsid w:val="00937F48"/>
    <w:rsid w:val="00941343"/>
    <w:rsid w:val="00945253"/>
    <w:rsid w:val="00945C00"/>
    <w:rsid w:val="009468C4"/>
    <w:rsid w:val="00947E9E"/>
    <w:rsid w:val="00952117"/>
    <w:rsid w:val="00952F93"/>
    <w:rsid w:val="0095327C"/>
    <w:rsid w:val="009534B0"/>
    <w:rsid w:val="009559D9"/>
    <w:rsid w:val="0096214A"/>
    <w:rsid w:val="00962256"/>
    <w:rsid w:val="00962C87"/>
    <w:rsid w:val="00962D34"/>
    <w:rsid w:val="0096576A"/>
    <w:rsid w:val="00965A80"/>
    <w:rsid w:val="0097082B"/>
    <w:rsid w:val="0097163A"/>
    <w:rsid w:val="00971714"/>
    <w:rsid w:val="009730D8"/>
    <w:rsid w:val="00974DDC"/>
    <w:rsid w:val="009778E6"/>
    <w:rsid w:val="00977A71"/>
    <w:rsid w:val="00977D60"/>
    <w:rsid w:val="00977EC2"/>
    <w:rsid w:val="0098076B"/>
    <w:rsid w:val="0098345C"/>
    <w:rsid w:val="00984ADF"/>
    <w:rsid w:val="0098588E"/>
    <w:rsid w:val="00990506"/>
    <w:rsid w:val="009910D1"/>
    <w:rsid w:val="00992D30"/>
    <w:rsid w:val="00993FA5"/>
    <w:rsid w:val="0099400A"/>
    <w:rsid w:val="00996760"/>
    <w:rsid w:val="0099751C"/>
    <w:rsid w:val="009A0278"/>
    <w:rsid w:val="009A1E92"/>
    <w:rsid w:val="009A20C5"/>
    <w:rsid w:val="009A2153"/>
    <w:rsid w:val="009A2877"/>
    <w:rsid w:val="009A5DD7"/>
    <w:rsid w:val="009B2477"/>
    <w:rsid w:val="009B575D"/>
    <w:rsid w:val="009B6458"/>
    <w:rsid w:val="009B6FE0"/>
    <w:rsid w:val="009B7C1D"/>
    <w:rsid w:val="009C0771"/>
    <w:rsid w:val="009C1605"/>
    <w:rsid w:val="009C3CA9"/>
    <w:rsid w:val="009C406F"/>
    <w:rsid w:val="009C46EE"/>
    <w:rsid w:val="009C78AB"/>
    <w:rsid w:val="009C7B50"/>
    <w:rsid w:val="009D0605"/>
    <w:rsid w:val="009D21E5"/>
    <w:rsid w:val="009D2707"/>
    <w:rsid w:val="009D57B4"/>
    <w:rsid w:val="009D6A9A"/>
    <w:rsid w:val="009D6C08"/>
    <w:rsid w:val="009E0A1E"/>
    <w:rsid w:val="009E0B97"/>
    <w:rsid w:val="009E0E6F"/>
    <w:rsid w:val="009E20A2"/>
    <w:rsid w:val="009E2286"/>
    <w:rsid w:val="009E2F65"/>
    <w:rsid w:val="009E40A7"/>
    <w:rsid w:val="009E6879"/>
    <w:rsid w:val="009E724E"/>
    <w:rsid w:val="009E76D2"/>
    <w:rsid w:val="009F0151"/>
    <w:rsid w:val="009F294D"/>
    <w:rsid w:val="009F37C9"/>
    <w:rsid w:val="009F7E47"/>
    <w:rsid w:val="00A00985"/>
    <w:rsid w:val="00A00D75"/>
    <w:rsid w:val="00A0215C"/>
    <w:rsid w:val="00A04152"/>
    <w:rsid w:val="00A05E83"/>
    <w:rsid w:val="00A07693"/>
    <w:rsid w:val="00A104B5"/>
    <w:rsid w:val="00A1071A"/>
    <w:rsid w:val="00A1091C"/>
    <w:rsid w:val="00A111B2"/>
    <w:rsid w:val="00A1245A"/>
    <w:rsid w:val="00A125D5"/>
    <w:rsid w:val="00A1543B"/>
    <w:rsid w:val="00A2079A"/>
    <w:rsid w:val="00A214AB"/>
    <w:rsid w:val="00A21DC3"/>
    <w:rsid w:val="00A21E21"/>
    <w:rsid w:val="00A223E1"/>
    <w:rsid w:val="00A22B07"/>
    <w:rsid w:val="00A23B1E"/>
    <w:rsid w:val="00A23E44"/>
    <w:rsid w:val="00A241FF"/>
    <w:rsid w:val="00A2423E"/>
    <w:rsid w:val="00A242A5"/>
    <w:rsid w:val="00A24C15"/>
    <w:rsid w:val="00A25916"/>
    <w:rsid w:val="00A2629A"/>
    <w:rsid w:val="00A26E47"/>
    <w:rsid w:val="00A2710E"/>
    <w:rsid w:val="00A31CD4"/>
    <w:rsid w:val="00A41EA6"/>
    <w:rsid w:val="00A424E5"/>
    <w:rsid w:val="00A4276A"/>
    <w:rsid w:val="00A44766"/>
    <w:rsid w:val="00A50C3C"/>
    <w:rsid w:val="00A51A46"/>
    <w:rsid w:val="00A520DD"/>
    <w:rsid w:val="00A5218C"/>
    <w:rsid w:val="00A53E2D"/>
    <w:rsid w:val="00A54018"/>
    <w:rsid w:val="00A54AEF"/>
    <w:rsid w:val="00A54D42"/>
    <w:rsid w:val="00A5599B"/>
    <w:rsid w:val="00A56CCE"/>
    <w:rsid w:val="00A612EF"/>
    <w:rsid w:val="00A62500"/>
    <w:rsid w:val="00A62AB9"/>
    <w:rsid w:val="00A6349B"/>
    <w:rsid w:val="00A65CBD"/>
    <w:rsid w:val="00A65DD3"/>
    <w:rsid w:val="00A671B5"/>
    <w:rsid w:val="00A70098"/>
    <w:rsid w:val="00A70E95"/>
    <w:rsid w:val="00A7188E"/>
    <w:rsid w:val="00A71F50"/>
    <w:rsid w:val="00A7233F"/>
    <w:rsid w:val="00A7266C"/>
    <w:rsid w:val="00A76994"/>
    <w:rsid w:val="00A76ABB"/>
    <w:rsid w:val="00A77970"/>
    <w:rsid w:val="00A802B9"/>
    <w:rsid w:val="00A805F0"/>
    <w:rsid w:val="00A813D7"/>
    <w:rsid w:val="00A821B6"/>
    <w:rsid w:val="00A82471"/>
    <w:rsid w:val="00A83A69"/>
    <w:rsid w:val="00A83ABA"/>
    <w:rsid w:val="00A84B65"/>
    <w:rsid w:val="00A85743"/>
    <w:rsid w:val="00A8628A"/>
    <w:rsid w:val="00A876FD"/>
    <w:rsid w:val="00A930D1"/>
    <w:rsid w:val="00A93C04"/>
    <w:rsid w:val="00A95E72"/>
    <w:rsid w:val="00AA02D5"/>
    <w:rsid w:val="00AA2F0C"/>
    <w:rsid w:val="00AA5294"/>
    <w:rsid w:val="00AA7B70"/>
    <w:rsid w:val="00AB183C"/>
    <w:rsid w:val="00AB2433"/>
    <w:rsid w:val="00AB2C93"/>
    <w:rsid w:val="00AB2F11"/>
    <w:rsid w:val="00AB485B"/>
    <w:rsid w:val="00AB5FD8"/>
    <w:rsid w:val="00AC0BB8"/>
    <w:rsid w:val="00AC1780"/>
    <w:rsid w:val="00AC1C4E"/>
    <w:rsid w:val="00AC52B2"/>
    <w:rsid w:val="00AC6D5D"/>
    <w:rsid w:val="00AC74CE"/>
    <w:rsid w:val="00AC7B5D"/>
    <w:rsid w:val="00AD1457"/>
    <w:rsid w:val="00AD2D5B"/>
    <w:rsid w:val="00AD2E67"/>
    <w:rsid w:val="00AD42C8"/>
    <w:rsid w:val="00AD5C29"/>
    <w:rsid w:val="00AE4ED0"/>
    <w:rsid w:val="00AE6AA7"/>
    <w:rsid w:val="00AF392F"/>
    <w:rsid w:val="00AF66C9"/>
    <w:rsid w:val="00B01AB8"/>
    <w:rsid w:val="00B032BF"/>
    <w:rsid w:val="00B044B5"/>
    <w:rsid w:val="00B054AC"/>
    <w:rsid w:val="00B062ED"/>
    <w:rsid w:val="00B07B47"/>
    <w:rsid w:val="00B07F8D"/>
    <w:rsid w:val="00B129DE"/>
    <w:rsid w:val="00B17A1E"/>
    <w:rsid w:val="00B20192"/>
    <w:rsid w:val="00B245E0"/>
    <w:rsid w:val="00B259CA"/>
    <w:rsid w:val="00B25B1A"/>
    <w:rsid w:val="00B27788"/>
    <w:rsid w:val="00B316D6"/>
    <w:rsid w:val="00B32C89"/>
    <w:rsid w:val="00B335D9"/>
    <w:rsid w:val="00B34DBD"/>
    <w:rsid w:val="00B373A4"/>
    <w:rsid w:val="00B37B5B"/>
    <w:rsid w:val="00B40248"/>
    <w:rsid w:val="00B40B4D"/>
    <w:rsid w:val="00B44611"/>
    <w:rsid w:val="00B453C9"/>
    <w:rsid w:val="00B46B35"/>
    <w:rsid w:val="00B50D00"/>
    <w:rsid w:val="00B519CB"/>
    <w:rsid w:val="00B52B5D"/>
    <w:rsid w:val="00B53105"/>
    <w:rsid w:val="00B54955"/>
    <w:rsid w:val="00B578EE"/>
    <w:rsid w:val="00B61695"/>
    <w:rsid w:val="00B61C30"/>
    <w:rsid w:val="00B62911"/>
    <w:rsid w:val="00B62A6F"/>
    <w:rsid w:val="00B637B7"/>
    <w:rsid w:val="00B63D4C"/>
    <w:rsid w:val="00B645FF"/>
    <w:rsid w:val="00B64BBC"/>
    <w:rsid w:val="00B67A62"/>
    <w:rsid w:val="00B67DDB"/>
    <w:rsid w:val="00B744B7"/>
    <w:rsid w:val="00B74DDA"/>
    <w:rsid w:val="00B76EE2"/>
    <w:rsid w:val="00B77979"/>
    <w:rsid w:val="00B77991"/>
    <w:rsid w:val="00B83394"/>
    <w:rsid w:val="00B852C6"/>
    <w:rsid w:val="00B85402"/>
    <w:rsid w:val="00B85904"/>
    <w:rsid w:val="00B85C27"/>
    <w:rsid w:val="00B85D4D"/>
    <w:rsid w:val="00B869E5"/>
    <w:rsid w:val="00B86C20"/>
    <w:rsid w:val="00B870D8"/>
    <w:rsid w:val="00B87AC2"/>
    <w:rsid w:val="00B87C27"/>
    <w:rsid w:val="00B90AC3"/>
    <w:rsid w:val="00B92FFC"/>
    <w:rsid w:val="00B93F75"/>
    <w:rsid w:val="00B97CA5"/>
    <w:rsid w:val="00BA2AA6"/>
    <w:rsid w:val="00BA4A0D"/>
    <w:rsid w:val="00BA5718"/>
    <w:rsid w:val="00BA6A12"/>
    <w:rsid w:val="00BB2106"/>
    <w:rsid w:val="00BB3A12"/>
    <w:rsid w:val="00BB3DBB"/>
    <w:rsid w:val="00BB651F"/>
    <w:rsid w:val="00BB65BA"/>
    <w:rsid w:val="00BC06E6"/>
    <w:rsid w:val="00BC4569"/>
    <w:rsid w:val="00BC4725"/>
    <w:rsid w:val="00BC4EC7"/>
    <w:rsid w:val="00BC5558"/>
    <w:rsid w:val="00BC6953"/>
    <w:rsid w:val="00BD0253"/>
    <w:rsid w:val="00BD0EC1"/>
    <w:rsid w:val="00BD1B04"/>
    <w:rsid w:val="00BD28AD"/>
    <w:rsid w:val="00BD321F"/>
    <w:rsid w:val="00BD4323"/>
    <w:rsid w:val="00BD532D"/>
    <w:rsid w:val="00BD57A4"/>
    <w:rsid w:val="00BD57E9"/>
    <w:rsid w:val="00BD6C0C"/>
    <w:rsid w:val="00BD73B2"/>
    <w:rsid w:val="00BE00FA"/>
    <w:rsid w:val="00BE03B6"/>
    <w:rsid w:val="00BE0AA8"/>
    <w:rsid w:val="00BE0EA5"/>
    <w:rsid w:val="00BE1967"/>
    <w:rsid w:val="00BE1F97"/>
    <w:rsid w:val="00BE22FB"/>
    <w:rsid w:val="00BE2DF3"/>
    <w:rsid w:val="00BE3053"/>
    <w:rsid w:val="00BE50B9"/>
    <w:rsid w:val="00BE7574"/>
    <w:rsid w:val="00BF040D"/>
    <w:rsid w:val="00BF136D"/>
    <w:rsid w:val="00BF2887"/>
    <w:rsid w:val="00BF2D62"/>
    <w:rsid w:val="00BF370C"/>
    <w:rsid w:val="00BF41E9"/>
    <w:rsid w:val="00BF5DC7"/>
    <w:rsid w:val="00C007F5"/>
    <w:rsid w:val="00C013B4"/>
    <w:rsid w:val="00C02BC6"/>
    <w:rsid w:val="00C037C8"/>
    <w:rsid w:val="00C0475A"/>
    <w:rsid w:val="00C121D4"/>
    <w:rsid w:val="00C15630"/>
    <w:rsid w:val="00C15AF0"/>
    <w:rsid w:val="00C171A2"/>
    <w:rsid w:val="00C21F19"/>
    <w:rsid w:val="00C226ED"/>
    <w:rsid w:val="00C231F3"/>
    <w:rsid w:val="00C23971"/>
    <w:rsid w:val="00C26093"/>
    <w:rsid w:val="00C3158B"/>
    <w:rsid w:val="00C32FD1"/>
    <w:rsid w:val="00C35FDD"/>
    <w:rsid w:val="00C365BF"/>
    <w:rsid w:val="00C36727"/>
    <w:rsid w:val="00C41B45"/>
    <w:rsid w:val="00C42348"/>
    <w:rsid w:val="00C43C11"/>
    <w:rsid w:val="00C44395"/>
    <w:rsid w:val="00C44A4A"/>
    <w:rsid w:val="00C4614A"/>
    <w:rsid w:val="00C469E0"/>
    <w:rsid w:val="00C47337"/>
    <w:rsid w:val="00C52FC4"/>
    <w:rsid w:val="00C5412E"/>
    <w:rsid w:val="00C54C46"/>
    <w:rsid w:val="00C56794"/>
    <w:rsid w:val="00C56BF6"/>
    <w:rsid w:val="00C620E3"/>
    <w:rsid w:val="00C6284D"/>
    <w:rsid w:val="00C63BE3"/>
    <w:rsid w:val="00C6422C"/>
    <w:rsid w:val="00C66180"/>
    <w:rsid w:val="00C71794"/>
    <w:rsid w:val="00C71F6E"/>
    <w:rsid w:val="00C74313"/>
    <w:rsid w:val="00C746E8"/>
    <w:rsid w:val="00C74820"/>
    <w:rsid w:val="00C7577B"/>
    <w:rsid w:val="00C75F16"/>
    <w:rsid w:val="00C802E3"/>
    <w:rsid w:val="00C811BC"/>
    <w:rsid w:val="00C851B7"/>
    <w:rsid w:val="00C87117"/>
    <w:rsid w:val="00C90385"/>
    <w:rsid w:val="00C959D4"/>
    <w:rsid w:val="00CA2C62"/>
    <w:rsid w:val="00CA3D8E"/>
    <w:rsid w:val="00CA681C"/>
    <w:rsid w:val="00CA6FA0"/>
    <w:rsid w:val="00CA7704"/>
    <w:rsid w:val="00CB02FB"/>
    <w:rsid w:val="00CB094D"/>
    <w:rsid w:val="00CB1778"/>
    <w:rsid w:val="00CB1D7B"/>
    <w:rsid w:val="00CB295F"/>
    <w:rsid w:val="00CB34F4"/>
    <w:rsid w:val="00CB533F"/>
    <w:rsid w:val="00CB6326"/>
    <w:rsid w:val="00CC49E6"/>
    <w:rsid w:val="00CC6EC3"/>
    <w:rsid w:val="00CC7089"/>
    <w:rsid w:val="00CC73CD"/>
    <w:rsid w:val="00CC7EBF"/>
    <w:rsid w:val="00CD08B5"/>
    <w:rsid w:val="00CD2217"/>
    <w:rsid w:val="00CD54B3"/>
    <w:rsid w:val="00CD5D13"/>
    <w:rsid w:val="00CD629A"/>
    <w:rsid w:val="00CE194E"/>
    <w:rsid w:val="00CE4031"/>
    <w:rsid w:val="00CE43E1"/>
    <w:rsid w:val="00CE527C"/>
    <w:rsid w:val="00CE5CD0"/>
    <w:rsid w:val="00CF36B6"/>
    <w:rsid w:val="00CF3CAC"/>
    <w:rsid w:val="00CF4340"/>
    <w:rsid w:val="00CF4A50"/>
    <w:rsid w:val="00CF75ED"/>
    <w:rsid w:val="00D0477B"/>
    <w:rsid w:val="00D0558A"/>
    <w:rsid w:val="00D0658D"/>
    <w:rsid w:val="00D0679C"/>
    <w:rsid w:val="00D06BD5"/>
    <w:rsid w:val="00D06FA1"/>
    <w:rsid w:val="00D105D8"/>
    <w:rsid w:val="00D1284F"/>
    <w:rsid w:val="00D12EC7"/>
    <w:rsid w:val="00D1760F"/>
    <w:rsid w:val="00D220EC"/>
    <w:rsid w:val="00D23096"/>
    <w:rsid w:val="00D24819"/>
    <w:rsid w:val="00D24F7C"/>
    <w:rsid w:val="00D27F38"/>
    <w:rsid w:val="00D30ECE"/>
    <w:rsid w:val="00D30EEC"/>
    <w:rsid w:val="00D32979"/>
    <w:rsid w:val="00D34853"/>
    <w:rsid w:val="00D34AC6"/>
    <w:rsid w:val="00D35B7A"/>
    <w:rsid w:val="00D3773E"/>
    <w:rsid w:val="00D40E30"/>
    <w:rsid w:val="00D42487"/>
    <w:rsid w:val="00D42C0A"/>
    <w:rsid w:val="00D434B8"/>
    <w:rsid w:val="00D44E6D"/>
    <w:rsid w:val="00D50E83"/>
    <w:rsid w:val="00D52C0B"/>
    <w:rsid w:val="00D539E0"/>
    <w:rsid w:val="00D5730F"/>
    <w:rsid w:val="00D577A4"/>
    <w:rsid w:val="00D635AB"/>
    <w:rsid w:val="00D63689"/>
    <w:rsid w:val="00D638FF"/>
    <w:rsid w:val="00D648FF"/>
    <w:rsid w:val="00D66DA1"/>
    <w:rsid w:val="00D7128C"/>
    <w:rsid w:val="00D73DDD"/>
    <w:rsid w:val="00D76F4D"/>
    <w:rsid w:val="00D77AB4"/>
    <w:rsid w:val="00D81561"/>
    <w:rsid w:val="00D81DC7"/>
    <w:rsid w:val="00D83B27"/>
    <w:rsid w:val="00D8515C"/>
    <w:rsid w:val="00D872D0"/>
    <w:rsid w:val="00D921AB"/>
    <w:rsid w:val="00D94969"/>
    <w:rsid w:val="00D94D40"/>
    <w:rsid w:val="00D9543F"/>
    <w:rsid w:val="00DA08D5"/>
    <w:rsid w:val="00DA1984"/>
    <w:rsid w:val="00DA296D"/>
    <w:rsid w:val="00DA448A"/>
    <w:rsid w:val="00DA577A"/>
    <w:rsid w:val="00DB0713"/>
    <w:rsid w:val="00DB55DD"/>
    <w:rsid w:val="00DB61C0"/>
    <w:rsid w:val="00DC2D84"/>
    <w:rsid w:val="00DC3851"/>
    <w:rsid w:val="00DC496F"/>
    <w:rsid w:val="00DC59DF"/>
    <w:rsid w:val="00DC69DC"/>
    <w:rsid w:val="00DC7202"/>
    <w:rsid w:val="00DC72B1"/>
    <w:rsid w:val="00DC7B58"/>
    <w:rsid w:val="00DC7C62"/>
    <w:rsid w:val="00DD02D6"/>
    <w:rsid w:val="00DD14DB"/>
    <w:rsid w:val="00DD1784"/>
    <w:rsid w:val="00DD359B"/>
    <w:rsid w:val="00DD664B"/>
    <w:rsid w:val="00DE048A"/>
    <w:rsid w:val="00DE23A7"/>
    <w:rsid w:val="00DE3068"/>
    <w:rsid w:val="00DE346F"/>
    <w:rsid w:val="00DE50CC"/>
    <w:rsid w:val="00DE5486"/>
    <w:rsid w:val="00DE63B1"/>
    <w:rsid w:val="00DE74BA"/>
    <w:rsid w:val="00DE769E"/>
    <w:rsid w:val="00DF19FA"/>
    <w:rsid w:val="00DF2E45"/>
    <w:rsid w:val="00DF5A5D"/>
    <w:rsid w:val="00DF5C64"/>
    <w:rsid w:val="00E000E5"/>
    <w:rsid w:val="00E00903"/>
    <w:rsid w:val="00E023AF"/>
    <w:rsid w:val="00E03F1D"/>
    <w:rsid w:val="00E04742"/>
    <w:rsid w:val="00E054E5"/>
    <w:rsid w:val="00E06ADF"/>
    <w:rsid w:val="00E112CE"/>
    <w:rsid w:val="00E1137A"/>
    <w:rsid w:val="00E11C49"/>
    <w:rsid w:val="00E11ECA"/>
    <w:rsid w:val="00E11F1C"/>
    <w:rsid w:val="00E1336E"/>
    <w:rsid w:val="00E1361D"/>
    <w:rsid w:val="00E15D95"/>
    <w:rsid w:val="00E17D40"/>
    <w:rsid w:val="00E20306"/>
    <w:rsid w:val="00E22E09"/>
    <w:rsid w:val="00E23549"/>
    <w:rsid w:val="00E26918"/>
    <w:rsid w:val="00E30D2E"/>
    <w:rsid w:val="00E31136"/>
    <w:rsid w:val="00E347E6"/>
    <w:rsid w:val="00E352CB"/>
    <w:rsid w:val="00E376C6"/>
    <w:rsid w:val="00E40554"/>
    <w:rsid w:val="00E41404"/>
    <w:rsid w:val="00E414FF"/>
    <w:rsid w:val="00E451BD"/>
    <w:rsid w:val="00E47A9C"/>
    <w:rsid w:val="00E50151"/>
    <w:rsid w:val="00E50475"/>
    <w:rsid w:val="00E51090"/>
    <w:rsid w:val="00E51719"/>
    <w:rsid w:val="00E55389"/>
    <w:rsid w:val="00E55A6A"/>
    <w:rsid w:val="00E61596"/>
    <w:rsid w:val="00E63706"/>
    <w:rsid w:val="00E63F03"/>
    <w:rsid w:val="00E65C01"/>
    <w:rsid w:val="00E66F69"/>
    <w:rsid w:val="00E675CB"/>
    <w:rsid w:val="00E70B89"/>
    <w:rsid w:val="00E7298C"/>
    <w:rsid w:val="00E740A7"/>
    <w:rsid w:val="00E758BA"/>
    <w:rsid w:val="00E76823"/>
    <w:rsid w:val="00E80370"/>
    <w:rsid w:val="00E811DD"/>
    <w:rsid w:val="00E81D5C"/>
    <w:rsid w:val="00E83DFA"/>
    <w:rsid w:val="00E844D2"/>
    <w:rsid w:val="00E85C87"/>
    <w:rsid w:val="00E87909"/>
    <w:rsid w:val="00E87D2D"/>
    <w:rsid w:val="00E906A4"/>
    <w:rsid w:val="00E91F93"/>
    <w:rsid w:val="00E93E96"/>
    <w:rsid w:val="00E941CF"/>
    <w:rsid w:val="00E94AD8"/>
    <w:rsid w:val="00E94E48"/>
    <w:rsid w:val="00E966E7"/>
    <w:rsid w:val="00E973B8"/>
    <w:rsid w:val="00EA11EA"/>
    <w:rsid w:val="00EA48C7"/>
    <w:rsid w:val="00EA5970"/>
    <w:rsid w:val="00EA6CD8"/>
    <w:rsid w:val="00EB069E"/>
    <w:rsid w:val="00EB2A4A"/>
    <w:rsid w:val="00EB37F0"/>
    <w:rsid w:val="00EB5E09"/>
    <w:rsid w:val="00EC121D"/>
    <w:rsid w:val="00EC13FA"/>
    <w:rsid w:val="00EC1F84"/>
    <w:rsid w:val="00EC267D"/>
    <w:rsid w:val="00EC2757"/>
    <w:rsid w:val="00EC3ACB"/>
    <w:rsid w:val="00EC3FBA"/>
    <w:rsid w:val="00ED222E"/>
    <w:rsid w:val="00ED251F"/>
    <w:rsid w:val="00ED2F58"/>
    <w:rsid w:val="00ED3D79"/>
    <w:rsid w:val="00ED430F"/>
    <w:rsid w:val="00ED5853"/>
    <w:rsid w:val="00ED5B65"/>
    <w:rsid w:val="00ED62D0"/>
    <w:rsid w:val="00ED77D3"/>
    <w:rsid w:val="00EE370D"/>
    <w:rsid w:val="00EF077A"/>
    <w:rsid w:val="00EF52C8"/>
    <w:rsid w:val="00EF56AF"/>
    <w:rsid w:val="00EF5D9E"/>
    <w:rsid w:val="00EF5FD4"/>
    <w:rsid w:val="00F0100B"/>
    <w:rsid w:val="00F017B6"/>
    <w:rsid w:val="00F021ED"/>
    <w:rsid w:val="00F02F68"/>
    <w:rsid w:val="00F03C93"/>
    <w:rsid w:val="00F04594"/>
    <w:rsid w:val="00F057E2"/>
    <w:rsid w:val="00F05BBF"/>
    <w:rsid w:val="00F06492"/>
    <w:rsid w:val="00F11F90"/>
    <w:rsid w:val="00F1675A"/>
    <w:rsid w:val="00F173BF"/>
    <w:rsid w:val="00F2164D"/>
    <w:rsid w:val="00F23062"/>
    <w:rsid w:val="00F2447C"/>
    <w:rsid w:val="00F2559E"/>
    <w:rsid w:val="00F26E7D"/>
    <w:rsid w:val="00F274E1"/>
    <w:rsid w:val="00F30542"/>
    <w:rsid w:val="00F30C34"/>
    <w:rsid w:val="00F312AD"/>
    <w:rsid w:val="00F345A0"/>
    <w:rsid w:val="00F361ED"/>
    <w:rsid w:val="00F3622B"/>
    <w:rsid w:val="00F36284"/>
    <w:rsid w:val="00F3632F"/>
    <w:rsid w:val="00F36952"/>
    <w:rsid w:val="00F45126"/>
    <w:rsid w:val="00F461F9"/>
    <w:rsid w:val="00F54B80"/>
    <w:rsid w:val="00F54D09"/>
    <w:rsid w:val="00F60241"/>
    <w:rsid w:val="00F64AC0"/>
    <w:rsid w:val="00F67C76"/>
    <w:rsid w:val="00F71C66"/>
    <w:rsid w:val="00F7289B"/>
    <w:rsid w:val="00F72EBB"/>
    <w:rsid w:val="00F73A0F"/>
    <w:rsid w:val="00F73BA0"/>
    <w:rsid w:val="00F76485"/>
    <w:rsid w:val="00F7738E"/>
    <w:rsid w:val="00F8266F"/>
    <w:rsid w:val="00F837B8"/>
    <w:rsid w:val="00F852C4"/>
    <w:rsid w:val="00F86B3A"/>
    <w:rsid w:val="00F86D5B"/>
    <w:rsid w:val="00F86DC1"/>
    <w:rsid w:val="00F87DA6"/>
    <w:rsid w:val="00F901A7"/>
    <w:rsid w:val="00F91132"/>
    <w:rsid w:val="00F91AA1"/>
    <w:rsid w:val="00F92C54"/>
    <w:rsid w:val="00FA3415"/>
    <w:rsid w:val="00FA3ED7"/>
    <w:rsid w:val="00FA4DA3"/>
    <w:rsid w:val="00FA5A70"/>
    <w:rsid w:val="00FA7E42"/>
    <w:rsid w:val="00FB053D"/>
    <w:rsid w:val="00FB07CA"/>
    <w:rsid w:val="00FB1179"/>
    <w:rsid w:val="00FB46A5"/>
    <w:rsid w:val="00FB5DBE"/>
    <w:rsid w:val="00FC0371"/>
    <w:rsid w:val="00FC0E52"/>
    <w:rsid w:val="00FC1209"/>
    <w:rsid w:val="00FC4657"/>
    <w:rsid w:val="00FC565A"/>
    <w:rsid w:val="00FD1A69"/>
    <w:rsid w:val="00FD39C3"/>
    <w:rsid w:val="00FD4A54"/>
    <w:rsid w:val="00FD5D4B"/>
    <w:rsid w:val="00FD5FBE"/>
    <w:rsid w:val="00FD73B4"/>
    <w:rsid w:val="00FD7693"/>
    <w:rsid w:val="00FD7A15"/>
    <w:rsid w:val="00FE16CE"/>
    <w:rsid w:val="00FE2C84"/>
    <w:rsid w:val="00FE589C"/>
    <w:rsid w:val="00FE62DC"/>
    <w:rsid w:val="00FE6513"/>
    <w:rsid w:val="00FE7161"/>
    <w:rsid w:val="00FF18DB"/>
    <w:rsid w:val="00FF26F2"/>
    <w:rsid w:val="00FF7F4F"/>
    <w:rsid w:val="013328AA"/>
    <w:rsid w:val="025B398D"/>
    <w:rsid w:val="02EB239A"/>
    <w:rsid w:val="031511C4"/>
    <w:rsid w:val="03396A75"/>
    <w:rsid w:val="034877EC"/>
    <w:rsid w:val="03FF7F4D"/>
    <w:rsid w:val="047A39D5"/>
    <w:rsid w:val="04EC3C01"/>
    <w:rsid w:val="05210C49"/>
    <w:rsid w:val="05F83681"/>
    <w:rsid w:val="06215549"/>
    <w:rsid w:val="06782196"/>
    <w:rsid w:val="06B540D2"/>
    <w:rsid w:val="06C2619D"/>
    <w:rsid w:val="06E41113"/>
    <w:rsid w:val="074701C4"/>
    <w:rsid w:val="087757EB"/>
    <w:rsid w:val="08B17BE1"/>
    <w:rsid w:val="092C697E"/>
    <w:rsid w:val="09A95281"/>
    <w:rsid w:val="0ACB4F8A"/>
    <w:rsid w:val="0ACC0BD7"/>
    <w:rsid w:val="0B177B03"/>
    <w:rsid w:val="0BC615A2"/>
    <w:rsid w:val="0C554092"/>
    <w:rsid w:val="0C78283D"/>
    <w:rsid w:val="0D1B5FC6"/>
    <w:rsid w:val="0D657E5E"/>
    <w:rsid w:val="0DB2155C"/>
    <w:rsid w:val="0DDF6A90"/>
    <w:rsid w:val="0E963B01"/>
    <w:rsid w:val="0F98167A"/>
    <w:rsid w:val="0FFB56E1"/>
    <w:rsid w:val="100A09EA"/>
    <w:rsid w:val="10AA19C2"/>
    <w:rsid w:val="10B95F8E"/>
    <w:rsid w:val="1220376C"/>
    <w:rsid w:val="127B536B"/>
    <w:rsid w:val="14745DB2"/>
    <w:rsid w:val="14DF1309"/>
    <w:rsid w:val="150B5B30"/>
    <w:rsid w:val="151B7D83"/>
    <w:rsid w:val="156D6E2E"/>
    <w:rsid w:val="16F44753"/>
    <w:rsid w:val="17D4504B"/>
    <w:rsid w:val="191D383A"/>
    <w:rsid w:val="1977008B"/>
    <w:rsid w:val="199E4F47"/>
    <w:rsid w:val="19A12DEB"/>
    <w:rsid w:val="19D516F7"/>
    <w:rsid w:val="1A1813A7"/>
    <w:rsid w:val="1AB01DE5"/>
    <w:rsid w:val="1AC83294"/>
    <w:rsid w:val="1C42773B"/>
    <w:rsid w:val="1D197DFC"/>
    <w:rsid w:val="1D1A5680"/>
    <w:rsid w:val="1D970CFC"/>
    <w:rsid w:val="1DB775F0"/>
    <w:rsid w:val="1EA908B4"/>
    <w:rsid w:val="1FA53BA4"/>
    <w:rsid w:val="1FA66331"/>
    <w:rsid w:val="1FDC3861"/>
    <w:rsid w:val="20B8181F"/>
    <w:rsid w:val="2136082C"/>
    <w:rsid w:val="2179528C"/>
    <w:rsid w:val="21DE3799"/>
    <w:rsid w:val="21E2678B"/>
    <w:rsid w:val="228D4259"/>
    <w:rsid w:val="22964ED5"/>
    <w:rsid w:val="229E518B"/>
    <w:rsid w:val="23083C6E"/>
    <w:rsid w:val="23FF75FB"/>
    <w:rsid w:val="24256DA5"/>
    <w:rsid w:val="24805A88"/>
    <w:rsid w:val="249E281E"/>
    <w:rsid w:val="24B76199"/>
    <w:rsid w:val="24C34ACD"/>
    <w:rsid w:val="24CA3613"/>
    <w:rsid w:val="25645F55"/>
    <w:rsid w:val="26037828"/>
    <w:rsid w:val="260D24A3"/>
    <w:rsid w:val="27142AB7"/>
    <w:rsid w:val="27AD2ECC"/>
    <w:rsid w:val="27B478B3"/>
    <w:rsid w:val="27CE27C1"/>
    <w:rsid w:val="28F74D45"/>
    <w:rsid w:val="29C268A6"/>
    <w:rsid w:val="2A0D2069"/>
    <w:rsid w:val="2A554419"/>
    <w:rsid w:val="2A6401B8"/>
    <w:rsid w:val="2A640D26"/>
    <w:rsid w:val="2AC8270A"/>
    <w:rsid w:val="2B2F00A1"/>
    <w:rsid w:val="2BB11C1F"/>
    <w:rsid w:val="2BB26B40"/>
    <w:rsid w:val="2C363DD6"/>
    <w:rsid w:val="2C7174B9"/>
    <w:rsid w:val="2CCA11E6"/>
    <w:rsid w:val="2CDE377D"/>
    <w:rsid w:val="2CF40D93"/>
    <w:rsid w:val="2D0D05CB"/>
    <w:rsid w:val="2D1660E1"/>
    <w:rsid w:val="2DA37249"/>
    <w:rsid w:val="2E134C05"/>
    <w:rsid w:val="2E754011"/>
    <w:rsid w:val="2E81758A"/>
    <w:rsid w:val="2EBE07DF"/>
    <w:rsid w:val="2F1E74CF"/>
    <w:rsid w:val="2F1F6DA3"/>
    <w:rsid w:val="2F2C2755"/>
    <w:rsid w:val="2F903A2D"/>
    <w:rsid w:val="2FEA115F"/>
    <w:rsid w:val="30A95BF8"/>
    <w:rsid w:val="30AC45DC"/>
    <w:rsid w:val="310838D8"/>
    <w:rsid w:val="324F225D"/>
    <w:rsid w:val="32D06680"/>
    <w:rsid w:val="32E954BC"/>
    <w:rsid w:val="344572AC"/>
    <w:rsid w:val="34B41873"/>
    <w:rsid w:val="352F0261"/>
    <w:rsid w:val="352F4A8E"/>
    <w:rsid w:val="35357F3F"/>
    <w:rsid w:val="3554291F"/>
    <w:rsid w:val="35AD5109"/>
    <w:rsid w:val="36451C3D"/>
    <w:rsid w:val="3830430D"/>
    <w:rsid w:val="38627659"/>
    <w:rsid w:val="38FE7A4A"/>
    <w:rsid w:val="3A3F6855"/>
    <w:rsid w:val="3AF766A2"/>
    <w:rsid w:val="3B64270E"/>
    <w:rsid w:val="3BFE93B0"/>
    <w:rsid w:val="3CBF1958"/>
    <w:rsid w:val="3CC64025"/>
    <w:rsid w:val="3D1F582B"/>
    <w:rsid w:val="3DB500A1"/>
    <w:rsid w:val="3F943E38"/>
    <w:rsid w:val="402D0F68"/>
    <w:rsid w:val="4055115C"/>
    <w:rsid w:val="411B408F"/>
    <w:rsid w:val="4121425A"/>
    <w:rsid w:val="41295049"/>
    <w:rsid w:val="41894C7C"/>
    <w:rsid w:val="4195228E"/>
    <w:rsid w:val="41983493"/>
    <w:rsid w:val="42450EE2"/>
    <w:rsid w:val="424B1F31"/>
    <w:rsid w:val="42A01EE6"/>
    <w:rsid w:val="435A1B2F"/>
    <w:rsid w:val="44ED635A"/>
    <w:rsid w:val="454F7B26"/>
    <w:rsid w:val="45DA57E0"/>
    <w:rsid w:val="468679DC"/>
    <w:rsid w:val="47007F46"/>
    <w:rsid w:val="475F22C8"/>
    <w:rsid w:val="483C6F5C"/>
    <w:rsid w:val="48877A3B"/>
    <w:rsid w:val="49042E3A"/>
    <w:rsid w:val="497C5C27"/>
    <w:rsid w:val="4A677BFF"/>
    <w:rsid w:val="4B2F253A"/>
    <w:rsid w:val="4B370BDC"/>
    <w:rsid w:val="4B417145"/>
    <w:rsid w:val="4BD81F5F"/>
    <w:rsid w:val="4C486AD9"/>
    <w:rsid w:val="4CBE0157"/>
    <w:rsid w:val="4D863A8F"/>
    <w:rsid w:val="4D9D1BCB"/>
    <w:rsid w:val="4DAB79C8"/>
    <w:rsid w:val="4DD458F7"/>
    <w:rsid w:val="4DE136AC"/>
    <w:rsid w:val="4E7147EF"/>
    <w:rsid w:val="4E8D0DC2"/>
    <w:rsid w:val="4EBB3F9B"/>
    <w:rsid w:val="4EC45545"/>
    <w:rsid w:val="4EC7461B"/>
    <w:rsid w:val="4EE64B01"/>
    <w:rsid w:val="4FAD34A3"/>
    <w:rsid w:val="50115ABD"/>
    <w:rsid w:val="5025247B"/>
    <w:rsid w:val="506E04B6"/>
    <w:rsid w:val="50D65CA0"/>
    <w:rsid w:val="514B732D"/>
    <w:rsid w:val="51A115C7"/>
    <w:rsid w:val="523C1897"/>
    <w:rsid w:val="528140BC"/>
    <w:rsid w:val="52AA2CA4"/>
    <w:rsid w:val="52E44D65"/>
    <w:rsid w:val="5354676C"/>
    <w:rsid w:val="53DA3115"/>
    <w:rsid w:val="54580A3D"/>
    <w:rsid w:val="54B073C5"/>
    <w:rsid w:val="56352885"/>
    <w:rsid w:val="56FF0435"/>
    <w:rsid w:val="57452F9B"/>
    <w:rsid w:val="57D927D1"/>
    <w:rsid w:val="58606975"/>
    <w:rsid w:val="586B4C84"/>
    <w:rsid w:val="587D1AD7"/>
    <w:rsid w:val="58DB41C3"/>
    <w:rsid w:val="598A7839"/>
    <w:rsid w:val="59E8609E"/>
    <w:rsid w:val="5A054C64"/>
    <w:rsid w:val="5A7645F8"/>
    <w:rsid w:val="5BAD60A4"/>
    <w:rsid w:val="5BF4460A"/>
    <w:rsid w:val="5BFE7BBD"/>
    <w:rsid w:val="5C2A57AD"/>
    <w:rsid w:val="5C623A66"/>
    <w:rsid w:val="5D1404EB"/>
    <w:rsid w:val="5D276C9F"/>
    <w:rsid w:val="5D5E0913"/>
    <w:rsid w:val="5D752101"/>
    <w:rsid w:val="5D972DE6"/>
    <w:rsid w:val="5E351A19"/>
    <w:rsid w:val="5F9023E4"/>
    <w:rsid w:val="5FF41558"/>
    <w:rsid w:val="60597AB8"/>
    <w:rsid w:val="60787ECC"/>
    <w:rsid w:val="608447A3"/>
    <w:rsid w:val="610D4955"/>
    <w:rsid w:val="616C7377"/>
    <w:rsid w:val="61B431F8"/>
    <w:rsid w:val="61CC7834"/>
    <w:rsid w:val="6280132C"/>
    <w:rsid w:val="63023DC6"/>
    <w:rsid w:val="63317169"/>
    <w:rsid w:val="635A3F4E"/>
    <w:rsid w:val="636429FB"/>
    <w:rsid w:val="636D6C72"/>
    <w:rsid w:val="64487C27"/>
    <w:rsid w:val="648B0ACF"/>
    <w:rsid w:val="64D74B64"/>
    <w:rsid w:val="64E37763"/>
    <w:rsid w:val="65443991"/>
    <w:rsid w:val="65944781"/>
    <w:rsid w:val="66FA6A30"/>
    <w:rsid w:val="67470C34"/>
    <w:rsid w:val="67800102"/>
    <w:rsid w:val="67CE2012"/>
    <w:rsid w:val="69186302"/>
    <w:rsid w:val="69746A9E"/>
    <w:rsid w:val="69AE3F6C"/>
    <w:rsid w:val="69DD2570"/>
    <w:rsid w:val="69F50851"/>
    <w:rsid w:val="69F569D8"/>
    <w:rsid w:val="6A935974"/>
    <w:rsid w:val="6B9A16B0"/>
    <w:rsid w:val="6BC03605"/>
    <w:rsid w:val="6BCB1646"/>
    <w:rsid w:val="6C5A085A"/>
    <w:rsid w:val="6CA30A4B"/>
    <w:rsid w:val="6CB724A7"/>
    <w:rsid w:val="6CFC7FBB"/>
    <w:rsid w:val="6DC26C9C"/>
    <w:rsid w:val="6DDF43C8"/>
    <w:rsid w:val="6DF606F4"/>
    <w:rsid w:val="6E352CE2"/>
    <w:rsid w:val="6E86276D"/>
    <w:rsid w:val="6F5969EF"/>
    <w:rsid w:val="6FBF0E3C"/>
    <w:rsid w:val="6FDA3352"/>
    <w:rsid w:val="70025ED8"/>
    <w:rsid w:val="70612CDA"/>
    <w:rsid w:val="706C6D08"/>
    <w:rsid w:val="70A92A27"/>
    <w:rsid w:val="71350900"/>
    <w:rsid w:val="71CE3BD4"/>
    <w:rsid w:val="71DE7EA3"/>
    <w:rsid w:val="72C70CBE"/>
    <w:rsid w:val="732628EC"/>
    <w:rsid w:val="73DD2FAD"/>
    <w:rsid w:val="75621DC9"/>
    <w:rsid w:val="7577493F"/>
    <w:rsid w:val="76947A22"/>
    <w:rsid w:val="769A7FC0"/>
    <w:rsid w:val="77577427"/>
    <w:rsid w:val="783E7867"/>
    <w:rsid w:val="78772AEC"/>
    <w:rsid w:val="7904460D"/>
    <w:rsid w:val="79182DF3"/>
    <w:rsid w:val="797D44CB"/>
    <w:rsid w:val="7A1A573F"/>
    <w:rsid w:val="7AD51144"/>
    <w:rsid w:val="7AF54073"/>
    <w:rsid w:val="7B286E76"/>
    <w:rsid w:val="7B78265F"/>
    <w:rsid w:val="7BB8016E"/>
    <w:rsid w:val="7BD37E14"/>
    <w:rsid w:val="7C7976D2"/>
    <w:rsid w:val="7CDC616D"/>
    <w:rsid w:val="7D0F523E"/>
    <w:rsid w:val="7D347005"/>
    <w:rsid w:val="7D6C33E3"/>
    <w:rsid w:val="7E065EBC"/>
    <w:rsid w:val="7E4EF7A1"/>
    <w:rsid w:val="7EA82B88"/>
    <w:rsid w:val="7F014E72"/>
    <w:rsid w:val="7F3F3A1B"/>
    <w:rsid w:val="7F7A5966"/>
    <w:rsid w:val="7FD22643"/>
    <w:rsid w:val="AD9F27D8"/>
    <w:rsid w:val="BD9F2D53"/>
    <w:rsid w:val="BDDEC814"/>
    <w:rsid w:val="BEDB0EAF"/>
    <w:rsid w:val="BFFF3749"/>
    <w:rsid w:val="C77F89FF"/>
    <w:rsid w:val="D1D61F11"/>
    <w:rsid w:val="D472FF7E"/>
    <w:rsid w:val="D8962413"/>
    <w:rsid w:val="DAFD239E"/>
    <w:rsid w:val="DEBCA0EF"/>
    <w:rsid w:val="DFF13DA1"/>
    <w:rsid w:val="DFF7FE04"/>
    <w:rsid w:val="E61AA7BB"/>
    <w:rsid w:val="EFDBC5C2"/>
    <w:rsid w:val="EFEFB90C"/>
    <w:rsid w:val="F537BD69"/>
    <w:rsid w:val="F6FBB079"/>
    <w:rsid w:val="FB9FEDFB"/>
    <w:rsid w:val="FBDFBDBD"/>
    <w:rsid w:val="FEAF8010"/>
    <w:rsid w:val="FED11FC2"/>
    <w:rsid w:val="FFDB49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24"/>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23"/>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5"/>
    <w:unhideWhenUsed/>
    <w:qFormat/>
    <w:uiPriority w:val="99"/>
    <w:rPr>
      <w:b/>
      <w:bCs/>
    </w:rPr>
  </w:style>
  <w:style w:type="paragraph" w:styleId="12">
    <w:name w:val="Body Text First Indent 2"/>
    <w:basedOn w:val="6"/>
    <w:link w:val="27"/>
    <w:qFormat/>
    <w:uiPriority w:val="0"/>
    <w:pPr>
      <w:ind w:firstLine="420" w:firstLineChars="200"/>
    </w:pPr>
    <w:rPr>
      <w:rFonts w:ascii="Times New Roman"/>
    </w:rPr>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customStyle="1" w:styleId="20">
    <w:name w:val="列出段落1"/>
    <w:basedOn w:val="1"/>
    <w:qFormat/>
    <w:uiPriority w:val="99"/>
    <w:pPr>
      <w:ind w:firstLine="420" w:firstLineChars="200"/>
    </w:pPr>
  </w:style>
  <w:style w:type="character" w:customStyle="1" w:styleId="21">
    <w:name w:val="不明显强调1"/>
    <w:basedOn w:val="15"/>
    <w:qFormat/>
    <w:uiPriority w:val="19"/>
    <w:rPr>
      <w:i/>
      <w:iCs/>
      <w:color w:val="808080" w:themeColor="text1" w:themeTint="80"/>
      <w14:textFill>
        <w14:solidFill>
          <w14:schemeClr w14:val="tx1">
            <w14:lumMod w14:val="50000"/>
            <w14:lumOff w14:val="50000"/>
          </w14:schemeClr>
        </w14:solidFill>
      </w14:textFill>
    </w:rPr>
  </w:style>
  <w:style w:type="paragraph" w:customStyle="1" w:styleId="22">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3">
    <w:name w:val="批注框文本 字符"/>
    <w:basedOn w:val="15"/>
    <w:link w:val="7"/>
    <w:semiHidden/>
    <w:qFormat/>
    <w:uiPriority w:val="99"/>
    <w:rPr>
      <w:kern w:val="2"/>
      <w:sz w:val="18"/>
      <w:szCs w:val="18"/>
    </w:rPr>
  </w:style>
  <w:style w:type="character" w:customStyle="1" w:styleId="24">
    <w:name w:val="批注文字 字符"/>
    <w:basedOn w:val="15"/>
    <w:link w:val="4"/>
    <w:qFormat/>
    <w:uiPriority w:val="99"/>
    <w:rPr>
      <w:kern w:val="2"/>
      <w:sz w:val="21"/>
      <w:szCs w:val="24"/>
    </w:rPr>
  </w:style>
  <w:style w:type="character" w:customStyle="1" w:styleId="25">
    <w:name w:val="批注主题 字符"/>
    <w:basedOn w:val="24"/>
    <w:link w:val="11"/>
    <w:semiHidden/>
    <w:qFormat/>
    <w:uiPriority w:val="99"/>
    <w:rPr>
      <w:b/>
      <w:bCs/>
      <w:kern w:val="2"/>
      <w:sz w:val="21"/>
      <w:szCs w:val="24"/>
    </w:rPr>
  </w:style>
  <w:style w:type="paragraph" w:styleId="26">
    <w:name w:val="List Paragraph"/>
    <w:basedOn w:val="1"/>
    <w:qFormat/>
    <w:uiPriority w:val="99"/>
    <w:pPr>
      <w:ind w:firstLine="420" w:firstLineChars="200"/>
    </w:pPr>
  </w:style>
  <w:style w:type="character" w:customStyle="1" w:styleId="27">
    <w:name w:val="正文首行缩进 2 字符"/>
    <w:basedOn w:val="15"/>
    <w:link w:val="12"/>
    <w:qFormat/>
    <w:uiPriority w:val="0"/>
    <w:rPr>
      <w:rFonts w:hAnsiTheme="minorHAnsi" w:eastAsiaTheme="minorEastAsia" w:cstheme="minorBidi"/>
      <w:kern w:val="2"/>
      <w:sz w:val="21"/>
      <w:szCs w:val="24"/>
    </w:rPr>
  </w:style>
  <w:style w:type="paragraph" w:customStyle="1" w:styleId="2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B1D03-54AA-4820-A8FB-1541163C88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9757</Words>
  <Characters>10346</Characters>
  <Lines>57</Lines>
  <Paragraphs>16</Paragraphs>
  <TotalTime>144</TotalTime>
  <ScaleCrop>false</ScaleCrop>
  <LinksUpToDate>false</LinksUpToDate>
  <CharactersWithSpaces>10994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2021-12-15T06:17:00Z</dcterms:created>
  <dc:creator>刘海燕</dc:creator>
  <cp:lastModifiedBy>王凤红</cp:lastModifiedBy>
  <cp:lastPrinted>2025-10-29T05:51:00Z</cp:lastPrinted>
  <dcterms:modified xsi:type="dcterms:W3CDTF">2025-10-30T08:15:57Z</dcterms:modified>
  <cp:revision>1585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2E22FC75066A4BD49646D17362FE9C1F</vt:lpwstr>
  </property>
  <property fmtid="{D5CDD505-2E9C-101B-9397-08002B2CF9AE}" pid="4" name="KSOTemplateDocerSaveRecord">
    <vt:lpwstr>eyJoZGlkIjoiZTg5YWNjZjIxOTU2MDU0ZWMzMzMyY2VmYTM0NjdjMjMiLCJ1c2VySWQiOiIxNjgyMDY5NjYyIn0=</vt:lpwstr>
  </property>
</Properties>
</file>