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highlight w:val="none"/>
          <w:u w:val="none"/>
        </w:rPr>
      </w:pPr>
      <w:bookmarkStart w:id="0" w:name="_GoBack"/>
      <w:r>
        <w:rPr>
          <w:rFonts w:hint="eastAsia" w:ascii="仿宋" w:hAnsi="仿宋" w:eastAsia="仿宋" w:cs="仿宋"/>
          <w:b/>
          <w:sz w:val="36"/>
          <w:szCs w:val="36"/>
          <w:highlight w:val="none"/>
          <w:u w:val="none"/>
        </w:rPr>
        <w:t>蒙牛乳业常温宝鸡工厂供暖换热机组购买项目中标结果公示</w:t>
      </w:r>
    </w:p>
    <w:p w14:paraId="75CEF224">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项目名称：</w:t>
      </w:r>
      <w:r>
        <w:rPr>
          <w:rFonts w:hint="eastAsia" w:ascii="仿宋" w:hAnsi="仿宋" w:eastAsia="仿宋" w:cs="仿宋"/>
          <w:sz w:val="28"/>
          <w:szCs w:val="28"/>
          <w:highlight w:val="none"/>
          <w:u w:val="none"/>
          <w:lang w:eastAsia="zh-CN"/>
        </w:rPr>
        <w:t>蒙牛乳业常温宝鸡工厂供暖换热机组购买项目</w:t>
      </w:r>
    </w:p>
    <w:p w14:paraId="7462D39E">
      <w:pPr>
        <w:spacing w:line="500" w:lineRule="exact"/>
        <w:ind w:right="23" w:rightChars="11" w:firstLine="560" w:firstLineChars="200"/>
        <w:rPr>
          <w:rFonts w:hint="eastAsia" w:ascii="仿宋" w:hAnsi="仿宋" w:eastAsia="仿宋" w:cs="仿宋"/>
          <w:sz w:val="28"/>
          <w:szCs w:val="28"/>
          <w:highlight w:val="none"/>
          <w:u w:val="none"/>
        </w:rPr>
      </w:pPr>
    </w:p>
    <w:p w14:paraId="28DAB8E7">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项目编号：MNCGJH-20251016-0029</w:t>
      </w:r>
    </w:p>
    <w:p w14:paraId="1DF999AC">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西安瑞轩能源设备工程有限公司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山东宏达建设工程有限公司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kern w:val="0"/>
                <w:sz w:val="28"/>
                <w:highlight w:val="none"/>
                <w:u w:val="none"/>
              </w:rPr>
            </w:pPr>
            <w:r>
              <w:rPr>
                <w:rFonts w:hint="eastAsia" w:ascii="仿宋" w:hAnsi="仿宋" w:eastAsia="仿宋" w:cs="仿宋"/>
                <w:color w:val="000000"/>
                <w:kern w:val="0"/>
                <w:sz w:val="28"/>
                <w:highlight w:val="none"/>
                <w:u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盛鸿建设发展有限公司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bl>
    <w:p w14:paraId="0BD57F16">
      <w:pPr>
        <w:spacing w:line="500" w:lineRule="exact"/>
        <w:ind w:firstLine="560" w:firstLineChars="200"/>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公示期间如对公示对象的评审结果有异议，请根据如下说明及要求提出质疑；公示期为</w:t>
      </w:r>
      <w:r>
        <w:rPr>
          <w:rFonts w:hint="eastAsia" w:ascii="仿宋" w:hAnsi="仿宋" w:eastAsia="仿宋" w:cs="仿宋"/>
          <w:bCs/>
          <w:sz w:val="28"/>
          <w:szCs w:val="28"/>
          <w:highlight w:val="none"/>
          <w:u w:val="none"/>
          <w:lang w:val="en-US" w:eastAsia="zh-CN"/>
        </w:rPr>
        <w:t>2025</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05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0时</w:t>
      </w:r>
      <w:r>
        <w:rPr>
          <w:rFonts w:hint="eastAsia" w:ascii="仿宋" w:hAnsi="仿宋" w:eastAsia="仿宋" w:cs="仿宋"/>
          <w:bCs/>
          <w:sz w:val="28"/>
          <w:szCs w:val="28"/>
          <w:highlight w:val="none"/>
          <w:u w:val="none"/>
        </w:rPr>
        <w:t>至</w:t>
      </w:r>
      <w:r>
        <w:rPr>
          <w:rFonts w:hint="eastAsia" w:ascii="仿宋" w:hAnsi="仿宋" w:eastAsia="仿宋" w:cs="仿宋"/>
          <w:bCs/>
          <w:sz w:val="28"/>
          <w:szCs w:val="28"/>
          <w:highlight w:val="none"/>
          <w:u w:val="none"/>
          <w:lang w:val="en-US" w:eastAsia="zh-CN"/>
        </w:rPr>
        <w:t>11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05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24时</w:t>
      </w:r>
      <w:r>
        <w:rPr>
          <w:rFonts w:hint="eastAsia" w:ascii="仿宋" w:hAnsi="仿宋" w:eastAsia="仿宋" w:cs="仿宋"/>
          <w:bCs/>
          <w:sz w:val="28"/>
          <w:szCs w:val="28"/>
          <w:highlight w:val="none"/>
          <w:u w:val="none"/>
        </w:rPr>
        <w:t>，逾期不予受理。</w:t>
      </w:r>
    </w:p>
    <w:p w14:paraId="38C9927C">
      <w:pPr>
        <w:spacing w:line="500" w:lineRule="exact"/>
        <w:ind w:firstLine="560" w:firstLineChars="200"/>
        <w:rPr>
          <w:rFonts w:hint="eastAsia" w:ascii="仿宋" w:hAnsi="仿宋" w:eastAsia="仿宋" w:cs="仿宋"/>
          <w:bCs/>
          <w:sz w:val="28"/>
          <w:szCs w:val="28"/>
          <w:highlight w:val="none"/>
          <w:u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u w:val="none"/>
        </w:rPr>
      </w:pPr>
      <w:r>
        <w:rPr>
          <w:rFonts w:hint="eastAsia" w:ascii="仿宋" w:hAnsi="仿宋" w:eastAsia="仿宋" w:cs="仿宋"/>
          <w:b/>
          <w:sz w:val="28"/>
          <w:szCs w:val="28"/>
          <w:highlight w:val="none"/>
          <w:u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u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质疑受理单位信息：</w:t>
      </w:r>
    </w:p>
    <w:p w14:paraId="6D247297">
      <w:pPr>
        <w:pStyle w:val="14"/>
        <w:tabs>
          <w:tab w:val="left" w:pos="2788"/>
        </w:tabs>
        <w:spacing w:line="360" w:lineRule="auto"/>
        <w:ind w:firstLine="1680" w:firstLineChars="6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招标代理机构：内蒙古华晟工程项目管理有限公司</w:t>
      </w:r>
    </w:p>
    <w:p w14:paraId="7B6463EB">
      <w:pPr>
        <w:pStyle w:val="14"/>
        <w:tabs>
          <w:tab w:val="left" w:pos="2788"/>
        </w:tabs>
        <w:spacing w:line="360" w:lineRule="auto"/>
        <w:ind w:left="1788" w:firstLine="0" w:firstLineChars="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rPr>
        <w:t>电话：0471-4918085/</w:t>
      </w:r>
      <w:r>
        <w:rPr>
          <w:rFonts w:hint="eastAsia" w:ascii="仿宋" w:hAnsi="仿宋" w:eastAsia="仿宋" w:cs="仿宋"/>
          <w:sz w:val="28"/>
          <w:szCs w:val="28"/>
          <w:highlight w:val="none"/>
          <w:u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邮箱：zhaobo@nmghuasheng.com</w:t>
      </w:r>
    </w:p>
    <w:p w14:paraId="3ADA7FE6">
      <w:pPr>
        <w:pStyle w:val="14"/>
        <w:tabs>
          <w:tab w:val="left" w:pos="2788"/>
        </w:tabs>
        <w:spacing w:line="360" w:lineRule="auto"/>
        <w:ind w:left="1788" w:firstLine="0" w:firstLineChars="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w:t>
      </w:r>
      <w:r>
        <w:rPr>
          <w:rFonts w:hint="eastAsia" w:ascii="仿宋" w:hAnsi="仿宋" w:eastAsia="仿宋" w:cs="仿宋"/>
          <w:color w:val="FF0000"/>
          <w:sz w:val="28"/>
          <w:szCs w:val="28"/>
          <w:highlight w:val="none"/>
          <w:u w:val="none"/>
        </w:rPr>
        <w:t xml:space="preserve"> </w:t>
      </w:r>
    </w:p>
    <w:p w14:paraId="7D23853A">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电话：13474830806</w:t>
      </w:r>
    </w:p>
    <w:p w14:paraId="7D909614">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邮箱：</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"mailto:shifulong@mengniu.cn" </w:instrText>
      </w:r>
      <w:r>
        <w:rPr>
          <w:rFonts w:hint="eastAsia" w:ascii="仿宋" w:hAnsi="仿宋" w:eastAsia="仿宋" w:cs="仿宋"/>
          <w:sz w:val="28"/>
          <w:szCs w:val="28"/>
          <w:highlight w:val="none"/>
          <w:u w:val="none"/>
        </w:rPr>
        <w:fldChar w:fldCharType="separate"/>
      </w:r>
      <w:r>
        <w:rPr>
          <w:rStyle w:val="9"/>
          <w:rFonts w:hint="eastAsia" w:ascii="仿宋" w:hAnsi="仿宋" w:eastAsia="仿宋" w:cs="仿宋"/>
          <w:sz w:val="28"/>
          <w:szCs w:val="28"/>
          <w:highlight w:val="none"/>
          <w:u w:val="none"/>
        </w:rPr>
        <w:t>shifulong@mengniu.cn</w:t>
      </w:r>
      <w:r>
        <w:rPr>
          <w:rFonts w:hint="eastAsia" w:ascii="仿宋" w:hAnsi="仿宋" w:eastAsia="仿宋" w:cs="仿宋"/>
          <w:sz w:val="28"/>
          <w:szCs w:val="28"/>
          <w:highlight w:val="none"/>
          <w:u w:val="none"/>
        </w:rPr>
        <w:fldChar w:fldCharType="end"/>
      </w:r>
    </w:p>
    <w:p w14:paraId="39704B29">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质疑服务网址：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3E4870A8">
      <w:pPr>
        <w:pStyle w:val="14"/>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投诉受理单位信息：蒙牛乳业采购招标管理部</w:t>
      </w:r>
    </w:p>
    <w:p w14:paraId="3079ECC5">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监督人：薛海燕</w:t>
      </w:r>
    </w:p>
    <w:p w14:paraId="7D4BC569">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联系电话：0471-7393642/15034952008</w:t>
      </w:r>
    </w:p>
    <w:p w14:paraId="5B1C4190">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"mailto:xuehaiyan@mengniu.cn" </w:instrText>
      </w:r>
      <w:r>
        <w:rPr>
          <w:rFonts w:hint="eastAsia" w:ascii="仿宋" w:hAnsi="仿宋" w:eastAsia="仿宋" w:cs="仿宋"/>
          <w:sz w:val="28"/>
          <w:szCs w:val="28"/>
          <w:highlight w:val="none"/>
          <w:u w:val="none"/>
        </w:rPr>
        <w:fldChar w:fldCharType="separate"/>
      </w:r>
      <w:r>
        <w:rPr>
          <w:rStyle w:val="9"/>
          <w:rFonts w:hint="eastAsia" w:ascii="仿宋" w:hAnsi="仿宋" w:eastAsia="仿宋" w:cs="仿宋"/>
          <w:sz w:val="28"/>
          <w:szCs w:val="28"/>
          <w:highlight w:val="none"/>
          <w:u w:val="none"/>
        </w:rPr>
        <w:t>xuehaiyan@mengniu.cn</w:t>
      </w:r>
      <w:r>
        <w:rPr>
          <w:rFonts w:hint="eastAsia" w:ascii="仿宋" w:hAnsi="仿宋" w:eastAsia="仿宋" w:cs="仿宋"/>
          <w:sz w:val="28"/>
          <w:szCs w:val="28"/>
          <w:highlight w:val="none"/>
          <w:u w:val="none"/>
        </w:rPr>
        <w:fldChar w:fldCharType="end"/>
      </w:r>
    </w:p>
    <w:p w14:paraId="23842E9A">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投诉服务网址：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0EF99E71">
      <w:pPr>
        <w:pStyle w:val="14"/>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电子邮件或平台网址：</w:t>
      </w:r>
    </w:p>
    <w:p w14:paraId="4535F136">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联系电话：0471-7393612</w:t>
      </w:r>
    </w:p>
    <w:p w14:paraId="398D8BF6">
      <w:pPr>
        <w:tabs>
          <w:tab w:val="left" w:pos="2788"/>
        </w:tabs>
        <w:spacing w:line="360" w:lineRule="auto"/>
        <w:rPr>
          <w:rFonts w:hint="eastAsia" w:ascii="仿宋" w:hAnsi="仿宋" w:eastAsia="仿宋" w:cs="仿宋"/>
          <w:sz w:val="28"/>
          <w:szCs w:val="28"/>
          <w:highlight w:val="none"/>
          <w:u w:val="none"/>
        </w:rPr>
      </w:pPr>
    </w:p>
    <w:p w14:paraId="6176C5CD">
      <w:pPr>
        <w:tabs>
          <w:tab w:val="left" w:pos="2788"/>
        </w:tabs>
        <w:spacing w:line="360" w:lineRule="auto"/>
        <w:ind w:firstLine="1120" w:firstLineChars="4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招标代理机构（盖章）：</w:t>
      </w:r>
      <w:r>
        <w:rPr>
          <w:rFonts w:hint="eastAsia" w:ascii="仿宋" w:hAnsi="仿宋" w:eastAsia="仿宋" w:cs="仿宋"/>
          <w:color w:val="auto"/>
          <w:sz w:val="28"/>
          <w:szCs w:val="28"/>
          <w:highlight w:val="none"/>
          <w:u w:val="none"/>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日   期：</w:t>
      </w:r>
      <w:r>
        <w:rPr>
          <w:rFonts w:hint="eastAsia" w:ascii="仿宋" w:hAnsi="仿宋" w:eastAsia="仿宋" w:cs="仿宋"/>
          <w:sz w:val="28"/>
          <w:szCs w:val="28"/>
          <w:highlight w:val="none"/>
          <w:u w:val="none"/>
          <w:lang w:val="en-US" w:eastAsia="zh-CN"/>
        </w:rPr>
        <w:t>2025</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11</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05</w:t>
      </w:r>
      <w:r>
        <w:rPr>
          <w:rFonts w:hint="eastAsia" w:ascii="仿宋" w:hAnsi="仿宋" w:eastAsia="仿宋" w:cs="仿宋"/>
          <w:sz w:val="28"/>
          <w:szCs w:val="28"/>
          <w:highlight w:val="none"/>
          <w:u w:val="none"/>
        </w:rPr>
        <w:t>日</w:t>
      </w:r>
    </w:p>
    <w:bookmarkEnd w:id="0"/>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4D983341"/>
    <w:rsid w:val="53A242B8"/>
    <w:rsid w:val="5B3D395F"/>
    <w:rsid w:val="5DFE60ED"/>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837</Characters>
  <Lines>6</Lines>
  <Paragraphs>1</Paragraphs>
  <TotalTime>12</TotalTime>
  <ScaleCrop>false</ScaleCrop>
  <LinksUpToDate>false</LinksUpToDate>
  <CharactersWithSpaces>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2025-11-04T08:36:18Z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