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D751">
      <w:pPr>
        <w:widowControl/>
        <w:shd w:val="clear" w:color="auto" w:fill="FFFFFF"/>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蒙牛乳业集团202</w:t>
      </w:r>
      <w:r>
        <w:rPr>
          <w:rFonts w:hint="eastAsia" w:ascii="仿宋" w:hAnsi="仿宋" w:eastAsia="仿宋" w:cs="仿宋"/>
          <w:b/>
          <w:bCs/>
          <w:kern w:val="0"/>
          <w:sz w:val="36"/>
          <w:szCs w:val="36"/>
          <w:highlight w:val="none"/>
          <w:lang w:val="en-US" w:eastAsia="zh-CN"/>
        </w:rPr>
        <w:t>6</w:t>
      </w:r>
      <w:r>
        <w:rPr>
          <w:rFonts w:hint="eastAsia" w:ascii="仿宋" w:hAnsi="仿宋" w:eastAsia="仿宋" w:cs="仿宋"/>
          <w:b/>
          <w:bCs/>
          <w:kern w:val="0"/>
          <w:sz w:val="36"/>
          <w:szCs w:val="36"/>
          <w:highlight w:val="none"/>
          <w:lang w:eastAsia="zh-CN"/>
        </w:rPr>
        <w:t>年</w:t>
      </w:r>
      <w:r>
        <w:rPr>
          <w:rFonts w:hint="eastAsia" w:ascii="仿宋" w:hAnsi="仿宋" w:eastAsia="仿宋" w:cs="仿宋"/>
          <w:b/>
          <w:bCs/>
          <w:kern w:val="0"/>
          <w:sz w:val="36"/>
          <w:szCs w:val="36"/>
          <w:highlight w:val="none"/>
          <w:lang w:val="en-US" w:eastAsia="zh-CN"/>
        </w:rPr>
        <w:t>西南区域供应链办公室租赁</w:t>
      </w:r>
      <w:r>
        <w:rPr>
          <w:rFonts w:hint="eastAsia" w:ascii="仿宋" w:hAnsi="仿宋" w:eastAsia="仿宋" w:cs="仿宋"/>
          <w:b/>
          <w:bCs/>
          <w:kern w:val="0"/>
          <w:sz w:val="36"/>
          <w:szCs w:val="36"/>
          <w:highlight w:val="none"/>
          <w:lang w:eastAsia="zh-CN"/>
        </w:rPr>
        <w:t>项目</w:t>
      </w:r>
    </w:p>
    <w:p w14:paraId="00E520D0">
      <w:pPr>
        <w:widowControl/>
        <w:shd w:val="clear" w:color="auto" w:fill="FFFFFF"/>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询比价</w:t>
      </w:r>
      <w:r>
        <w:rPr>
          <w:rFonts w:hint="eastAsia" w:ascii="仿宋" w:hAnsi="仿宋" w:eastAsia="仿宋" w:cs="仿宋"/>
          <w:b/>
          <w:bCs/>
          <w:kern w:val="0"/>
          <w:sz w:val="36"/>
          <w:szCs w:val="36"/>
          <w:highlight w:val="none"/>
        </w:rPr>
        <w:t>信息公告</w:t>
      </w:r>
    </w:p>
    <w:p w14:paraId="50EC80A7">
      <w:pPr>
        <w:widowControl/>
        <w:shd w:val="clear" w:color="auto" w:fill="FFFFFF"/>
        <w:snapToGrid w:val="0"/>
        <w:spacing w:line="360" w:lineRule="auto"/>
        <w:jc w:val="center"/>
        <w:rPr>
          <w:rFonts w:hint="eastAsia" w:ascii="仿宋" w:hAnsi="仿宋" w:eastAsia="仿宋" w:cs="仿宋"/>
          <w:b/>
          <w:bCs/>
          <w:kern w:val="0"/>
          <w:sz w:val="10"/>
          <w:szCs w:val="10"/>
          <w:highlight w:val="none"/>
        </w:rPr>
      </w:pPr>
    </w:p>
    <w:p w14:paraId="78AB2D29">
      <w:pPr>
        <w:spacing w:line="360" w:lineRule="auto"/>
        <w:ind w:firstLine="560" w:firstLineChars="200"/>
        <w:rPr>
          <w:rFonts w:ascii="仿宋" w:hAnsi="仿宋" w:eastAsia="仿宋" w:cs="仿宋"/>
          <w:bCs/>
          <w:sz w:val="30"/>
          <w:szCs w:val="30"/>
          <w:highlight w:val="none"/>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冰品事业部计划物流中心计划调度部西南区域供应链管理处</w:t>
      </w:r>
      <w:r>
        <w:rPr>
          <w:rFonts w:hint="eastAsia" w:ascii="仿宋_GB2312" w:hAnsi="宋体" w:eastAsia="仿宋_GB2312"/>
          <w:sz w:val="28"/>
          <w:szCs w:val="28"/>
        </w:rPr>
        <w:t>就</w:t>
      </w:r>
      <w:r>
        <w:rPr>
          <w:rFonts w:hint="eastAsia" w:ascii="仿宋_GB2312" w:hAnsi="宋体" w:eastAsia="仿宋_GB2312"/>
          <w:sz w:val="28"/>
          <w:szCs w:val="28"/>
          <w:lang w:eastAsia="zh-CN"/>
        </w:rPr>
        <w:t>蒙牛乳业集团202</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西南区域供应链管理处办公室租赁</w:t>
      </w:r>
      <w:r>
        <w:rPr>
          <w:rFonts w:hint="eastAsia" w:ascii="仿宋_GB2312" w:hAnsi="宋体" w:eastAsia="仿宋_GB2312"/>
          <w:sz w:val="28"/>
          <w:szCs w:val="28"/>
          <w:lang w:eastAsia="zh-CN"/>
        </w:rPr>
        <w:t>项目</w:t>
      </w:r>
      <w:r>
        <w:rPr>
          <w:rFonts w:hint="eastAsia" w:ascii="仿宋_GB2312" w:hAnsi="宋体" w:eastAsia="仿宋_GB2312"/>
          <w:sz w:val="28"/>
          <w:szCs w:val="28"/>
        </w:rPr>
        <w:t>进行</w:t>
      </w:r>
      <w:r>
        <w:rPr>
          <w:rFonts w:hint="eastAsia" w:ascii="仿宋_GB2312" w:hAnsi="宋体" w:eastAsia="仿宋_GB2312"/>
          <w:sz w:val="28"/>
          <w:szCs w:val="28"/>
          <w:lang w:eastAsia="zh-CN"/>
        </w:rPr>
        <w:t>询比价</w:t>
      </w:r>
      <w:r>
        <w:rPr>
          <w:rFonts w:hint="eastAsia" w:ascii="仿宋_GB2312" w:hAnsi="宋体" w:eastAsia="仿宋_GB2312"/>
          <w:sz w:val="28"/>
          <w:szCs w:val="28"/>
        </w:rPr>
        <w:t>，欢迎符合资格条件的供应商参加。</w:t>
      </w:r>
    </w:p>
    <w:p w14:paraId="0F602CAA">
      <w:pPr>
        <w:widowControl/>
        <w:numPr>
          <w:ilvl w:val="0"/>
          <w:numId w:val="1"/>
        </w:numPr>
        <w:ind w:firstLine="562" w:firstLineChars="200"/>
        <w:jc w:val="left"/>
        <w:rPr>
          <w:rFonts w:hint="eastAsia" w:ascii="仿宋_GB2312" w:hAnsi="宋体" w:eastAsia="仿宋_GB2312"/>
          <w:sz w:val="28"/>
          <w:szCs w:val="28"/>
          <w:highlight w:val="none"/>
          <w:lang w:eastAsia="zh-CN"/>
        </w:rPr>
      </w:pPr>
      <w:r>
        <w:rPr>
          <w:rFonts w:hint="eastAsia" w:ascii="仿宋_GB2312" w:hAnsi="宋体" w:eastAsia="仿宋_GB2312" w:cs="Times New Roman"/>
          <w:b/>
          <w:sz w:val="28"/>
          <w:szCs w:val="28"/>
          <w:highlight w:val="none"/>
        </w:rPr>
        <w:t>项目编号：</w:t>
      </w:r>
      <w:r>
        <w:rPr>
          <w:rFonts w:hint="eastAsia" w:ascii="仿宋_GB2312" w:hAnsi="宋体" w:eastAsia="仿宋_GB2312" w:cs="Times New Roman"/>
          <w:b w:val="0"/>
          <w:bCs/>
          <w:sz w:val="28"/>
          <w:szCs w:val="28"/>
          <w:highlight w:val="none"/>
        </w:rPr>
        <w:t>MNCGJH-20</w:t>
      </w:r>
      <w:r>
        <w:rPr>
          <w:rFonts w:hint="eastAsia" w:ascii="仿宋_GB2312" w:hAnsi="宋体" w:eastAsia="仿宋_GB2312" w:cs="Times New Roman"/>
          <w:b w:val="0"/>
          <w:bCs/>
          <w:sz w:val="28"/>
          <w:szCs w:val="28"/>
          <w:highlight w:val="none"/>
          <w:lang w:val="en-US" w:eastAsia="zh-CN"/>
        </w:rPr>
        <w:t>251028</w:t>
      </w:r>
      <w:r>
        <w:rPr>
          <w:rFonts w:hint="eastAsia" w:ascii="仿宋_GB2312" w:hAnsi="宋体" w:eastAsia="仿宋_GB2312" w:cs="Times New Roman"/>
          <w:b w:val="0"/>
          <w:bCs/>
          <w:sz w:val="28"/>
          <w:szCs w:val="28"/>
          <w:highlight w:val="none"/>
        </w:rPr>
        <w:t>-00</w:t>
      </w:r>
      <w:r>
        <w:rPr>
          <w:rFonts w:hint="eastAsia" w:ascii="仿宋_GB2312" w:hAnsi="宋体" w:eastAsia="仿宋_GB2312" w:cs="Times New Roman"/>
          <w:b w:val="0"/>
          <w:bCs/>
          <w:sz w:val="28"/>
          <w:szCs w:val="28"/>
          <w:highlight w:val="none"/>
          <w:lang w:val="en-US" w:eastAsia="zh-CN"/>
        </w:rPr>
        <w:t xml:space="preserve">08 </w:t>
      </w:r>
      <w:r>
        <w:rPr>
          <w:rFonts w:hint="eastAsia" w:ascii="仿宋_GB2312" w:hAnsi="宋体" w:eastAsia="仿宋_GB2312" w:cs="Times New Roman"/>
          <w:b/>
          <w:sz w:val="28"/>
          <w:szCs w:val="28"/>
          <w:highlight w:val="none"/>
          <w:lang w:val="en-US" w:eastAsia="zh-CN"/>
        </w:rPr>
        <w:t xml:space="preserve">     </w:t>
      </w:r>
    </w:p>
    <w:p w14:paraId="615C04EE">
      <w:pPr>
        <w:widowControl/>
        <w:numPr>
          <w:ilvl w:val="0"/>
          <w:numId w:val="0"/>
        </w:numPr>
        <w:ind w:firstLine="562" w:firstLineChars="200"/>
        <w:jc w:val="left"/>
        <w:rPr>
          <w:rFonts w:hint="eastAsia" w:ascii="仿宋_GB2312" w:hAnsi="仿宋_GB2312" w:eastAsia="仿宋_GB2312" w:cs="仿宋_GB2312"/>
          <w:sz w:val="28"/>
          <w:szCs w:val="28"/>
          <w:lang w:eastAsia="zh-CN"/>
        </w:rPr>
      </w:pPr>
      <w:r>
        <w:rPr>
          <w:rFonts w:hint="eastAsia" w:ascii="仿宋_GB2312" w:hAnsi="宋体" w:eastAsia="仿宋_GB2312" w:cs="Times New Roman"/>
          <w:b/>
          <w:sz w:val="28"/>
          <w:szCs w:val="28"/>
        </w:rPr>
        <w:t>二、项目名称：</w:t>
      </w:r>
      <w:r>
        <w:rPr>
          <w:rFonts w:hint="eastAsia" w:ascii="仿宋_GB2312" w:hAnsi="仿宋_GB2312" w:eastAsia="仿宋_GB2312" w:cs="仿宋_GB2312"/>
          <w:sz w:val="28"/>
          <w:szCs w:val="28"/>
          <w:lang w:eastAsia="zh-CN"/>
        </w:rPr>
        <w:t>蒙牛乳业集团202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年西南区域供应链办公室</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lang w:eastAsia="zh-CN"/>
        </w:rPr>
        <w:t>项目</w:t>
      </w:r>
    </w:p>
    <w:p w14:paraId="0AF1D691">
      <w:pPr>
        <w:widowControl/>
        <w:ind w:firstLine="562" w:firstLineChars="200"/>
        <w:jc w:val="left"/>
        <w:rPr>
          <w:rFonts w:hint="eastAsia" w:ascii="仿宋_GB2312" w:hAnsi="宋体" w:eastAsia="仿宋_GB2312" w:cs="Times New Roman"/>
          <w:b/>
          <w:sz w:val="28"/>
          <w:szCs w:val="28"/>
        </w:rPr>
      </w:pPr>
      <w:r>
        <w:rPr>
          <w:rFonts w:hint="eastAsia" w:ascii="仿宋_GB2312" w:hAnsi="宋体" w:eastAsia="仿宋_GB2312" w:cs="Times New Roman"/>
          <w:b/>
          <w:sz w:val="28"/>
          <w:szCs w:val="28"/>
        </w:rPr>
        <w:t>三、项目概况：</w:t>
      </w:r>
    </w:p>
    <w:p w14:paraId="2925BFC3">
      <w:pPr>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为了</w:t>
      </w:r>
      <w:r>
        <w:rPr>
          <w:rFonts w:hint="eastAsia" w:ascii="仿宋" w:hAnsi="仿宋" w:eastAsia="仿宋" w:cs="仿宋"/>
          <w:sz w:val="30"/>
          <w:szCs w:val="30"/>
          <w:highlight w:val="none"/>
          <w:lang w:val="en-US" w:eastAsia="zh-CN"/>
        </w:rPr>
        <w:t>满足基础业务办公需求，蒙牛乳业集团冰品事业部计划物流中心计划调度部西南区域供应链管理处需租赁办公室</w:t>
      </w:r>
      <w:r>
        <w:rPr>
          <w:rFonts w:hint="eastAsia" w:ascii="仿宋" w:hAnsi="仿宋" w:eastAsia="仿宋" w:cs="仿宋"/>
          <w:sz w:val="30"/>
          <w:szCs w:val="30"/>
          <w:highlight w:val="none"/>
          <w:lang w:eastAsia="zh-CN"/>
        </w:rPr>
        <w:t>。</w:t>
      </w:r>
    </w:p>
    <w:p w14:paraId="549E5FA5">
      <w:pPr>
        <w:numPr>
          <w:ilvl w:val="0"/>
          <w:numId w:val="2"/>
        </w:num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资格要求：</w:t>
      </w:r>
    </w:p>
    <w:p w14:paraId="721FA700">
      <w:pPr>
        <w:numPr>
          <w:ilvl w:val="0"/>
          <w:numId w:val="3"/>
        </w:numPr>
        <w:ind w:right="84" w:rightChars="40" w:firstLine="565" w:firstLineChars="202"/>
        <w:rPr>
          <w:rFonts w:hint="eastAsia" w:ascii="仿宋_GB2312" w:hAnsi="宋体" w:eastAsia="仿宋_GB2312"/>
          <w:color w:val="000000"/>
          <w:sz w:val="28"/>
          <w:lang w:val="en-US" w:eastAsia="zh-CN"/>
        </w:rPr>
      </w:pPr>
      <w:r>
        <w:rPr>
          <w:rFonts w:hint="eastAsia" w:ascii="仿宋_GB2312" w:hAnsi="宋体" w:eastAsia="仿宋_GB2312"/>
          <w:sz w:val="28"/>
          <w:szCs w:val="28"/>
          <w:lang w:val="en-US" w:eastAsia="zh-CN"/>
        </w:rPr>
        <w:t>投标人</w:t>
      </w:r>
      <w:bookmarkStart w:id="0" w:name="_Hlk44256257"/>
      <w:r>
        <w:rPr>
          <w:rFonts w:hint="eastAsia" w:ascii="仿宋_GB2312" w:hAnsi="宋体" w:eastAsia="仿宋_GB2312"/>
          <w:color w:val="000000"/>
          <w:sz w:val="28"/>
        </w:rPr>
        <w:t>须在中华人民共和国境内注册并具有独立法人资格，具有有效的营业执照、税务登记证、组织机构代码证（或多证合一）；</w:t>
      </w:r>
      <w:r>
        <w:rPr>
          <w:rFonts w:hint="eastAsia" w:ascii="仿宋_GB2312" w:hAnsi="宋体" w:eastAsia="仿宋_GB2312"/>
          <w:color w:val="000000"/>
          <w:sz w:val="28"/>
          <w:lang w:val="en-US" w:eastAsia="zh-CN"/>
        </w:rPr>
        <w:t xml:space="preserve">    </w:t>
      </w:r>
    </w:p>
    <w:p w14:paraId="12FAD17D">
      <w:pPr>
        <w:numPr>
          <w:ilvl w:val="0"/>
          <w:numId w:val="3"/>
        </w:numPr>
        <w:ind w:right="84" w:rightChars="40" w:firstLine="565" w:firstLineChars="202"/>
        <w:rPr>
          <w:rFonts w:hint="eastAsia" w:ascii="仿宋_GB2312" w:hAnsi="宋体" w:eastAsia="仿宋_GB2312"/>
          <w:sz w:val="28"/>
          <w:szCs w:val="28"/>
          <w:lang w:val="en-US" w:eastAsia="zh-CN"/>
        </w:rPr>
      </w:pPr>
      <w:r>
        <w:rPr>
          <w:rFonts w:hint="eastAsia" w:ascii="仿宋_GB2312" w:hAnsi="宋体" w:eastAsia="仿宋_GB2312"/>
          <w:i w:val="0"/>
          <w:iCs w:val="0"/>
          <w:color w:val="000000"/>
          <w:sz w:val="28"/>
          <w:szCs w:val="28"/>
          <w:highlight w:val="none"/>
          <w:lang w:val="en-US" w:eastAsia="zh-CN"/>
        </w:rPr>
        <w:t>投标人</w:t>
      </w:r>
      <w:r>
        <w:rPr>
          <w:rFonts w:hint="eastAsia" w:ascii="仿宋_GB2312" w:hAnsi="宋体" w:eastAsia="仿宋_GB2312"/>
          <w:sz w:val="28"/>
          <w:szCs w:val="28"/>
          <w:lang w:val="en-US" w:eastAsia="zh-CN"/>
        </w:rPr>
        <w:t>须</w:t>
      </w:r>
      <w:bookmarkEnd w:id="0"/>
      <w:r>
        <w:rPr>
          <w:rFonts w:hint="eastAsia" w:ascii="仿宋_GB2312" w:hAnsi="宋体" w:eastAsia="仿宋_GB2312"/>
          <w:sz w:val="28"/>
          <w:szCs w:val="28"/>
          <w:lang w:val="en-US" w:eastAsia="zh-CN"/>
        </w:rPr>
        <w:t>具备增值税一般纳税人资格；</w:t>
      </w:r>
    </w:p>
    <w:p w14:paraId="7BF24404">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i w:val="0"/>
          <w:iCs w:val="0"/>
          <w:color w:val="000000"/>
          <w:sz w:val="28"/>
          <w:szCs w:val="28"/>
          <w:highlight w:val="none"/>
          <w:lang w:val="en-US" w:eastAsia="zh-CN"/>
        </w:rPr>
        <w:t>投标人</w:t>
      </w:r>
      <w:r>
        <w:rPr>
          <w:rFonts w:hint="eastAsia" w:ascii="仿宋_GB2312" w:hAnsi="宋体" w:eastAsia="仿宋_GB2312"/>
          <w:i w:val="0"/>
          <w:iCs w:val="0"/>
          <w:color w:val="000000"/>
          <w:sz w:val="28"/>
          <w:szCs w:val="28"/>
          <w:highlight w:val="none"/>
        </w:rPr>
        <w:t>20</w:t>
      </w:r>
      <w:r>
        <w:rPr>
          <w:rFonts w:hint="eastAsia" w:ascii="仿宋_GB2312" w:hAnsi="宋体" w:eastAsia="仿宋_GB2312"/>
          <w:i w:val="0"/>
          <w:iCs w:val="0"/>
          <w:color w:val="000000"/>
          <w:sz w:val="28"/>
          <w:szCs w:val="28"/>
          <w:highlight w:val="none"/>
          <w:lang w:val="en-US" w:eastAsia="zh-CN"/>
        </w:rPr>
        <w:t>22</w:t>
      </w:r>
      <w:r>
        <w:rPr>
          <w:rFonts w:hint="eastAsia" w:ascii="仿宋_GB2312" w:hAnsi="宋体" w:eastAsia="仿宋_GB2312"/>
          <w:i w:val="0"/>
          <w:iCs w:val="0"/>
          <w:color w:val="000000"/>
          <w:sz w:val="28"/>
          <w:szCs w:val="28"/>
          <w:highlight w:val="none"/>
        </w:rPr>
        <w:t>年-至今</w:t>
      </w:r>
      <w:r>
        <w:rPr>
          <w:rFonts w:hint="eastAsia" w:ascii="仿宋_GB2312" w:hAnsi="宋体" w:eastAsia="仿宋_GB2312"/>
          <w:sz w:val="28"/>
          <w:szCs w:val="28"/>
        </w:rPr>
        <w:t>须具</w:t>
      </w:r>
      <w:r>
        <w:rPr>
          <w:rFonts w:hint="eastAsia" w:ascii="仿宋_GB2312" w:hAnsi="宋体" w:eastAsia="仿宋_GB2312"/>
          <w:sz w:val="28"/>
          <w:szCs w:val="28"/>
          <w:lang w:val="en-US" w:eastAsia="zh-CN"/>
        </w:rPr>
        <w:t>有</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 xml:space="preserve">1 </w:t>
      </w:r>
      <w:r>
        <w:rPr>
          <w:rFonts w:hint="eastAsia" w:ascii="仿宋_GB2312" w:hAnsi="宋体" w:eastAsia="仿宋_GB2312"/>
          <w:sz w:val="28"/>
          <w:szCs w:val="28"/>
        </w:rPr>
        <w:t>个及以上类似项目业绩（</w:t>
      </w:r>
      <w:r>
        <w:rPr>
          <w:rFonts w:hint="eastAsia" w:ascii="仿宋_GB2312" w:hAnsi="宋体" w:eastAsia="仿宋_GB2312"/>
          <w:color w:val="000000"/>
          <w:sz w:val="28"/>
        </w:rPr>
        <w:t>以合同为准</w:t>
      </w:r>
      <w:r>
        <w:rPr>
          <w:rFonts w:hint="eastAsia" w:ascii="仿宋_GB2312" w:hAnsi="宋体" w:eastAsia="仿宋_GB2312"/>
          <w:sz w:val="28"/>
          <w:szCs w:val="28"/>
        </w:rPr>
        <w:t>）；</w:t>
      </w:r>
    </w:p>
    <w:p w14:paraId="629789BA">
      <w:pPr>
        <w:ind w:right="84" w:rightChars="40"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r>
        <w:rPr>
          <w:rFonts w:hint="eastAsia" w:ascii="仿宋_GB2312" w:hAnsi="宋体" w:eastAsia="仿宋_GB2312" w:cs="Arial"/>
          <w:sz w:val="30"/>
          <w:szCs w:val="30"/>
        </w:rPr>
        <w:t>投标人</w:t>
      </w:r>
      <w:r>
        <w:rPr>
          <w:rFonts w:hint="eastAsia" w:ascii="仿宋_GB2312" w:hAnsi="宋体" w:eastAsia="仿宋_GB2312"/>
          <w:sz w:val="28"/>
          <w:szCs w:val="28"/>
        </w:rPr>
        <w:t>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sz w:val="28"/>
          <w:szCs w:val="28"/>
        </w:rPr>
        <w:t>http://www.gsxt.gov.cn/index.html）严重违法失信企业名单</w:t>
      </w:r>
      <w:r>
        <w:rPr>
          <w:rFonts w:hint="eastAsia" w:ascii="仿宋_GB2312" w:hAnsi="宋体" w:eastAsia="仿宋_GB2312"/>
          <w:sz w:val="28"/>
          <w:szCs w:val="28"/>
        </w:rPr>
        <w:fldChar w:fldCharType="end"/>
      </w:r>
      <w:r>
        <w:rPr>
          <w:rFonts w:hint="eastAsia" w:ascii="仿宋_GB2312" w:hAnsi="宋体" w:eastAsia="仿宋_GB2312"/>
          <w:sz w:val="28"/>
          <w:szCs w:val="28"/>
          <w:lang w:eastAsia="zh-CN"/>
        </w:rPr>
        <w:t>。</w:t>
      </w:r>
    </w:p>
    <w:p w14:paraId="50F29CD7">
      <w:pPr>
        <w:pStyle w:val="2"/>
        <w:ind w:left="0" w:leftChars="0" w:firstLine="560" w:firstLineChars="200"/>
        <w:rPr>
          <w:rFonts w:hint="eastAsia"/>
          <w:lang w:eastAsia="zh-CN"/>
        </w:rPr>
      </w:pPr>
      <w:r>
        <w:rPr>
          <w:rFonts w:hint="eastAsia" w:ascii="仿宋_GB2312" w:eastAsia="仿宋_GB2312"/>
          <w:sz w:val="28"/>
          <w:szCs w:val="28"/>
          <w:lang w:val="en-US" w:eastAsia="zh-CN"/>
        </w:rPr>
        <w:t>5、</w:t>
      </w:r>
      <w:r>
        <w:rPr>
          <w:rFonts w:hint="eastAsia" w:ascii="仿宋_GB2312" w:eastAsia="仿宋_GB2312"/>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6A2A8B2F">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、本次询比价不接受多家单位联合报价，不允许分包或转包。</w:t>
      </w:r>
    </w:p>
    <w:p w14:paraId="5E5BD4A3">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ascii="仿宋_GB2312" w:hAnsi="宋体" w:eastAsia="仿宋_GB2312"/>
          <w:sz w:val="28"/>
          <w:szCs w:val="28"/>
        </w:rPr>
        <w:t>、</w:t>
      </w:r>
      <w:r>
        <w:rPr>
          <w:rFonts w:hint="eastAsia" w:ascii="仿宋" w:hAnsi="仿宋" w:eastAsia="仿宋" w:cs="仿宋"/>
          <w:sz w:val="28"/>
          <w:szCs w:val="28"/>
        </w:rPr>
        <w:t>不接受中粮及蒙牛供应商黑名单（以蒙牛集团采购招标管理部下发的黑名单为准）的企业参与竞争</w:t>
      </w:r>
      <w:r>
        <w:rPr>
          <w:rFonts w:hint="eastAsia" w:ascii="仿宋_GB2312" w:hAnsi="宋体" w:eastAsia="仿宋_GB2312"/>
          <w:sz w:val="28"/>
          <w:szCs w:val="28"/>
        </w:rPr>
        <w:t>；</w:t>
      </w:r>
    </w:p>
    <w:p w14:paraId="2EA2DF1D">
      <w:pPr>
        <w:ind w:firstLine="562" w:firstLineChars="200"/>
        <w:rPr>
          <w:rFonts w:hint="eastAsia" w:ascii="仿宋_GB2312" w:eastAsia="仿宋_GB2312" w:cs="Arial"/>
          <w:b/>
          <w:bCs/>
          <w:kern w:val="2"/>
          <w:sz w:val="28"/>
          <w:szCs w:val="28"/>
        </w:rPr>
      </w:pPr>
      <w:r>
        <w:rPr>
          <w:rFonts w:hint="eastAsia" w:ascii="仿宋_GB2312" w:eastAsia="仿宋_GB2312" w:cs="Arial"/>
          <w:b/>
          <w:bCs/>
          <w:kern w:val="2"/>
          <w:sz w:val="28"/>
          <w:szCs w:val="28"/>
          <w:lang w:val="en-US" w:eastAsia="zh-CN"/>
        </w:rPr>
        <w:t>五</w:t>
      </w:r>
      <w:r>
        <w:rPr>
          <w:rFonts w:hint="eastAsia" w:ascii="仿宋_GB2312" w:eastAsia="仿宋_GB2312" w:cs="Arial"/>
          <w:b/>
          <w:bCs/>
          <w:kern w:val="2"/>
          <w:sz w:val="28"/>
          <w:szCs w:val="28"/>
        </w:rPr>
        <w:t>、报名须知</w:t>
      </w:r>
    </w:p>
    <w:p w14:paraId="6EA78676">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30"/>
          <w:szCs w:val="30"/>
        </w:rPr>
        <w:t>https://srm.mengniu.cn/sap/bc/webdynpro/sap/zregistration</w:t>
      </w:r>
      <w:r>
        <w:rPr>
          <w:rStyle w:val="10"/>
          <w:rFonts w:hint="eastAsia" w:ascii="仿宋_GB2312" w:hAnsi="宋体" w:eastAsia="仿宋_GB2312"/>
          <w:sz w:val="30"/>
          <w:szCs w:val="30"/>
        </w:rPr>
        <w:fldChar w:fldCharType="end"/>
      </w:r>
    </w:p>
    <w:p w14:paraId="508B472A">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请先阅读服务手册，平台服务支持电话为4008108111。（投标人报名时须将报名资料盖章扫描上传到平台中）。</w:t>
      </w:r>
    </w:p>
    <w:p w14:paraId="4C42CAB4">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rPr>
        <w:t>报名资格文件的组成及顺序按照如下要求提供：</w:t>
      </w:r>
    </w:p>
    <w:p w14:paraId="29569786">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rPr>
        <w:t>1、</w:t>
      </w:r>
      <w:r>
        <w:rPr>
          <w:rFonts w:hint="eastAsia" w:ascii="仿宋_GB2312" w:hAnsi="宋体" w:eastAsia="仿宋_GB2312" w:cs="Times New Roman"/>
          <w:sz w:val="28"/>
          <w:szCs w:val="28"/>
          <w:lang w:val="en-US" w:eastAsia="zh-CN"/>
        </w:rPr>
        <w:t>提供</w:t>
      </w:r>
      <w:r>
        <w:rPr>
          <w:rFonts w:hint="eastAsia" w:ascii="仿宋_GB2312" w:hAnsi="宋体" w:eastAsia="仿宋_GB2312" w:cs="Times New Roman"/>
          <w:sz w:val="28"/>
          <w:szCs w:val="28"/>
        </w:rPr>
        <w:t>有效的营业执照（副本）、组织机构代码证（副本）、税务登记证（副本）（注:以上三项或三证合一营业执照副本），有效的开户行许可证或开户信息；</w:t>
      </w:r>
    </w:p>
    <w:p w14:paraId="10F6DA69">
      <w:pPr>
        <w:ind w:left="559" w:leftChars="266" w:right="84" w:rightChars="40" w:firstLine="0" w:firstLineChars="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rPr>
        <w:t>2、能开具</w:t>
      </w:r>
      <w:r>
        <w:rPr>
          <w:rFonts w:hint="eastAsia" w:ascii="仿宋_GB2312" w:hAnsi="宋体" w:eastAsia="仿宋_GB2312" w:cs="Times New Roman"/>
          <w:sz w:val="28"/>
          <w:szCs w:val="28"/>
          <w:lang w:val="en-US" w:eastAsia="zh-CN"/>
        </w:rPr>
        <w:t>房屋租赁的</w:t>
      </w:r>
      <w:r>
        <w:rPr>
          <w:rFonts w:hint="eastAsia" w:ascii="仿宋_GB2312" w:hAnsi="宋体" w:eastAsia="仿宋_GB2312" w:cs="Times New Roman"/>
          <w:sz w:val="28"/>
          <w:szCs w:val="28"/>
        </w:rPr>
        <w:t>增值税发票的资格，提供一般纳税人认定资格证明材料</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以开具的发票或一般纳税人认定证书为准</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w:t>
      </w:r>
    </w:p>
    <w:p w14:paraId="0428CED6">
      <w:pPr>
        <w:spacing w:line="360" w:lineRule="auto"/>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3、提供潜在投标人所报标段信息表（附件1）</w:t>
      </w:r>
    </w:p>
    <w:p w14:paraId="0644657D">
      <w:pPr>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提供法定代表人证明书或授权委托书原件及潜在投标人所报标段信息表（附件2）；</w:t>
      </w:r>
    </w:p>
    <w:p w14:paraId="31DD283F">
      <w:pPr>
        <w:ind w:right="84" w:rightChars="40" w:firstLine="565" w:firstLineChars="202"/>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备注：如果法定代表人报名，请附法定代表人身份证明书（或证明）及身份证原件，如果授权委托人报名，请附授权委托书原件及身份证原件</w:t>
      </w:r>
      <w:r>
        <w:rPr>
          <w:rFonts w:hint="eastAsia" w:ascii="仿宋_GB2312" w:hAnsi="宋体" w:eastAsia="仿宋_GB2312" w:cs="Times New Roman"/>
          <w:sz w:val="28"/>
          <w:szCs w:val="28"/>
          <w:lang w:eastAsia="zh-CN"/>
        </w:rPr>
        <w:t>（</w:t>
      </w:r>
      <w:r>
        <w:rPr>
          <w:rFonts w:hint="eastAsia" w:ascii="仿宋_GB2312" w:hAnsi="宋体" w:eastAsia="仿宋_GB2312" w:cs="Times New Roman"/>
          <w:color w:val="FF0000"/>
          <w:sz w:val="28"/>
          <w:szCs w:val="28"/>
          <w:lang w:val="en-US" w:eastAsia="zh-CN"/>
        </w:rPr>
        <w:t>所有签名必须手签</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，另外，需提供授权委托人在本单位</w:t>
      </w:r>
      <w:r>
        <w:rPr>
          <w:rFonts w:hint="eastAsia" w:ascii="仿宋_GB2312" w:hAnsi="宋体" w:eastAsia="仿宋_GB2312" w:cs="Times New Roman"/>
          <w:sz w:val="28"/>
          <w:szCs w:val="28"/>
          <w:lang w:val="en-US" w:eastAsia="zh-CN"/>
        </w:rPr>
        <w:t>近</w:t>
      </w:r>
      <w:r>
        <w:rPr>
          <w:rFonts w:hint="eastAsia" w:ascii="仿宋_GB2312" w:hAnsi="宋体" w:eastAsia="仿宋_GB2312" w:cs="Times New Roman"/>
          <w:color w:val="FF0000"/>
          <w:sz w:val="28"/>
          <w:szCs w:val="28"/>
          <w:lang w:val="en-US" w:eastAsia="zh-CN"/>
        </w:rPr>
        <w:t>一年</w:t>
      </w:r>
      <w:r>
        <w:rPr>
          <w:rFonts w:hint="eastAsia" w:ascii="仿宋_GB2312" w:hAnsi="宋体" w:eastAsia="仿宋_GB2312" w:cs="Times New Roman"/>
          <w:sz w:val="28"/>
          <w:szCs w:val="28"/>
        </w:rPr>
        <w:t>社保缴纳的证明文件</w:t>
      </w:r>
      <w:r>
        <w:rPr>
          <w:rFonts w:hint="eastAsia" w:ascii="仿宋_GB2312" w:hAnsi="宋体" w:eastAsia="仿宋_GB2312" w:cs="Times New Roman"/>
          <w:sz w:val="28"/>
          <w:szCs w:val="28"/>
          <w:lang w:eastAsia="zh-CN"/>
        </w:rPr>
        <w:t>；</w:t>
      </w:r>
    </w:p>
    <w:p w14:paraId="67826B13">
      <w:pPr>
        <w:numPr>
          <w:ilvl w:val="0"/>
          <w:numId w:val="0"/>
        </w:numPr>
        <w:ind w:right="84" w:rightChars="4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w:t>
      </w:r>
      <w:r>
        <w:rPr>
          <w:rFonts w:hint="eastAsia" w:ascii="仿宋_GB2312" w:hAnsi="宋体" w:eastAsia="仿宋_GB2312"/>
          <w:sz w:val="28"/>
          <w:szCs w:val="28"/>
          <w:lang w:val="en-US" w:eastAsia="zh-CN"/>
        </w:rPr>
        <w:t>提供</w:t>
      </w:r>
      <w:r>
        <w:rPr>
          <w:rFonts w:hint="eastAsia" w:ascii="仿宋_GB2312" w:hAnsi="宋体" w:eastAsia="仿宋_GB2312"/>
          <w:i w:val="0"/>
          <w:iCs w:val="0"/>
          <w:color w:val="000000"/>
          <w:sz w:val="28"/>
          <w:szCs w:val="28"/>
          <w:highlight w:val="none"/>
        </w:rPr>
        <w:t>20</w:t>
      </w:r>
      <w:r>
        <w:rPr>
          <w:rFonts w:hint="eastAsia" w:ascii="仿宋_GB2312" w:hAnsi="宋体" w:eastAsia="仿宋_GB2312"/>
          <w:i w:val="0"/>
          <w:iCs w:val="0"/>
          <w:color w:val="000000"/>
          <w:sz w:val="28"/>
          <w:szCs w:val="28"/>
          <w:highlight w:val="none"/>
          <w:lang w:val="en-US" w:eastAsia="zh-CN"/>
        </w:rPr>
        <w:t>22</w:t>
      </w:r>
      <w:bookmarkStart w:id="5" w:name="_GoBack"/>
      <w:bookmarkEnd w:id="5"/>
      <w:r>
        <w:rPr>
          <w:rFonts w:hint="eastAsia" w:ascii="仿宋_GB2312" w:hAnsi="宋体" w:eastAsia="仿宋_GB2312"/>
          <w:i w:val="0"/>
          <w:iCs w:val="0"/>
          <w:color w:val="000000"/>
          <w:sz w:val="28"/>
          <w:szCs w:val="28"/>
          <w:highlight w:val="none"/>
        </w:rPr>
        <w:t>年</w:t>
      </w:r>
      <w:r>
        <w:rPr>
          <w:rFonts w:hint="eastAsia" w:ascii="仿宋_GB2312" w:hAnsi="宋体" w:eastAsia="仿宋_GB2312" w:cs="Times New Roman"/>
          <w:sz w:val="28"/>
          <w:szCs w:val="28"/>
        </w:rPr>
        <w:t>至</w:t>
      </w:r>
      <w:r>
        <w:rPr>
          <w:rFonts w:hint="eastAsia" w:ascii="仿宋_GB2312" w:hAnsi="宋体" w:eastAsia="仿宋_GB2312" w:cs="Times New Roman"/>
          <w:color w:val="000000" w:themeColor="text1"/>
          <w:sz w:val="28"/>
          <w:szCs w:val="28"/>
          <w14:textFill>
            <w14:solidFill>
              <w14:schemeClr w14:val="tx1"/>
            </w14:solidFill>
          </w14:textFill>
        </w:rPr>
        <w:t>今</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 xml:space="preserve"> 1 </w:t>
      </w:r>
      <w:r>
        <w:rPr>
          <w:rFonts w:hint="eastAsia" w:ascii="仿宋_GB2312" w:hAnsi="宋体" w:eastAsia="仿宋_GB2312" w:cs="Times New Roman"/>
          <w:sz w:val="28"/>
          <w:szCs w:val="28"/>
          <w:lang w:val="en-US" w:eastAsia="zh-CN"/>
        </w:rPr>
        <w:t>个及</w:t>
      </w:r>
      <w:r>
        <w:rPr>
          <w:rFonts w:hint="eastAsia" w:ascii="仿宋_GB2312" w:hAnsi="宋体" w:eastAsia="仿宋_GB2312" w:cs="Times New Roman"/>
          <w:sz w:val="28"/>
          <w:szCs w:val="28"/>
        </w:rPr>
        <w:t>以上类似项目业绩的证明材料</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w:t>
      </w:r>
      <w:r>
        <w:rPr>
          <w:rFonts w:hint="eastAsia" w:ascii="仿宋_GB2312" w:hAnsi="宋体" w:eastAsia="仿宋_GB2312"/>
          <w:color w:val="000000"/>
          <w:sz w:val="28"/>
        </w:rPr>
        <w:t>以合同为准</w:t>
      </w:r>
      <w:r>
        <w:rPr>
          <w:rFonts w:hint="eastAsia" w:ascii="仿宋_GB2312" w:hAnsi="宋体" w:eastAsia="仿宋_GB2312" w:cs="Times New Roman"/>
          <w:sz w:val="28"/>
          <w:szCs w:val="28"/>
        </w:rPr>
        <w:t>）；</w:t>
      </w:r>
    </w:p>
    <w:p w14:paraId="6309CF7F">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提供</w:t>
      </w:r>
      <w:r>
        <w:rPr>
          <w:rFonts w:hint="eastAsia" w:ascii="仿宋_GB2312" w:hAnsi="宋体" w:eastAsia="仿宋_GB2312"/>
          <w:sz w:val="28"/>
          <w:szCs w:val="28"/>
          <w:lang w:val="en-US" w:eastAsia="zh-CN"/>
        </w:rPr>
        <w:t>本企业</w:t>
      </w:r>
      <w:r>
        <w:rPr>
          <w:rFonts w:hint="eastAsia" w:ascii="仿宋_GB2312" w:hAnsi="宋体" w:eastAsia="仿宋_GB2312"/>
          <w:sz w:val="28"/>
          <w:szCs w:val="28"/>
        </w:rPr>
        <w:t>未被列入国家企业信用信息公示系统（http://www.gsxt.gov.cn/index.html）严重违法失信企业名单</w:t>
      </w:r>
      <w:r>
        <w:rPr>
          <w:rFonts w:hint="eastAsia" w:ascii="仿宋_GB2312" w:hAnsi="宋体" w:eastAsia="仿宋_GB2312"/>
          <w:sz w:val="28"/>
          <w:szCs w:val="28"/>
          <w:lang w:val="en-US" w:eastAsia="zh-CN"/>
        </w:rPr>
        <w:t>的</w:t>
      </w:r>
      <w:r>
        <w:rPr>
          <w:rFonts w:hint="eastAsia" w:ascii="仿宋_GB2312" w:hAnsi="宋体" w:eastAsia="仿宋_GB2312"/>
          <w:sz w:val="28"/>
          <w:szCs w:val="28"/>
        </w:rPr>
        <w:t>截图；</w:t>
      </w:r>
    </w:p>
    <w:p w14:paraId="79E5CD6D">
      <w:pPr>
        <w:ind w:right="84" w:rightChars="40" w:firstLine="565" w:firstLineChars="202"/>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7</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提供保密承诺书</w:t>
      </w: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3</w:t>
      </w:r>
      <w:r>
        <w:rPr>
          <w:rFonts w:hint="eastAsia" w:ascii="仿宋_GB2312" w:hAnsi="宋体" w:eastAsia="仿宋_GB2312" w:cs="Times New Roman"/>
          <w:sz w:val="28"/>
          <w:szCs w:val="28"/>
        </w:rPr>
        <w:t>）</w:t>
      </w:r>
    </w:p>
    <w:p w14:paraId="2330DE2F">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w:t>
      </w:r>
      <w:r>
        <w:rPr>
          <w:rFonts w:hint="eastAsia" w:ascii="仿宋_GB2312" w:hAnsi="宋体" w:eastAsia="仿宋_GB2312"/>
          <w:sz w:val="28"/>
          <w:szCs w:val="28"/>
          <w:lang w:val="en-US" w:eastAsia="zh-CN"/>
        </w:rPr>
        <w:t>4</w:t>
      </w:r>
      <w:r>
        <w:rPr>
          <w:rFonts w:hint="eastAsia" w:ascii="仿宋_GB2312" w:hAnsi="宋体" w:eastAsia="仿宋_GB2312"/>
          <w:sz w:val="28"/>
          <w:szCs w:val="28"/>
        </w:rPr>
        <w:t>）</w:t>
      </w:r>
    </w:p>
    <w:p w14:paraId="5C9DF22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5D4CA3B5">
      <w:pPr>
        <w:ind w:firstLine="562" w:firstLineChars="200"/>
        <w:rPr>
          <w:rFonts w:hint="eastAsia" w:ascii="仿宋_GB2312" w:hAnsi="宋体" w:eastAsia="仿宋_GB2312"/>
          <w:color w:val="auto"/>
          <w:sz w:val="28"/>
          <w:szCs w:val="28"/>
        </w:rPr>
      </w:pPr>
      <w:r>
        <w:rPr>
          <w:rFonts w:hint="eastAsia" w:ascii="仿宋_GB2312" w:hAnsi="宋体" w:eastAsia="仿宋_GB2312"/>
          <w:b/>
          <w:bCs/>
          <w:color w:val="FF0000"/>
          <w:sz w:val="28"/>
          <w:szCs w:val="28"/>
        </w:rPr>
        <w:t>说明：</w:t>
      </w:r>
      <w:r>
        <w:rPr>
          <w:rFonts w:hint="eastAsia" w:ascii="仿宋_GB2312" w:hAnsi="宋体" w:eastAsia="仿宋_GB2312"/>
          <w:b w:val="0"/>
          <w:bCs w:val="0"/>
          <w:color w:val="auto"/>
          <w:sz w:val="28"/>
          <w:szCs w:val="28"/>
        </w:rPr>
        <w:t>本项目采用全流程电子化招标采购方式，</w:t>
      </w:r>
      <w:r>
        <w:rPr>
          <w:rFonts w:hint="eastAsia" w:ascii="仿宋_GB2312" w:hAnsi="宋体" w:eastAsia="仿宋_GB2312"/>
          <w:color w:val="auto"/>
          <w:sz w:val="28"/>
          <w:szCs w:val="28"/>
        </w:rPr>
        <w:t>以上各类证书、证明材料应为原件的扫描件或复印件</w:t>
      </w:r>
      <w:r>
        <w:rPr>
          <w:rFonts w:hint="eastAsia" w:ascii="仿宋_GB2312" w:hAnsi="宋体" w:eastAsia="仿宋_GB2312"/>
          <w:color w:val="FF0000"/>
          <w:sz w:val="28"/>
          <w:szCs w:val="28"/>
        </w:rPr>
        <w:t>加盖公章</w:t>
      </w:r>
      <w:r>
        <w:rPr>
          <w:rFonts w:hint="eastAsia" w:ascii="仿宋_GB2312" w:hAnsi="宋体" w:eastAsia="仿宋_GB2312"/>
          <w:color w:val="auto"/>
          <w:sz w:val="28"/>
          <w:szCs w:val="28"/>
        </w:rPr>
        <w:t>，并于报名截止时间前在</w:t>
      </w:r>
      <w:bookmarkStart w:id="1" w:name="_Toc122871895"/>
      <w:r>
        <w:rPr>
          <w:rFonts w:hint="eastAsia" w:ascii="仿宋_GB2312" w:hAnsi="宋体" w:eastAsia="仿宋_GB2312"/>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_GB2312" w:hAnsi="宋体" w:eastAsia="仿宋_GB2312"/>
          <w:color w:val="auto"/>
          <w:sz w:val="28"/>
          <w:szCs w:val="28"/>
        </w:rPr>
        <w:t>https://zbcg.mengniu.cn/#/home</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 xml:space="preserve"> ）”</w:t>
      </w:r>
      <w:bookmarkEnd w:id="1"/>
      <w:r>
        <w:rPr>
          <w:rFonts w:hint="eastAsia" w:ascii="仿宋_GB2312" w:hAnsi="宋体" w:eastAsia="仿宋_GB2312"/>
          <w:color w:val="auto"/>
          <w:sz w:val="28"/>
          <w:szCs w:val="28"/>
        </w:rPr>
        <w:t>进行线上提交，</w:t>
      </w:r>
      <w:r>
        <w:rPr>
          <w:rFonts w:hint="default" w:ascii="仿宋_GB2312" w:hAnsi="宋体" w:eastAsia="仿宋_GB2312"/>
          <w:color w:val="FF0000"/>
          <w:sz w:val="28"/>
          <w:szCs w:val="28"/>
          <w:lang w:val="en-US" w:eastAsia="zh-CN"/>
        </w:rPr>
        <w:t>每</w:t>
      </w:r>
      <w:r>
        <w:rPr>
          <w:rFonts w:hint="default" w:ascii="仿宋_GB2312" w:hAnsi="宋体" w:eastAsia="仿宋_GB2312"/>
          <w:color w:val="FF0000"/>
          <w:sz w:val="28"/>
          <w:szCs w:val="28"/>
          <w:lang w:eastAsia="zh-CN"/>
        </w:rPr>
        <w:t>项资格审查</w:t>
      </w:r>
      <w:r>
        <w:rPr>
          <w:rFonts w:hint="default" w:ascii="仿宋_GB2312" w:hAnsi="宋体" w:eastAsia="仿宋_GB2312"/>
          <w:color w:val="FF0000"/>
          <w:sz w:val="28"/>
          <w:szCs w:val="28"/>
          <w:lang w:val="en-US" w:eastAsia="zh-CN"/>
        </w:rPr>
        <w:t>资料</w:t>
      </w:r>
      <w:r>
        <w:rPr>
          <w:rFonts w:hint="eastAsia" w:ascii="仿宋_GB2312" w:hAnsi="宋体" w:eastAsia="仿宋_GB2312"/>
          <w:color w:val="FF0000"/>
          <w:sz w:val="28"/>
          <w:szCs w:val="28"/>
          <w:lang w:val="en-US" w:eastAsia="zh-CN"/>
        </w:rPr>
        <w:t>按名称要求依次</w:t>
      </w:r>
      <w:r>
        <w:rPr>
          <w:rFonts w:hint="default" w:ascii="仿宋_GB2312" w:hAnsi="宋体" w:eastAsia="仿宋_GB2312"/>
          <w:color w:val="FF0000"/>
          <w:sz w:val="28"/>
          <w:szCs w:val="28"/>
          <w:lang w:val="en-US" w:eastAsia="zh-CN"/>
        </w:rPr>
        <w:t>进行</w:t>
      </w:r>
      <w:r>
        <w:rPr>
          <w:rFonts w:hint="default" w:ascii="仿宋_GB2312" w:hAnsi="宋体" w:eastAsia="仿宋_GB2312"/>
          <w:color w:val="FF0000"/>
          <w:sz w:val="28"/>
          <w:szCs w:val="28"/>
          <w:lang w:eastAsia="zh-CN"/>
        </w:rPr>
        <w:t>上传</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我方对其</w:t>
      </w:r>
      <w:r>
        <w:rPr>
          <w:rFonts w:hint="eastAsia" w:ascii="仿宋_GB2312" w:hAnsi="宋体" w:eastAsia="仿宋_GB2312"/>
          <w:color w:val="auto"/>
          <w:sz w:val="28"/>
          <w:szCs w:val="28"/>
        </w:rPr>
        <w:t>进行资格审查（过期提交不予受理），审查合格后方可</w:t>
      </w:r>
      <w:r>
        <w:rPr>
          <w:rFonts w:hint="eastAsia" w:ascii="仿宋_GB2312" w:hAnsi="宋体" w:eastAsia="仿宋_GB2312"/>
          <w:color w:val="auto"/>
          <w:sz w:val="28"/>
          <w:szCs w:val="28"/>
          <w:lang w:val="en-US" w:eastAsia="zh-CN"/>
        </w:rPr>
        <w:t>领取</w:t>
      </w:r>
      <w:r>
        <w:rPr>
          <w:rFonts w:hint="eastAsia" w:ascii="仿宋_GB2312" w:hAnsi="宋体" w:eastAsia="仿宋_GB2312"/>
          <w:color w:val="auto"/>
          <w:sz w:val="28"/>
          <w:szCs w:val="28"/>
        </w:rPr>
        <w:t>价单文件（仅作为发放</w:t>
      </w:r>
      <w:r>
        <w:rPr>
          <w:rFonts w:hint="eastAsia" w:ascii="仿宋_GB2312" w:hAnsi="宋体" w:eastAsia="仿宋_GB2312"/>
          <w:color w:val="auto"/>
          <w:sz w:val="28"/>
          <w:szCs w:val="28"/>
          <w:lang w:val="en-US" w:eastAsia="zh-CN"/>
        </w:rPr>
        <w:t>报价单</w:t>
      </w:r>
      <w:r>
        <w:rPr>
          <w:rFonts w:hint="eastAsia" w:ascii="仿宋_GB2312" w:hAnsi="宋体" w:eastAsia="仿宋_GB2312"/>
          <w:color w:val="auto"/>
          <w:sz w:val="28"/>
          <w:szCs w:val="28"/>
        </w:rPr>
        <w:t>的依据）。</w:t>
      </w:r>
    </w:p>
    <w:p w14:paraId="6DA7A229">
      <w:pPr>
        <w:pStyle w:val="5"/>
        <w:keepNext w:val="0"/>
        <w:keepLines w:val="0"/>
        <w:widowControl/>
        <w:suppressLineNumbers w:val="0"/>
        <w:spacing w:line="15"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资料提供不全或者未按时间要求提报的将被拒绝接收，所提供的资质、业绩文件中如有虚假情况，一经发现将被取消</w:t>
      </w:r>
      <w:r>
        <w:rPr>
          <w:rFonts w:hint="eastAsia" w:ascii="仿宋_GB2312" w:hAnsi="宋体" w:eastAsia="仿宋_GB2312"/>
          <w:sz w:val="28"/>
          <w:szCs w:val="28"/>
          <w:lang w:val="en-US" w:eastAsia="zh-CN"/>
        </w:rPr>
        <w:t>竞价</w:t>
      </w:r>
      <w:r>
        <w:rPr>
          <w:rFonts w:hint="eastAsia" w:ascii="仿宋_GB2312" w:hAnsi="宋体" w:eastAsia="仿宋_GB2312"/>
          <w:sz w:val="28"/>
          <w:szCs w:val="28"/>
        </w:rPr>
        <w:t>资格。</w:t>
      </w:r>
    </w:p>
    <w:p w14:paraId="2D3C6D76">
      <w:pPr>
        <w:pStyle w:val="5"/>
        <w:keepNext w:val="0"/>
        <w:keepLines w:val="0"/>
        <w:widowControl/>
        <w:suppressLineNumbers w:val="0"/>
        <w:spacing w:line="15"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报名供应商自资格审核合格之日起，应确保其向采购人提供的通讯手段（电话、邮箱）一直有效，以保证往来函件能及时传达并及时反馈信息，否则由此引起的一切后果由自己承担。</w:t>
      </w:r>
    </w:p>
    <w:p w14:paraId="19CFDC4B">
      <w:pPr>
        <w:pStyle w:val="5"/>
        <w:keepNext w:val="0"/>
        <w:keepLines w:val="0"/>
        <w:widowControl/>
        <w:suppressLineNumbers w:val="0"/>
        <w:spacing w:line="15" w:lineRule="atLeast"/>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7846F101">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时至</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时止；</w:t>
      </w:r>
    </w:p>
    <w:p w14:paraId="67588D9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日至</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日；</w:t>
      </w:r>
    </w:p>
    <w:p w14:paraId="6EB05C2A">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rPr>
        <w:t>日至</w:t>
      </w:r>
      <w:r>
        <w:rPr>
          <w:rFonts w:hint="eastAsia" w:ascii="仿宋_GB2312" w:hAnsi="宋体" w:eastAsia="仿宋_GB2312"/>
          <w:sz w:val="28"/>
          <w:szCs w:val="28"/>
          <w:u w:val="single"/>
        </w:rPr>
        <w:t>2</w:t>
      </w:r>
      <w:r>
        <w:rPr>
          <w:rFonts w:ascii="仿宋_GB2312" w:hAnsi="宋体" w:eastAsia="仿宋_GB2312"/>
          <w:sz w:val="28"/>
          <w:szCs w:val="28"/>
          <w:u w:val="single"/>
        </w:rPr>
        <w:t>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日发放询价单；</w:t>
      </w:r>
    </w:p>
    <w:p w14:paraId="4A06D4EA">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rPr>
        <w:t>时</w:t>
      </w:r>
      <w:r>
        <w:rPr>
          <w:rFonts w:hint="eastAsia" w:ascii="仿宋_GB2312" w:hAnsi="宋体" w:eastAsia="仿宋_GB2312"/>
          <w:sz w:val="28"/>
          <w:szCs w:val="28"/>
          <w:u w:val="single"/>
          <w:lang w:val="en-US" w:eastAsia="zh-CN"/>
        </w:rPr>
        <w:t>00</w:t>
      </w:r>
      <w:r>
        <w:rPr>
          <w:rFonts w:hint="eastAsia" w:ascii="仿宋_GB2312" w:hAnsi="宋体" w:eastAsia="仿宋_GB2312"/>
          <w:sz w:val="28"/>
          <w:szCs w:val="28"/>
          <w:u w:val="none"/>
          <w:lang w:val="en-US" w:eastAsia="zh-CN"/>
        </w:rPr>
        <w:t>分</w:t>
      </w:r>
      <w:r>
        <w:rPr>
          <w:rFonts w:hint="eastAsia" w:ascii="仿宋_GB2312" w:hAnsi="宋体" w:eastAsia="仿宋_GB2312"/>
          <w:sz w:val="28"/>
          <w:szCs w:val="28"/>
        </w:rPr>
        <w:t>（以发出的询价单为准）</w:t>
      </w:r>
    </w:p>
    <w:p w14:paraId="2FE93D3E">
      <w:pPr>
        <w:pStyle w:val="5"/>
        <w:keepNext w:val="0"/>
        <w:keepLines w:val="0"/>
        <w:widowControl/>
        <w:suppressLineNumbers w:val="0"/>
        <w:spacing w:line="15" w:lineRule="atLeast"/>
        <w:ind w:firstLine="562" w:firstLineChars="200"/>
        <w:rPr>
          <w:rFonts w:hint="default" w:ascii="仿宋_GB2312" w:hAnsi="宋体" w:eastAsia="仿宋_GB2312"/>
          <w:color w:val="FF0000"/>
          <w:sz w:val="24"/>
          <w:szCs w:val="24"/>
          <w:lang w:val="en-US"/>
        </w:rPr>
      </w:pPr>
      <w:r>
        <w:rPr>
          <w:rFonts w:hint="eastAsia" w:ascii="仿宋_GB2312" w:hAnsi="宋体" w:eastAsia="仿宋_GB2312"/>
          <w:b/>
          <w:sz w:val="28"/>
          <w:szCs w:val="28"/>
        </w:rPr>
        <w:t>七、询比价地点：</w:t>
      </w:r>
      <w:r>
        <w:rPr>
          <w:rFonts w:hint="eastAsia" w:ascii="仿宋_GB2312" w:hAnsi="宋体" w:eastAsia="仿宋_GB2312" w:cs="Times New Roman"/>
          <w:kern w:val="2"/>
          <w:sz w:val="28"/>
          <w:szCs w:val="28"/>
          <w:u w:val="single"/>
          <w:lang w:val="en-US" w:eastAsia="zh-CN" w:bidi="ar-SA"/>
        </w:rPr>
        <w:t xml:space="preserve"> 蒙牛集团电子采购招标平台 </w:t>
      </w:r>
    </w:p>
    <w:p w14:paraId="3957B4A0">
      <w:pPr>
        <w:ind w:left="0" w:leftChars="0" w:firstLine="562" w:firstLineChars="200"/>
        <w:rPr>
          <w:rFonts w:ascii="仿宋_GB2312" w:hAnsi="宋体" w:eastAsia="仿宋_GB2312"/>
          <w:b/>
          <w:color w:val="000000"/>
          <w:sz w:val="32"/>
          <w:szCs w:val="32"/>
        </w:rPr>
      </w:pPr>
      <w:r>
        <w:rPr>
          <w:rFonts w:hint="eastAsia" w:ascii="仿宋_GB2312" w:hAnsi="宋体" w:eastAsia="仿宋_GB2312"/>
          <w:b/>
          <w:color w:val="000000"/>
          <w:sz w:val="28"/>
          <w:szCs w:val="28"/>
        </w:rPr>
        <w:t>八、发布媒体：</w:t>
      </w:r>
    </w:p>
    <w:p w14:paraId="196AE8EA">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20EE8D52">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DD939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7B9369A5">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D07C8AB">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418458F7">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采购招标实施方：内蒙古蒙牛乳业（集团）股份有限公司</w:t>
      </w:r>
    </w:p>
    <w:p w14:paraId="1760EE34">
      <w:pPr>
        <w:ind w:firstLine="560" w:firstLineChars="200"/>
        <w:rPr>
          <w:rFonts w:hint="eastAsia"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江田君</w:t>
      </w:r>
      <w:r>
        <w:rPr>
          <w:rFonts w:hint="eastAsia" w:ascii="仿宋_GB2312" w:hAnsi="宋体" w:eastAsia="仿宋_GB2312"/>
          <w:sz w:val="28"/>
          <w:szCs w:val="28"/>
        </w:rPr>
        <w:t xml:space="preserve">            </w:t>
      </w:r>
    </w:p>
    <w:p w14:paraId="5441CBCA">
      <w:pPr>
        <w:ind w:firstLine="560" w:firstLineChars="200"/>
        <w:rPr>
          <w:rFonts w:hint="default" w:ascii="仿宋_GB2312" w:hAnsi="宋体" w:eastAsia="仿宋_GB2312"/>
          <w:sz w:val="24"/>
          <w:szCs w:val="24"/>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18980973098</w:t>
      </w:r>
    </w:p>
    <w:p w14:paraId="34EB227A">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2E36FEFF">
      <w:pPr>
        <w:ind w:firstLine="560" w:firstLineChars="200"/>
        <w:rPr>
          <w:rFonts w:hint="eastAsia" w:ascii="仿宋_GB2312" w:hAnsi="宋体" w:eastAsia="仿宋_GB2312"/>
          <w:sz w:val="28"/>
          <w:szCs w:val="28"/>
        </w:rPr>
      </w:pPr>
      <w:r>
        <w:rPr>
          <w:rFonts w:hint="eastAsia" w:ascii="仿宋_GB2312" w:hAnsi="宋体" w:eastAsia="仿宋_GB2312"/>
          <w:sz w:val="28"/>
          <w:szCs w:val="28"/>
        </w:rPr>
        <w:t>1、采购招标项目违规问题的投诉受理单位：内蒙古蒙牛乳业（集团）股份有限公司招投标管理部</w:t>
      </w:r>
    </w:p>
    <w:p w14:paraId="58BDFE6D">
      <w:pPr>
        <w:ind w:firstLine="560" w:firstLineChars="200"/>
        <w:rPr>
          <w:rFonts w:hint="eastAsia"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eastAsia="zh-CN"/>
        </w:rPr>
        <w:t>：</w:t>
      </w:r>
      <w:bookmarkStart w:id="2" w:name="OLE_LINK2"/>
      <w:r>
        <w:rPr>
          <w:rFonts w:hint="eastAsia" w:ascii="仿宋_GB2312" w:hAnsi="宋体" w:eastAsia="仿宋_GB2312"/>
          <w:sz w:val="28"/>
          <w:szCs w:val="28"/>
        </w:rPr>
        <w:t>薛海燕</w:t>
      </w:r>
      <w:bookmarkEnd w:id="2"/>
    </w:p>
    <w:p w14:paraId="4FEAF51A">
      <w:pPr>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联系电话：0471-7393642/15034952008</w:t>
      </w:r>
    </w:p>
    <w:p w14:paraId="397CAE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电子邮件：xuehaiyan@mengniu.cn</w:t>
      </w:r>
    </w:p>
    <w:p w14:paraId="6FC1A6BB">
      <w:pPr>
        <w:ind w:firstLine="560" w:firstLineChars="200"/>
        <w:rPr>
          <w:rFonts w:hint="eastAsia" w:ascii="仿宋_GB2312" w:hAnsi="宋体" w:eastAsia="仿宋_GB2312"/>
          <w:sz w:val="28"/>
          <w:szCs w:val="28"/>
        </w:rPr>
      </w:pPr>
      <w:r>
        <w:rPr>
          <w:rFonts w:hint="eastAsia" w:ascii="仿宋_GB2312" w:hAnsi="宋体" w:eastAsia="仿宋_GB2312"/>
          <w:sz w:val="28"/>
          <w:szCs w:val="28"/>
        </w:rPr>
        <w:t>异议/投诉服务网址：</w:t>
      </w:r>
      <w:r>
        <w:rPr>
          <w:rFonts w:hint="eastAsia" w:ascii="仿宋_GB2312" w:hAnsi="宋体" w:eastAsia="仿宋_GB2312"/>
          <w:sz w:val="28"/>
          <w:szCs w:val="28"/>
        </w:rPr>
        <w:fldChar w:fldCharType="begin"/>
      </w:r>
      <w:r>
        <w:rPr>
          <w:rFonts w:hint="eastAsia" w:ascii="仿宋_GB2312" w:hAnsi="宋体" w:eastAsia="仿宋_GB2312"/>
          <w:sz w:val="28"/>
          <w:szCs w:val="28"/>
        </w:rPr>
        <w:instrText xml:space="preserve"> HYPERLINK "https://zbcg.mengniu.cn/" \l "/home" \t "_blank" </w:instrText>
      </w:r>
      <w:r>
        <w:rPr>
          <w:rFonts w:hint="eastAsia" w:ascii="仿宋_GB2312" w:hAnsi="宋体" w:eastAsia="仿宋_GB2312"/>
          <w:sz w:val="28"/>
          <w:szCs w:val="28"/>
        </w:rPr>
        <w:fldChar w:fldCharType="separate"/>
      </w:r>
      <w:r>
        <w:rPr>
          <w:rFonts w:hint="eastAsia" w:ascii="仿宋_GB2312" w:hAnsi="宋体" w:eastAsia="仿宋_GB2312"/>
          <w:sz w:val="28"/>
          <w:szCs w:val="28"/>
        </w:rPr>
        <w:t>https://zbcg.mengniu.cn/#/home</w:t>
      </w:r>
      <w:r>
        <w:rPr>
          <w:rFonts w:hint="eastAsia" w:ascii="仿宋_GB2312" w:hAnsi="宋体" w:eastAsia="仿宋_GB2312"/>
          <w:sz w:val="28"/>
          <w:szCs w:val="28"/>
        </w:rPr>
        <w:fldChar w:fldCharType="end"/>
      </w:r>
    </w:p>
    <w:p w14:paraId="4804CF0D">
      <w:pPr>
        <w:ind w:firstLine="560" w:firstLineChars="200"/>
        <w:rPr>
          <w:rFonts w:hint="eastAsia" w:ascii="仿宋_GB2312" w:hAnsi="宋体" w:eastAsia="仿宋_GB2312"/>
          <w:sz w:val="28"/>
          <w:szCs w:val="28"/>
        </w:rPr>
      </w:pPr>
      <w:r>
        <w:rPr>
          <w:rFonts w:hint="eastAsia" w:ascii="仿宋_GB2312" w:hAnsi="宋体" w:eastAsia="仿宋_GB2312"/>
          <w:sz w:val="28"/>
          <w:szCs w:val="28"/>
        </w:rPr>
        <w:t>2、采购招标项目的违纪问题举报受理单位：蒙牛乳业纪委办公室</w:t>
      </w:r>
    </w:p>
    <w:p w14:paraId="62A2850F">
      <w:pPr>
        <w:ind w:firstLine="560" w:firstLineChars="200"/>
        <w:rPr>
          <w:rFonts w:hint="eastAsia"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eastAsia="zh-CN"/>
        </w:rPr>
        <w:t>：</w:t>
      </w:r>
      <w:r>
        <w:rPr>
          <w:rFonts w:hint="eastAsia" w:ascii="仿宋_GB2312" w:hAnsi="宋体" w:eastAsia="仿宋_GB2312"/>
          <w:sz w:val="28"/>
          <w:szCs w:val="28"/>
        </w:rPr>
        <w:t>张丽娜</w:t>
      </w:r>
    </w:p>
    <w:p w14:paraId="4AA50AD7">
      <w:pPr>
        <w:ind w:firstLine="560" w:firstLineChars="200"/>
        <w:rPr>
          <w:rFonts w:hint="eastAsia" w:ascii="仿宋_GB2312" w:hAnsi="宋体" w:eastAsia="仿宋_GB2312"/>
          <w:sz w:val="28"/>
          <w:szCs w:val="28"/>
        </w:rPr>
      </w:pPr>
      <w:r>
        <w:rPr>
          <w:rFonts w:hint="eastAsia" w:ascii="仿宋_GB2312" w:hAnsi="宋体" w:eastAsia="仿宋_GB2312"/>
          <w:sz w:val="28"/>
          <w:szCs w:val="28"/>
        </w:rPr>
        <w:t>联系电话：0471-7393612</w:t>
      </w:r>
    </w:p>
    <w:p w14:paraId="0D47DAE0">
      <w:pPr>
        <w:ind w:firstLine="560" w:firstLineChars="200"/>
        <w:rPr>
          <w:rFonts w:hint="eastAsia" w:ascii="仿宋_GB2312" w:hAnsi="宋体" w:eastAsia="仿宋_GB2312"/>
          <w:sz w:val="28"/>
          <w:szCs w:val="28"/>
        </w:rPr>
      </w:pPr>
      <w:r>
        <w:rPr>
          <w:rFonts w:hint="eastAsia" w:ascii="仿宋_GB2312" w:hAnsi="宋体" w:eastAsia="仿宋_GB2312"/>
          <w:sz w:val="28"/>
          <w:szCs w:val="28"/>
        </w:rPr>
        <w:t>受理范围：采购招标</w:t>
      </w:r>
      <w:bookmarkStart w:id="3" w:name="OLE_LINK1"/>
      <w:r>
        <w:rPr>
          <w:rFonts w:hint="eastAsia" w:ascii="仿宋_GB2312" w:hAnsi="宋体" w:eastAsia="仿宋_GB2312"/>
          <w:sz w:val="28"/>
          <w:szCs w:val="28"/>
        </w:rPr>
        <w:t>执行过程中涉嫌</w:t>
      </w:r>
      <w:bookmarkEnd w:id="3"/>
      <w:r>
        <w:rPr>
          <w:rFonts w:hint="eastAsia" w:ascii="仿宋_GB2312" w:hAnsi="宋体" w:eastAsia="仿宋_GB2312"/>
          <w:sz w:val="28"/>
          <w:szCs w:val="28"/>
        </w:rPr>
        <w:t>贪污贿赂、滥用职权、玩忽职守、权力寻租、利益输送、徇私舞弊以及浪费公司资财等违纪问题的各类举报</w:t>
      </w:r>
    </w:p>
    <w:p w14:paraId="337AB78F">
      <w:pPr>
        <w:rPr>
          <w:rFonts w:hint="eastAsia" w:ascii="仿宋_GB2312" w:hAnsi="宋体" w:eastAsia="仿宋_GB2312"/>
          <w:sz w:val="28"/>
          <w:szCs w:val="28"/>
        </w:rPr>
      </w:pPr>
    </w:p>
    <w:p w14:paraId="4BBBF1C5">
      <w:pPr>
        <w:rPr>
          <w:rFonts w:hint="eastAsia" w:ascii="仿宋_GB2312" w:hAnsi="宋体" w:eastAsia="仿宋_GB2312"/>
          <w:sz w:val="28"/>
          <w:szCs w:val="28"/>
        </w:rPr>
      </w:pPr>
      <w:r>
        <w:rPr>
          <w:rFonts w:hint="eastAsia" w:ascii="仿宋_GB2312" w:hAnsi="宋体" w:eastAsia="仿宋_GB2312"/>
          <w:sz w:val="28"/>
          <w:szCs w:val="28"/>
        </w:rPr>
        <w:t>附件：1.潜在竞价单位报名提供信息表</w:t>
      </w:r>
    </w:p>
    <w:p w14:paraId="15BA21D9">
      <w:pPr>
        <w:ind w:firstLine="840" w:firstLineChars="300"/>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法人证明、授权人证明</w:t>
      </w:r>
    </w:p>
    <w:p w14:paraId="1FF52862">
      <w:pPr>
        <w:ind w:firstLine="840" w:firstLineChars="3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保密</w:t>
      </w:r>
      <w:r>
        <w:rPr>
          <w:rFonts w:hint="eastAsia" w:ascii="仿宋_GB2312" w:hAnsi="宋体" w:eastAsia="仿宋_GB2312"/>
          <w:sz w:val="28"/>
          <w:szCs w:val="28"/>
          <w:lang w:val="en-US" w:eastAsia="zh-CN"/>
        </w:rPr>
        <w:t>承诺书</w:t>
      </w:r>
    </w:p>
    <w:p w14:paraId="7CA28A59">
      <w:pPr>
        <w:ind w:firstLine="560" w:firstLineChars="200"/>
        <w:jc w:val="left"/>
        <w:rPr>
          <w:rFonts w:hint="eastAsia" w:ascii="仿宋_GB2312" w:hAnsi="宋体" w:eastAsia="仿宋_GB2312"/>
          <w:sz w:val="28"/>
          <w:szCs w:val="28"/>
        </w:rPr>
      </w:pPr>
      <w:r>
        <w:rPr>
          <w:rFonts w:ascii="仿宋_GB2312" w:hAnsi="宋体" w:eastAsia="仿宋_GB2312" w:cs="仿宋"/>
          <w:sz w:val="28"/>
          <w:szCs w:val="28"/>
        </w:rPr>
        <w:t xml:space="preserve"> </w:t>
      </w:r>
      <w:r>
        <w:rPr>
          <w:rFonts w:hint="eastAsia" w:ascii="仿宋_GB2312" w:hAnsi="宋体" w:eastAsia="仿宋_GB2312" w:cs="仿宋"/>
          <w:sz w:val="28"/>
          <w:szCs w:val="28"/>
          <w:lang w:val="en-US" w:eastAsia="zh-CN"/>
        </w:rPr>
        <w:t xml:space="preserve"> 4</w:t>
      </w:r>
      <w:r>
        <w:rPr>
          <w:rFonts w:ascii="仿宋_GB2312" w:hAnsi="宋体" w:eastAsia="仿宋_GB2312" w:cs="仿宋"/>
          <w:sz w:val="28"/>
          <w:szCs w:val="28"/>
        </w:rPr>
        <w:t>.</w:t>
      </w:r>
      <w:r>
        <w:rPr>
          <w:rFonts w:hint="eastAsia" w:ascii="仿宋_GB2312" w:hAnsi="宋体" w:eastAsia="仿宋_GB2312" w:cs="仿宋"/>
          <w:sz w:val="28"/>
          <w:szCs w:val="28"/>
        </w:rPr>
        <w:t>关于聘用蒙牛在职人员亲属（含特定关系人）及离职人员的告知函</w:t>
      </w:r>
    </w:p>
    <w:p w14:paraId="6E20A2DF">
      <w:pPr>
        <w:rPr>
          <w:rFonts w:hint="eastAsia" w:ascii="仿宋_GB2312" w:hAnsi="宋体" w:eastAsia="仿宋_GB2312"/>
          <w:sz w:val="28"/>
          <w:szCs w:val="28"/>
        </w:rPr>
      </w:pPr>
    </w:p>
    <w:p w14:paraId="05D95DBC">
      <w:pPr>
        <w:ind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 xml:space="preserve">内蒙古蒙牛乳业（集团）股份有限公司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7</w:t>
      </w:r>
      <w:r>
        <w:rPr>
          <w:rFonts w:hint="eastAsia" w:ascii="仿宋_GB2312" w:hAnsi="宋体" w:eastAsia="仿宋_GB2312"/>
          <w:sz w:val="28"/>
          <w:szCs w:val="28"/>
        </w:rPr>
        <w:t>日</w:t>
      </w:r>
      <w:bookmarkStart w:id="4" w:name="_Hlk68274374"/>
    </w:p>
    <w:p w14:paraId="572FDA06">
      <w:pPr>
        <w:ind w:firstLine="560" w:firstLineChars="200"/>
        <w:jc w:val="right"/>
        <w:rPr>
          <w:rFonts w:hint="eastAsia" w:ascii="仿宋_GB2312" w:hAnsi="宋体" w:eastAsia="仿宋_GB2312"/>
          <w:sz w:val="28"/>
          <w:szCs w:val="28"/>
        </w:rPr>
      </w:pPr>
    </w:p>
    <w:p w14:paraId="4843E1D8">
      <w:pPr>
        <w:ind w:firstLine="560" w:firstLineChars="200"/>
        <w:jc w:val="right"/>
        <w:rPr>
          <w:rFonts w:hint="eastAsia" w:ascii="仿宋_GB2312" w:hAnsi="宋体" w:eastAsia="仿宋_GB2312"/>
          <w:sz w:val="28"/>
          <w:szCs w:val="28"/>
        </w:rPr>
      </w:pPr>
    </w:p>
    <w:p w14:paraId="73051501">
      <w:pPr>
        <w:ind w:firstLine="560" w:firstLineChars="200"/>
        <w:jc w:val="right"/>
        <w:rPr>
          <w:rFonts w:hint="eastAsia" w:ascii="仿宋_GB2312" w:hAnsi="宋体" w:eastAsia="仿宋_GB2312"/>
          <w:sz w:val="28"/>
          <w:szCs w:val="28"/>
        </w:rPr>
      </w:pPr>
    </w:p>
    <w:p w14:paraId="5C9D0ED3">
      <w:pPr>
        <w:ind w:firstLine="560" w:firstLineChars="200"/>
        <w:jc w:val="right"/>
        <w:rPr>
          <w:rFonts w:hint="eastAsia" w:ascii="仿宋_GB2312" w:hAnsi="宋体" w:eastAsia="仿宋_GB2312"/>
          <w:sz w:val="28"/>
          <w:szCs w:val="28"/>
        </w:rPr>
      </w:pPr>
    </w:p>
    <w:p w14:paraId="2223C938">
      <w:pPr>
        <w:ind w:firstLine="560" w:firstLineChars="200"/>
        <w:jc w:val="right"/>
        <w:rPr>
          <w:rFonts w:hint="eastAsia" w:ascii="仿宋_GB2312" w:hAnsi="宋体" w:eastAsia="仿宋_GB2312"/>
          <w:sz w:val="28"/>
          <w:szCs w:val="28"/>
        </w:rPr>
      </w:pPr>
    </w:p>
    <w:p w14:paraId="57267EBF">
      <w:pPr>
        <w:ind w:firstLine="560" w:firstLineChars="200"/>
        <w:jc w:val="right"/>
        <w:rPr>
          <w:rFonts w:hint="eastAsia" w:ascii="仿宋_GB2312" w:hAnsi="宋体" w:eastAsia="仿宋_GB2312"/>
          <w:sz w:val="28"/>
          <w:szCs w:val="28"/>
        </w:rPr>
      </w:pPr>
    </w:p>
    <w:p w14:paraId="7A9993C0">
      <w:pPr>
        <w:ind w:firstLine="560" w:firstLineChars="200"/>
        <w:jc w:val="right"/>
        <w:rPr>
          <w:rFonts w:hint="eastAsia" w:ascii="仿宋_GB2312" w:hAnsi="宋体" w:eastAsia="仿宋_GB2312"/>
          <w:sz w:val="28"/>
          <w:szCs w:val="28"/>
        </w:rPr>
      </w:pPr>
    </w:p>
    <w:p w14:paraId="6AE6C407">
      <w:pPr>
        <w:ind w:firstLine="560" w:firstLineChars="200"/>
        <w:jc w:val="right"/>
        <w:rPr>
          <w:rFonts w:hint="eastAsia" w:ascii="仿宋_GB2312" w:hAnsi="宋体" w:eastAsia="仿宋_GB2312"/>
          <w:sz w:val="28"/>
          <w:szCs w:val="28"/>
        </w:rPr>
      </w:pPr>
    </w:p>
    <w:p w14:paraId="3878D76D">
      <w:pPr>
        <w:ind w:firstLine="560" w:firstLineChars="200"/>
        <w:jc w:val="right"/>
        <w:rPr>
          <w:rFonts w:hint="eastAsia" w:ascii="仿宋_GB2312" w:hAnsi="宋体" w:eastAsia="仿宋_GB2312"/>
          <w:sz w:val="28"/>
          <w:szCs w:val="28"/>
        </w:rPr>
      </w:pPr>
    </w:p>
    <w:p w14:paraId="745AD489">
      <w:pPr>
        <w:spacing w:line="460" w:lineRule="exact"/>
        <w:jc w:val="left"/>
        <w:rPr>
          <w:rFonts w:hint="eastAsia" w:ascii="仿宋" w:hAnsi="仿宋" w:eastAsia="仿宋" w:cs="仿宋"/>
          <w:sz w:val="28"/>
          <w:szCs w:val="28"/>
        </w:rPr>
      </w:pPr>
      <w:r>
        <w:rPr>
          <w:rFonts w:hint="eastAsia" w:ascii="仿宋" w:hAnsi="仿宋" w:eastAsia="仿宋" w:cs="仿宋"/>
          <w:sz w:val="28"/>
          <w:szCs w:val="28"/>
        </w:rPr>
        <w:t>附件1：</w:t>
      </w:r>
    </w:p>
    <w:p w14:paraId="7965BC27">
      <w:pPr>
        <w:jc w:val="center"/>
        <w:rPr>
          <w:rFonts w:hint="eastAsia" w:ascii="仿宋" w:hAnsi="仿宋" w:eastAsia="仿宋" w:cs="仿宋"/>
          <w:b/>
          <w:sz w:val="28"/>
          <w:szCs w:val="28"/>
        </w:rPr>
      </w:pPr>
    </w:p>
    <w:p w14:paraId="7A67D7B6">
      <w:pPr>
        <w:jc w:val="center"/>
        <w:rPr>
          <w:rFonts w:hint="eastAsia" w:ascii="仿宋" w:hAnsi="仿宋" w:eastAsia="仿宋" w:cs="仿宋"/>
          <w:b/>
          <w:sz w:val="28"/>
          <w:szCs w:val="28"/>
        </w:rPr>
      </w:pPr>
      <w:r>
        <w:rPr>
          <w:rFonts w:hint="eastAsia" w:ascii="仿宋" w:hAnsi="仿宋" w:eastAsia="仿宋" w:cs="仿宋"/>
          <w:b/>
          <w:sz w:val="28"/>
          <w:szCs w:val="28"/>
        </w:rPr>
        <w:t>潜在竞价单位报名提供信息表</w:t>
      </w:r>
    </w:p>
    <w:p w14:paraId="5C1928EC">
      <w:pPr>
        <w:jc w:val="center"/>
        <w:rPr>
          <w:rFonts w:hint="eastAsia" w:ascii="仿宋" w:hAnsi="仿宋" w:eastAsia="仿宋" w:cs="仿宋"/>
          <w:b/>
          <w:sz w:val="28"/>
          <w:szCs w:val="28"/>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307"/>
        <w:gridCol w:w="1414"/>
        <w:gridCol w:w="1420"/>
        <w:gridCol w:w="1581"/>
        <w:gridCol w:w="1714"/>
      </w:tblGrid>
      <w:tr w14:paraId="4D2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41" w:type="pct"/>
            <w:vAlign w:val="center"/>
          </w:tcPr>
          <w:p w14:paraId="75CB3B27">
            <w:pPr>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246" w:type="pct"/>
            <w:vAlign w:val="center"/>
          </w:tcPr>
          <w:p w14:paraId="5E3C3152">
            <w:pPr>
              <w:jc w:val="center"/>
              <w:rPr>
                <w:rFonts w:hint="eastAsia" w:ascii="仿宋" w:hAnsi="仿宋" w:eastAsia="仿宋" w:cs="仿宋"/>
                <w:b/>
                <w:sz w:val="28"/>
                <w:szCs w:val="28"/>
              </w:rPr>
            </w:pPr>
            <w:r>
              <w:rPr>
                <w:rFonts w:hint="eastAsia" w:ascii="仿宋" w:hAnsi="仿宋" w:eastAsia="仿宋" w:cs="仿宋"/>
                <w:b/>
                <w:sz w:val="28"/>
                <w:szCs w:val="28"/>
              </w:rPr>
              <w:t>潜在竞价单位名称</w:t>
            </w:r>
          </w:p>
        </w:tc>
        <w:tc>
          <w:tcPr>
            <w:tcW w:w="764" w:type="pct"/>
            <w:vAlign w:val="center"/>
          </w:tcPr>
          <w:p w14:paraId="798959AA">
            <w:pPr>
              <w:jc w:val="center"/>
              <w:rPr>
                <w:rFonts w:hint="eastAsia" w:ascii="仿宋" w:hAnsi="仿宋" w:eastAsia="仿宋" w:cs="仿宋"/>
                <w:b/>
                <w:sz w:val="28"/>
                <w:szCs w:val="28"/>
              </w:rPr>
            </w:pPr>
            <w:r>
              <w:rPr>
                <w:rFonts w:hint="eastAsia" w:ascii="仿宋" w:hAnsi="仿宋" w:eastAsia="仿宋" w:cs="仿宋"/>
                <w:b/>
                <w:sz w:val="28"/>
                <w:szCs w:val="28"/>
              </w:rPr>
              <w:t>标段</w:t>
            </w:r>
          </w:p>
        </w:tc>
        <w:tc>
          <w:tcPr>
            <w:tcW w:w="767" w:type="pct"/>
            <w:vAlign w:val="center"/>
          </w:tcPr>
          <w:p w14:paraId="2B28ACEC">
            <w:pPr>
              <w:jc w:val="center"/>
              <w:rPr>
                <w:rFonts w:hint="eastAsia" w:ascii="仿宋" w:hAnsi="仿宋" w:eastAsia="仿宋" w:cs="仿宋"/>
                <w:b/>
                <w:sz w:val="28"/>
                <w:szCs w:val="28"/>
              </w:rPr>
            </w:pPr>
            <w:r>
              <w:rPr>
                <w:rFonts w:hint="eastAsia" w:ascii="仿宋" w:hAnsi="仿宋" w:eastAsia="仿宋" w:cs="仿宋"/>
                <w:b/>
                <w:sz w:val="28"/>
                <w:szCs w:val="28"/>
              </w:rPr>
              <w:t>联系人</w:t>
            </w:r>
          </w:p>
        </w:tc>
        <w:tc>
          <w:tcPr>
            <w:tcW w:w="854" w:type="pct"/>
            <w:vAlign w:val="center"/>
          </w:tcPr>
          <w:p w14:paraId="2156EA7E">
            <w:pPr>
              <w:jc w:val="center"/>
              <w:rPr>
                <w:rFonts w:hint="eastAsia" w:ascii="仿宋" w:hAnsi="仿宋" w:eastAsia="仿宋" w:cs="仿宋"/>
                <w:b/>
                <w:sz w:val="28"/>
                <w:szCs w:val="28"/>
              </w:rPr>
            </w:pPr>
            <w:r>
              <w:rPr>
                <w:rFonts w:hint="eastAsia" w:ascii="仿宋" w:hAnsi="仿宋" w:eastAsia="仿宋" w:cs="仿宋"/>
                <w:b/>
                <w:sz w:val="28"/>
                <w:szCs w:val="28"/>
              </w:rPr>
              <w:t>联系电话</w:t>
            </w:r>
          </w:p>
        </w:tc>
        <w:tc>
          <w:tcPr>
            <w:tcW w:w="926" w:type="pct"/>
            <w:vAlign w:val="center"/>
          </w:tcPr>
          <w:p w14:paraId="767A3D98">
            <w:pPr>
              <w:jc w:val="center"/>
              <w:rPr>
                <w:rFonts w:hint="eastAsia" w:ascii="仿宋" w:hAnsi="仿宋" w:eastAsia="仿宋" w:cs="仿宋"/>
                <w:b/>
                <w:sz w:val="28"/>
                <w:szCs w:val="28"/>
              </w:rPr>
            </w:pPr>
            <w:r>
              <w:rPr>
                <w:rFonts w:hint="eastAsia" w:ascii="仿宋" w:hAnsi="仿宋" w:eastAsia="仿宋" w:cs="仿宋"/>
                <w:b/>
                <w:sz w:val="28"/>
                <w:szCs w:val="28"/>
              </w:rPr>
              <w:t>邮箱地址</w:t>
            </w:r>
          </w:p>
        </w:tc>
      </w:tr>
      <w:tr w14:paraId="02F7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1" w:type="pct"/>
          </w:tcPr>
          <w:p w14:paraId="452907F4">
            <w:pPr>
              <w:ind w:firstLine="480" w:firstLineChars="200"/>
              <w:jc w:val="left"/>
              <w:rPr>
                <w:rFonts w:ascii="宋体" w:hAnsi="宋体" w:cs="仿宋"/>
                <w:sz w:val="24"/>
                <w:szCs w:val="24"/>
              </w:rPr>
            </w:pPr>
          </w:p>
        </w:tc>
        <w:tc>
          <w:tcPr>
            <w:tcW w:w="1246" w:type="pct"/>
          </w:tcPr>
          <w:p w14:paraId="60F9DF42">
            <w:pPr>
              <w:ind w:firstLine="480" w:firstLineChars="200"/>
              <w:jc w:val="left"/>
              <w:rPr>
                <w:rFonts w:ascii="宋体" w:hAnsi="宋体" w:cs="仿宋"/>
                <w:sz w:val="24"/>
                <w:szCs w:val="24"/>
              </w:rPr>
            </w:pPr>
          </w:p>
        </w:tc>
        <w:tc>
          <w:tcPr>
            <w:tcW w:w="764" w:type="pct"/>
          </w:tcPr>
          <w:p w14:paraId="277878D8">
            <w:pPr>
              <w:ind w:firstLine="480" w:firstLineChars="200"/>
              <w:jc w:val="left"/>
              <w:rPr>
                <w:rFonts w:ascii="宋体" w:hAnsi="宋体" w:cs="仿宋"/>
                <w:sz w:val="24"/>
                <w:szCs w:val="24"/>
              </w:rPr>
            </w:pPr>
          </w:p>
        </w:tc>
        <w:tc>
          <w:tcPr>
            <w:tcW w:w="767" w:type="pct"/>
          </w:tcPr>
          <w:p w14:paraId="557405A1">
            <w:pPr>
              <w:ind w:firstLine="480" w:firstLineChars="200"/>
              <w:jc w:val="left"/>
              <w:rPr>
                <w:rFonts w:ascii="宋体" w:hAnsi="宋体" w:cs="仿宋"/>
                <w:sz w:val="24"/>
                <w:szCs w:val="24"/>
              </w:rPr>
            </w:pPr>
          </w:p>
        </w:tc>
        <w:tc>
          <w:tcPr>
            <w:tcW w:w="854" w:type="pct"/>
          </w:tcPr>
          <w:p w14:paraId="54905454">
            <w:pPr>
              <w:ind w:firstLine="480" w:firstLineChars="200"/>
              <w:jc w:val="left"/>
              <w:rPr>
                <w:rFonts w:ascii="宋体" w:hAnsi="宋体" w:cs="仿宋"/>
                <w:sz w:val="24"/>
                <w:szCs w:val="24"/>
              </w:rPr>
            </w:pPr>
          </w:p>
        </w:tc>
        <w:tc>
          <w:tcPr>
            <w:tcW w:w="926" w:type="pct"/>
          </w:tcPr>
          <w:p w14:paraId="2A31E70B">
            <w:pPr>
              <w:ind w:firstLine="480" w:firstLineChars="200"/>
              <w:jc w:val="left"/>
              <w:rPr>
                <w:rFonts w:ascii="宋体" w:hAnsi="宋体" w:cs="仿宋"/>
                <w:sz w:val="24"/>
                <w:szCs w:val="24"/>
              </w:rPr>
            </w:pPr>
          </w:p>
        </w:tc>
      </w:tr>
      <w:tr w14:paraId="4157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1" w:type="pct"/>
          </w:tcPr>
          <w:p w14:paraId="0EA783E9">
            <w:pPr>
              <w:ind w:firstLine="480" w:firstLineChars="200"/>
              <w:jc w:val="left"/>
              <w:rPr>
                <w:rFonts w:ascii="宋体" w:hAnsi="宋体" w:cs="仿宋"/>
                <w:sz w:val="24"/>
                <w:szCs w:val="24"/>
              </w:rPr>
            </w:pPr>
          </w:p>
        </w:tc>
        <w:tc>
          <w:tcPr>
            <w:tcW w:w="1246" w:type="pct"/>
          </w:tcPr>
          <w:p w14:paraId="58333A5C">
            <w:pPr>
              <w:ind w:firstLine="480" w:firstLineChars="200"/>
              <w:jc w:val="left"/>
              <w:rPr>
                <w:rFonts w:ascii="宋体" w:hAnsi="宋体" w:cs="仿宋"/>
                <w:sz w:val="24"/>
                <w:szCs w:val="24"/>
              </w:rPr>
            </w:pPr>
          </w:p>
        </w:tc>
        <w:tc>
          <w:tcPr>
            <w:tcW w:w="764" w:type="pct"/>
          </w:tcPr>
          <w:p w14:paraId="6FD15A54">
            <w:pPr>
              <w:ind w:firstLine="480" w:firstLineChars="200"/>
              <w:jc w:val="left"/>
              <w:rPr>
                <w:rFonts w:ascii="宋体" w:hAnsi="宋体" w:cs="仿宋"/>
                <w:sz w:val="24"/>
                <w:szCs w:val="24"/>
              </w:rPr>
            </w:pPr>
            <w:r>
              <w:rPr>
                <w:rFonts w:hint="eastAsia" w:ascii="宋体" w:hAnsi="宋体" w:cs="仿宋"/>
                <w:sz w:val="24"/>
                <w:szCs w:val="24"/>
              </w:rPr>
              <w:t xml:space="preserve"> </w:t>
            </w:r>
          </w:p>
        </w:tc>
        <w:tc>
          <w:tcPr>
            <w:tcW w:w="767" w:type="pct"/>
          </w:tcPr>
          <w:p w14:paraId="7CCEFB8F">
            <w:pPr>
              <w:ind w:firstLine="480" w:firstLineChars="200"/>
              <w:jc w:val="left"/>
              <w:rPr>
                <w:rFonts w:ascii="宋体" w:hAnsi="宋体" w:cs="仿宋"/>
                <w:sz w:val="24"/>
                <w:szCs w:val="24"/>
              </w:rPr>
            </w:pPr>
          </w:p>
        </w:tc>
        <w:tc>
          <w:tcPr>
            <w:tcW w:w="854" w:type="pct"/>
          </w:tcPr>
          <w:p w14:paraId="54251949">
            <w:pPr>
              <w:ind w:firstLine="480" w:firstLineChars="200"/>
              <w:jc w:val="left"/>
              <w:rPr>
                <w:rFonts w:ascii="宋体" w:hAnsi="宋体" w:cs="仿宋"/>
                <w:sz w:val="24"/>
                <w:szCs w:val="24"/>
              </w:rPr>
            </w:pPr>
          </w:p>
        </w:tc>
        <w:tc>
          <w:tcPr>
            <w:tcW w:w="926" w:type="pct"/>
          </w:tcPr>
          <w:p w14:paraId="6D65DB96">
            <w:pPr>
              <w:ind w:firstLine="480" w:firstLineChars="200"/>
              <w:jc w:val="left"/>
              <w:rPr>
                <w:rFonts w:ascii="宋体" w:hAnsi="宋体" w:cs="仿宋"/>
                <w:sz w:val="24"/>
                <w:szCs w:val="24"/>
              </w:rPr>
            </w:pPr>
          </w:p>
        </w:tc>
      </w:tr>
      <w:bookmarkEnd w:id="4"/>
    </w:tbl>
    <w:p w14:paraId="26ECABF2">
      <w:pPr>
        <w:rPr>
          <w:rFonts w:hint="eastAsia" w:ascii="仿宋" w:hAnsi="仿宋" w:eastAsia="仿宋" w:cs="仿宋"/>
          <w:sz w:val="28"/>
          <w:szCs w:val="28"/>
        </w:rPr>
      </w:pPr>
    </w:p>
    <w:p w14:paraId="677D2657">
      <w:pPr>
        <w:rPr>
          <w:rFonts w:hint="eastAsia" w:ascii="仿宋" w:hAnsi="仿宋" w:eastAsia="仿宋" w:cs="仿宋"/>
          <w:sz w:val="28"/>
          <w:szCs w:val="28"/>
        </w:rPr>
      </w:pPr>
    </w:p>
    <w:p w14:paraId="48B901B4">
      <w:pPr>
        <w:rPr>
          <w:rFonts w:hint="eastAsia" w:ascii="仿宋" w:hAnsi="仿宋" w:eastAsia="仿宋" w:cs="仿宋"/>
          <w:sz w:val="28"/>
          <w:szCs w:val="28"/>
        </w:rPr>
      </w:pPr>
    </w:p>
    <w:p w14:paraId="1C8D8DAE">
      <w:pPr>
        <w:rPr>
          <w:rFonts w:hint="eastAsia" w:ascii="仿宋" w:hAnsi="仿宋" w:eastAsia="仿宋" w:cs="仿宋"/>
          <w:sz w:val="28"/>
          <w:szCs w:val="28"/>
        </w:rPr>
      </w:pPr>
    </w:p>
    <w:p w14:paraId="462783B6">
      <w:pPr>
        <w:rPr>
          <w:rFonts w:hint="eastAsia" w:ascii="仿宋" w:hAnsi="仿宋" w:eastAsia="仿宋" w:cs="仿宋"/>
          <w:sz w:val="28"/>
          <w:szCs w:val="28"/>
        </w:rPr>
      </w:pPr>
    </w:p>
    <w:p w14:paraId="5F7A7E58">
      <w:pPr>
        <w:rPr>
          <w:rFonts w:hint="eastAsia" w:ascii="仿宋" w:hAnsi="仿宋" w:eastAsia="仿宋" w:cs="仿宋"/>
          <w:sz w:val="28"/>
          <w:szCs w:val="28"/>
        </w:rPr>
      </w:pPr>
    </w:p>
    <w:p w14:paraId="7A5813C9">
      <w:pPr>
        <w:rPr>
          <w:rFonts w:hint="eastAsia" w:ascii="仿宋" w:hAnsi="仿宋" w:eastAsia="仿宋" w:cs="仿宋"/>
          <w:sz w:val="28"/>
          <w:szCs w:val="28"/>
        </w:rPr>
      </w:pPr>
    </w:p>
    <w:p w14:paraId="18491D70">
      <w:pPr>
        <w:rPr>
          <w:rFonts w:hint="eastAsia" w:ascii="仿宋" w:hAnsi="仿宋" w:eastAsia="仿宋" w:cs="仿宋"/>
          <w:sz w:val="28"/>
          <w:szCs w:val="28"/>
        </w:rPr>
      </w:pPr>
    </w:p>
    <w:p w14:paraId="21AB0FA5">
      <w:pPr>
        <w:rPr>
          <w:rFonts w:hint="eastAsia" w:ascii="仿宋" w:hAnsi="仿宋" w:eastAsia="仿宋" w:cs="仿宋"/>
          <w:sz w:val="28"/>
          <w:szCs w:val="28"/>
        </w:rPr>
      </w:pPr>
    </w:p>
    <w:p w14:paraId="73675A67">
      <w:pPr>
        <w:rPr>
          <w:rFonts w:hint="eastAsia" w:ascii="仿宋" w:hAnsi="仿宋" w:eastAsia="仿宋" w:cs="仿宋"/>
          <w:sz w:val="28"/>
          <w:szCs w:val="28"/>
        </w:rPr>
      </w:pPr>
    </w:p>
    <w:p w14:paraId="33A670E2">
      <w:pPr>
        <w:rPr>
          <w:rFonts w:hint="eastAsia" w:ascii="仿宋" w:hAnsi="仿宋" w:eastAsia="仿宋" w:cs="仿宋"/>
          <w:sz w:val="28"/>
          <w:szCs w:val="28"/>
        </w:rPr>
      </w:pPr>
    </w:p>
    <w:p w14:paraId="1E5273C9">
      <w:pPr>
        <w:rPr>
          <w:rFonts w:hint="eastAsia" w:ascii="仿宋" w:hAnsi="仿宋" w:eastAsia="仿宋" w:cs="仿宋"/>
          <w:sz w:val="28"/>
          <w:szCs w:val="28"/>
        </w:rPr>
      </w:pPr>
    </w:p>
    <w:p w14:paraId="2EF06DF9">
      <w:pPr>
        <w:rPr>
          <w:rFonts w:hint="eastAsia" w:ascii="仿宋" w:hAnsi="仿宋" w:eastAsia="仿宋" w:cs="仿宋"/>
          <w:sz w:val="28"/>
          <w:szCs w:val="28"/>
        </w:rPr>
      </w:pPr>
    </w:p>
    <w:p w14:paraId="1ED5272C">
      <w:pPr>
        <w:rPr>
          <w:rFonts w:hint="eastAsia" w:ascii="仿宋" w:hAnsi="仿宋" w:eastAsia="仿宋" w:cs="仿宋"/>
          <w:sz w:val="28"/>
          <w:szCs w:val="28"/>
        </w:rPr>
      </w:pPr>
    </w:p>
    <w:p w14:paraId="41207AA9">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9D4178F">
      <w:pPr>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4D1729CA">
      <w:pPr>
        <w:spacing w:line="360" w:lineRule="auto"/>
        <w:jc w:val="center"/>
        <w:rPr>
          <w:rFonts w:hint="eastAsia" w:ascii="仿宋" w:hAnsi="仿宋" w:eastAsia="仿宋" w:cs="仿宋"/>
          <w:b/>
          <w:sz w:val="28"/>
          <w:szCs w:val="28"/>
        </w:rPr>
      </w:pPr>
    </w:p>
    <w:p w14:paraId="549AB1BF">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方名称：</w:t>
      </w:r>
      <w:r>
        <w:rPr>
          <w:rFonts w:hint="eastAsia" w:ascii="仿宋" w:hAnsi="仿宋" w:eastAsia="仿宋" w:cs="仿宋"/>
          <w:color w:val="000000"/>
          <w:sz w:val="28"/>
          <w:szCs w:val="28"/>
          <w:u w:val="single"/>
        </w:rPr>
        <w:t xml:space="preserve">                             </w:t>
      </w:r>
    </w:p>
    <w:p w14:paraId="1EB90F80">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78853A4">
      <w:pPr>
        <w:spacing w:line="36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506FAB9B">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E37B8B1">
      <w:pPr>
        <w:spacing w:line="36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6F5D5B0E">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价 方 全 称</w:t>
      </w:r>
      <w:r>
        <w:rPr>
          <w:rFonts w:hint="eastAsia" w:ascii="仿宋" w:hAnsi="仿宋" w:eastAsia="仿宋" w:cs="仿宋"/>
          <w:color w:val="000000"/>
          <w:sz w:val="28"/>
          <w:szCs w:val="28"/>
        </w:rPr>
        <w:t>的法定代表人。</w:t>
      </w:r>
    </w:p>
    <w:p w14:paraId="3A86188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BC99F95">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竞价方：</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539E83B6">
      <w:pPr>
        <w:spacing w:line="360" w:lineRule="auto"/>
        <w:ind w:right="1556" w:rightChars="741"/>
        <w:jc w:val="right"/>
        <w:rPr>
          <w:rFonts w:hint="eastAsia" w:ascii="仿宋" w:hAnsi="仿宋" w:eastAsia="仿宋" w:cs="仿宋"/>
          <w:sz w:val="28"/>
          <w:szCs w:val="28"/>
        </w:rPr>
      </w:pPr>
    </w:p>
    <w:p w14:paraId="5655009F">
      <w:pPr>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73A28D79">
      <w:pPr>
        <w:rPr>
          <w:rFonts w:hint="eastAsia" w:ascii="仿宋" w:hAnsi="仿宋" w:eastAsia="仿宋" w:cs="仿宋"/>
          <w:b/>
          <w:kern w:val="0"/>
          <w:sz w:val="28"/>
          <w:szCs w:val="28"/>
        </w:rPr>
      </w:pPr>
    </w:p>
    <w:p w14:paraId="7D9AB758">
      <w:pPr>
        <w:rPr>
          <w:rFonts w:hint="eastAsia" w:ascii="仿宋" w:hAnsi="仿宋" w:eastAsia="仿宋" w:cs="仿宋"/>
          <w:b/>
          <w:kern w:val="0"/>
          <w:sz w:val="28"/>
          <w:szCs w:val="28"/>
        </w:rPr>
      </w:pPr>
    </w:p>
    <w:tbl>
      <w:tblPr>
        <w:tblStyle w:val="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319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368C225">
            <w:pPr>
              <w:jc w:val="center"/>
              <w:rPr>
                <w:rFonts w:hint="eastAsia" w:ascii="仿宋" w:hAnsi="仿宋" w:eastAsia="仿宋" w:cs="仿宋"/>
                <w:b/>
                <w:kern w:val="0"/>
                <w:sz w:val="28"/>
                <w:szCs w:val="28"/>
              </w:rPr>
            </w:pPr>
            <w:r>
              <w:rPr>
                <w:rFonts w:hint="eastAsia" w:ascii="仿宋" w:hAnsi="仿宋" w:eastAsia="仿宋" w:cs="仿宋"/>
                <w:kern w:val="0"/>
                <w:sz w:val="28"/>
                <w:szCs w:val="28"/>
              </w:rPr>
              <w:t>法人身份证证正面</w:t>
            </w:r>
          </w:p>
        </w:tc>
        <w:tc>
          <w:tcPr>
            <w:tcW w:w="4350" w:type="dxa"/>
            <w:shd w:val="clear" w:color="auto" w:fill="auto"/>
          </w:tcPr>
          <w:p w14:paraId="54950E52">
            <w:pPr>
              <w:jc w:val="center"/>
              <w:rPr>
                <w:rFonts w:hint="eastAsia" w:ascii="仿宋" w:hAnsi="仿宋" w:eastAsia="仿宋" w:cs="仿宋"/>
                <w:kern w:val="0"/>
                <w:sz w:val="28"/>
                <w:szCs w:val="28"/>
              </w:rPr>
            </w:pPr>
            <w:r>
              <w:rPr>
                <w:rFonts w:hint="eastAsia" w:ascii="仿宋" w:hAnsi="仿宋" w:eastAsia="仿宋" w:cs="仿宋"/>
                <w:kern w:val="0"/>
                <w:sz w:val="28"/>
                <w:szCs w:val="28"/>
              </w:rPr>
              <w:t>法人身份证反面</w:t>
            </w:r>
          </w:p>
        </w:tc>
      </w:tr>
      <w:tr w14:paraId="0D44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4E9C8799">
            <w:pPr>
              <w:jc w:val="center"/>
              <w:rPr>
                <w:rFonts w:hint="eastAsia" w:ascii="仿宋" w:hAnsi="仿宋" w:eastAsia="仿宋" w:cs="仿宋"/>
                <w:b/>
                <w:kern w:val="0"/>
                <w:sz w:val="28"/>
                <w:szCs w:val="28"/>
              </w:rPr>
            </w:pPr>
          </w:p>
        </w:tc>
        <w:tc>
          <w:tcPr>
            <w:tcW w:w="4350" w:type="dxa"/>
            <w:shd w:val="clear" w:color="auto" w:fill="auto"/>
          </w:tcPr>
          <w:p w14:paraId="685CC048">
            <w:pPr>
              <w:jc w:val="center"/>
              <w:rPr>
                <w:rFonts w:hint="eastAsia" w:ascii="仿宋" w:hAnsi="仿宋" w:eastAsia="仿宋" w:cs="仿宋"/>
                <w:b/>
                <w:kern w:val="0"/>
                <w:sz w:val="28"/>
                <w:szCs w:val="28"/>
              </w:rPr>
            </w:pPr>
          </w:p>
        </w:tc>
      </w:tr>
    </w:tbl>
    <w:p w14:paraId="5BA355D9">
      <w:pPr>
        <w:jc w:val="both"/>
        <w:rPr>
          <w:rFonts w:hint="eastAsia" w:ascii="仿宋" w:hAnsi="仿宋" w:eastAsia="仿宋" w:cs="仿宋"/>
          <w:b/>
          <w:kern w:val="0"/>
          <w:sz w:val="28"/>
          <w:szCs w:val="28"/>
        </w:rPr>
      </w:pPr>
    </w:p>
    <w:p w14:paraId="0AA37415">
      <w:pPr>
        <w:ind w:firstLine="3092" w:firstLineChars="1100"/>
        <w:jc w:val="both"/>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07E510F2">
      <w:pPr>
        <w:jc w:val="center"/>
        <w:rPr>
          <w:rFonts w:hint="eastAsia" w:ascii="仿宋" w:hAnsi="仿宋" w:eastAsia="仿宋" w:cs="仿宋"/>
          <w:color w:val="000000"/>
          <w:sz w:val="28"/>
          <w:szCs w:val="28"/>
        </w:rPr>
      </w:pPr>
    </w:p>
    <w:p w14:paraId="1F24431C">
      <w:pPr>
        <w:spacing w:line="360" w:lineRule="auto"/>
        <w:ind w:right="594" w:rightChars="283"/>
        <w:jc w:val="left"/>
        <w:rPr>
          <w:rFonts w:hint="eastAsia" w:ascii="仿宋" w:hAnsi="仿宋" w:eastAsia="仿宋" w:cs="仿宋"/>
          <w:sz w:val="28"/>
          <w:szCs w:val="28"/>
        </w:rPr>
      </w:pPr>
      <w:r>
        <w:rPr>
          <w:rFonts w:hint="eastAsia" w:ascii="仿宋_GB2312" w:hAnsi="宋体" w:eastAsia="仿宋_GB2312"/>
          <w:sz w:val="28"/>
          <w:szCs w:val="28"/>
        </w:rPr>
        <w:t>内蒙古蒙牛乳业（集团）股份有限公司</w:t>
      </w:r>
      <w:r>
        <w:rPr>
          <w:rFonts w:hint="eastAsia" w:ascii="仿宋" w:hAnsi="仿宋" w:eastAsia="仿宋" w:cs="仿宋"/>
          <w:sz w:val="28"/>
          <w:szCs w:val="28"/>
        </w:rPr>
        <w:t>：</w:t>
      </w:r>
    </w:p>
    <w:p w14:paraId="2534C95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（竞价方全称）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 w:hAnsi="仿宋" w:eastAsia="仿宋" w:cs="仿宋"/>
          <w:sz w:val="28"/>
          <w:szCs w:val="28"/>
          <w:lang w:eastAsia="zh-CN"/>
        </w:rPr>
        <w:t>，</w:t>
      </w:r>
      <w:r>
        <w:rPr>
          <w:rFonts w:hint="eastAsia" w:ascii="仿宋" w:hAnsi="仿宋" w:eastAsia="仿宋" w:cs="仿宋"/>
          <w:sz w:val="28"/>
          <w:szCs w:val="28"/>
        </w:rPr>
        <w:t>全权处理</w:t>
      </w:r>
      <w:r>
        <w:rPr>
          <w:rFonts w:hint="eastAsia" w:ascii="仿宋" w:hAnsi="仿宋" w:eastAsia="仿宋" w:cs="仿宋"/>
          <w:sz w:val="28"/>
          <w:szCs w:val="28"/>
          <w:lang w:val="en-US" w:eastAsia="zh-CN"/>
        </w:rPr>
        <w:t>竞谈</w:t>
      </w:r>
      <w:r>
        <w:rPr>
          <w:rFonts w:hint="eastAsia" w:ascii="仿宋" w:hAnsi="仿宋" w:eastAsia="仿宋" w:cs="仿宋"/>
          <w:sz w:val="28"/>
          <w:szCs w:val="28"/>
        </w:rPr>
        <w:t>活动中的一切事宜。</w:t>
      </w:r>
    </w:p>
    <w:p w14:paraId="3DC8734A">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79BA9B06">
      <w:pPr>
        <w:spacing w:line="360" w:lineRule="auto"/>
        <w:jc w:val="left"/>
        <w:rPr>
          <w:rFonts w:hint="eastAsia" w:ascii="仿宋" w:hAnsi="仿宋" w:eastAsia="仿宋" w:cs="仿宋"/>
          <w:sz w:val="28"/>
          <w:szCs w:val="28"/>
        </w:rPr>
      </w:pPr>
      <w:r>
        <w:rPr>
          <w:rFonts w:hint="eastAsia" w:ascii="仿宋" w:hAnsi="仿宋" w:eastAsia="仿宋" w:cs="仿宋"/>
          <w:sz w:val="28"/>
          <w:szCs w:val="28"/>
        </w:rPr>
        <w:t>竞价方全称（公章）：</w:t>
      </w:r>
    </w:p>
    <w:p w14:paraId="359D16D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F840C8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4723CF09">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4FBD9886">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57E6334">
      <w:pPr>
        <w:spacing w:line="360" w:lineRule="auto"/>
        <w:jc w:val="righ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 xml:space="preserve">                                 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日    </w:t>
      </w:r>
    </w:p>
    <w:p w14:paraId="6F1DD753">
      <w:pPr>
        <w:spacing w:line="360" w:lineRule="auto"/>
        <w:jc w:val="left"/>
        <w:rPr>
          <w:rFonts w:hint="eastAsia" w:ascii="仿宋" w:hAnsi="仿宋" w:eastAsia="仿宋" w:cs="仿宋"/>
          <w:b/>
          <w:bCs/>
          <w:color w:val="000000"/>
          <w:sz w:val="28"/>
          <w:szCs w:val="28"/>
          <w:lang w:val="en-US" w:eastAsia="zh-CN"/>
        </w:rPr>
      </w:pPr>
    </w:p>
    <w:p w14:paraId="662F7247">
      <w:pPr>
        <w:spacing w:line="360" w:lineRule="auto"/>
        <w:jc w:val="left"/>
        <w:rPr>
          <w:rFonts w:hint="eastAsia" w:ascii="仿宋" w:hAnsi="仿宋" w:eastAsia="仿宋" w:cs="仿宋"/>
          <w:b/>
          <w:bCs/>
          <w:color w:val="000000"/>
          <w:sz w:val="28"/>
          <w:szCs w:val="28"/>
          <w:lang w:val="en-US" w:eastAsia="zh-CN"/>
        </w:rPr>
      </w:pPr>
    </w:p>
    <w:p w14:paraId="50B91003">
      <w:pPr>
        <w:spacing w:line="360" w:lineRule="auto"/>
        <w:jc w:val="left"/>
        <w:rPr>
          <w:rFonts w:hint="eastAsia" w:eastAsia="宋体"/>
          <w:b/>
          <w:bCs/>
          <w:lang w:val="en-US" w:eastAsia="zh-CN"/>
        </w:rPr>
      </w:pPr>
      <w:r>
        <w:rPr>
          <w:rFonts w:hint="eastAsia" w:ascii="仿宋" w:hAnsi="仿宋" w:eastAsia="仿宋" w:cs="仿宋"/>
          <w:b/>
          <w:bCs/>
          <w:color w:val="000000"/>
          <w:sz w:val="28"/>
          <w:szCs w:val="28"/>
          <w:lang w:val="en-US" w:eastAsia="zh-CN"/>
        </w:rPr>
        <w:t>附：</w:t>
      </w:r>
    </w:p>
    <w:tbl>
      <w:tblPr>
        <w:tblStyle w:val="6"/>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7549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8" w:hRule="atLeast"/>
          <w:jc w:val="center"/>
        </w:trPr>
        <w:tc>
          <w:tcPr>
            <w:tcW w:w="4498" w:type="dxa"/>
          </w:tcPr>
          <w:p w14:paraId="1B2A8610">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53" w:type="dxa"/>
          </w:tcPr>
          <w:p w14:paraId="1E7DE853">
            <w:pPr>
              <w:ind w:left="128" w:leftChars="6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54633E7A">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59086A0F">
      <w:pPr>
        <w:spacing w:line="360" w:lineRule="auto"/>
        <w:jc w:val="center"/>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42BCAA3E">
      <w:pPr>
        <w:widowControl/>
        <w:adjustRightInd w:val="0"/>
        <w:snapToGrid w:val="0"/>
        <w:spacing w:line="336" w:lineRule="auto"/>
        <w:textAlignment w:val="baseline"/>
        <w:rPr>
          <w:rFonts w:hint="eastAsia" w:ascii="仿宋" w:hAnsi="仿宋" w:eastAsia="仿宋" w:cs="仿宋"/>
          <w:color w:val="000000"/>
          <w:kern w:val="0"/>
          <w:sz w:val="28"/>
          <w:szCs w:val="28"/>
        </w:rPr>
      </w:pPr>
    </w:p>
    <w:p w14:paraId="4B8D02A3">
      <w:pPr>
        <w:spacing w:line="460" w:lineRule="exact"/>
        <w:jc w:val="center"/>
        <w:rPr>
          <w:rFonts w:ascii="宋体" w:hAnsi="宋体" w:cs="仿宋"/>
          <w:i/>
          <w:color w:val="FF0000"/>
          <w:sz w:val="24"/>
        </w:rPr>
      </w:pPr>
    </w:p>
    <w:p w14:paraId="324AA4BA">
      <w:pPr>
        <w:spacing w:line="360" w:lineRule="auto"/>
        <w:jc w:val="both"/>
        <w:rPr>
          <w:rFonts w:hint="eastAsia" w:ascii="仿宋" w:hAnsi="仿宋" w:eastAsia="仿宋" w:cs="仿宋"/>
          <w:color w:val="000000"/>
          <w:sz w:val="24"/>
          <w:lang w:val="en-US" w:eastAsia="zh-CN"/>
        </w:rPr>
      </w:pPr>
    </w:p>
    <w:p w14:paraId="3E8DEBA3">
      <w:pPr>
        <w:spacing w:line="480" w:lineRule="exact"/>
        <w:ind w:firstLine="560" w:firstLineChars="200"/>
        <w:rPr>
          <w:rFonts w:hint="eastAsia" w:ascii="仿宋" w:hAnsi="仿宋" w:eastAsia="仿宋" w:cs="仿宋"/>
          <w:sz w:val="28"/>
          <w:szCs w:val="28"/>
          <w:lang w:val="en-US" w:eastAsia="zh-CN"/>
        </w:rPr>
      </w:pPr>
    </w:p>
    <w:p w14:paraId="61D80671">
      <w:pPr>
        <w:spacing w:line="480" w:lineRule="exact"/>
        <w:ind w:firstLine="560" w:firstLineChars="200"/>
        <w:rPr>
          <w:rFonts w:hint="eastAsia" w:ascii="仿宋" w:hAnsi="仿宋" w:eastAsia="仿宋" w:cs="仿宋"/>
          <w:sz w:val="28"/>
          <w:szCs w:val="28"/>
          <w:lang w:val="en-US" w:eastAsia="zh-CN"/>
        </w:rPr>
      </w:pPr>
    </w:p>
    <w:p w14:paraId="0DD52CE4">
      <w:pPr>
        <w:spacing w:line="480" w:lineRule="exact"/>
        <w:ind w:firstLine="560" w:firstLineChars="200"/>
        <w:rPr>
          <w:rFonts w:hint="eastAsia" w:ascii="仿宋" w:hAnsi="仿宋" w:eastAsia="仿宋" w:cs="仿宋"/>
          <w:sz w:val="28"/>
          <w:szCs w:val="28"/>
          <w:lang w:val="en-US" w:eastAsia="zh-CN"/>
        </w:rPr>
      </w:pPr>
    </w:p>
    <w:p w14:paraId="40FAD1E4">
      <w:pPr>
        <w:rPr>
          <w:rFonts w:hint="eastAsia" w:ascii="仿宋_GB2312" w:hAnsi="宋体" w:eastAsia="仿宋_GB2312"/>
          <w:sz w:val="28"/>
          <w:szCs w:val="28"/>
        </w:rPr>
      </w:pPr>
    </w:p>
    <w:p w14:paraId="39754706">
      <w:pPr>
        <w:rPr>
          <w:rFonts w:hint="eastAsia" w:ascii="仿宋_GB2312" w:hAnsi="宋体" w:eastAsia="仿宋_GB2312"/>
          <w:sz w:val="28"/>
          <w:szCs w:val="28"/>
        </w:rPr>
      </w:pPr>
    </w:p>
    <w:p w14:paraId="0BDFBB89">
      <w:pPr>
        <w:rPr>
          <w:rFonts w:hint="eastAsia" w:ascii="仿宋_GB2312" w:hAnsi="宋体" w:eastAsia="仿宋_GB2312"/>
          <w:sz w:val="28"/>
          <w:szCs w:val="28"/>
        </w:rPr>
      </w:pPr>
    </w:p>
    <w:p w14:paraId="6A00255D">
      <w:pPr>
        <w:rPr>
          <w:rFonts w:hint="eastAsia" w:ascii="仿宋_GB2312" w:hAnsi="宋体" w:eastAsia="仿宋_GB2312"/>
          <w:sz w:val="28"/>
          <w:szCs w:val="28"/>
        </w:rPr>
      </w:pPr>
    </w:p>
    <w:p w14:paraId="4D474F29">
      <w:pPr>
        <w:rPr>
          <w:rFonts w:hint="eastAsia" w:ascii="仿宋_GB2312" w:hAnsi="宋体" w:eastAsia="仿宋_GB2312"/>
          <w:sz w:val="28"/>
          <w:szCs w:val="28"/>
        </w:rPr>
      </w:pPr>
    </w:p>
    <w:p w14:paraId="24589F11">
      <w:pPr>
        <w:rPr>
          <w:rFonts w:hint="eastAsia" w:ascii="仿宋_GB2312" w:hAnsi="宋体" w:eastAsia="仿宋_GB2312"/>
          <w:sz w:val="28"/>
          <w:szCs w:val="28"/>
        </w:rPr>
      </w:pPr>
    </w:p>
    <w:p w14:paraId="50F0C6C6">
      <w:pPr>
        <w:rPr>
          <w:rFonts w:cs="仿宋" w:asciiTheme="minorEastAsia" w:hAnsiTheme="minorEastAsia" w:eastAsiaTheme="minorEastAsia"/>
          <w:b/>
          <w:sz w:val="32"/>
          <w:szCs w:val="32"/>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cs="仿宋" w:asciiTheme="minorEastAsia" w:hAnsiTheme="minorEastAsia" w:eastAsiaTheme="minorEastAsia"/>
          <w:b/>
          <w:sz w:val="32"/>
          <w:szCs w:val="32"/>
        </w:rPr>
        <w:t>保密承诺书</w:t>
      </w:r>
    </w:p>
    <w:p w14:paraId="4AE71775">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p>
    <w:p w14:paraId="05B8C645">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r>
        <w:rPr>
          <w:rFonts w:hint="eastAsia" w:ascii="仿宋_GB2312" w:hAnsi="宋体" w:eastAsia="仿宋_GB2312" w:cs="Times New Roman"/>
          <w:color w:val="000000"/>
          <w:kern w:val="0"/>
          <w:sz w:val="28"/>
          <w:szCs w:val="28"/>
          <w:highlight w:val="none"/>
        </w:rPr>
        <w:t>甲方：</w:t>
      </w:r>
      <w:r>
        <w:rPr>
          <w:rFonts w:hint="eastAsia" w:ascii="仿宋_GB2312" w:hAnsi="宋体" w:eastAsia="仿宋_GB2312"/>
          <w:sz w:val="28"/>
          <w:szCs w:val="28"/>
        </w:rPr>
        <w:t>内蒙古蒙牛乳业（集团）股份有限公司</w:t>
      </w:r>
      <w:r>
        <w:rPr>
          <w:rFonts w:hint="eastAsia" w:ascii="仿宋_GB2312" w:hAnsi="宋体" w:eastAsia="仿宋_GB2312" w:cs="Times New Roman"/>
          <w:color w:val="000000"/>
          <w:kern w:val="0"/>
          <w:sz w:val="28"/>
          <w:szCs w:val="28"/>
          <w:highlight w:val="none"/>
        </w:rPr>
        <w:t xml:space="preserve">                   </w:t>
      </w:r>
    </w:p>
    <w:p w14:paraId="6505BEF2">
      <w:pPr>
        <w:widowControl/>
        <w:adjustRightInd w:val="0"/>
        <w:snapToGrid w:val="0"/>
        <w:spacing w:line="336" w:lineRule="auto"/>
        <w:textAlignment w:val="baseline"/>
        <w:rPr>
          <w:rFonts w:hint="eastAsia" w:ascii="仿宋_GB2312" w:hAnsi="宋体" w:eastAsia="仿宋_GB2312" w:cs="Times New Roman"/>
          <w:color w:val="000000"/>
          <w:kern w:val="0"/>
          <w:sz w:val="28"/>
          <w:szCs w:val="28"/>
          <w:highlight w:val="none"/>
        </w:rPr>
      </w:pPr>
      <w:r>
        <w:rPr>
          <w:rFonts w:hint="eastAsia" w:ascii="仿宋_GB2312" w:hAnsi="宋体" w:eastAsia="仿宋_GB2312" w:cs="Times New Roman"/>
          <w:color w:val="000000"/>
          <w:kern w:val="0"/>
          <w:sz w:val="28"/>
          <w:szCs w:val="28"/>
          <w:highlight w:val="none"/>
        </w:rPr>
        <w:t>地  址：</w:t>
      </w:r>
    </w:p>
    <w:p w14:paraId="10E161F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127F380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地址：</w:t>
      </w:r>
    </w:p>
    <w:p w14:paraId="37C3AFC3">
      <w:pPr>
        <w:numPr>
          <w:ilvl w:val="0"/>
          <w:numId w:val="0"/>
        </w:numPr>
        <w:ind w:firstLine="560" w:firstLineChars="2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甲乙双方就</w:t>
      </w:r>
      <w:r>
        <w:rPr>
          <w:rFonts w:hint="eastAsia" w:ascii="仿宋_GB2312" w:hAnsi="宋体" w:eastAsia="仿宋_GB2312"/>
          <w:color w:val="000000"/>
          <w:kern w:val="0"/>
          <w:sz w:val="28"/>
          <w:szCs w:val="28"/>
          <w:u w:val="single"/>
          <w:lang w:val="en-US" w:eastAsia="zh-CN"/>
        </w:rPr>
        <w:t xml:space="preserve"> </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_GB2312" w:hAnsi="宋体"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u w:val="none"/>
          <w:lang w:val="en-US" w:eastAsia="zh-CN"/>
          <w14:textFill>
            <w14:solidFill>
              <w14:schemeClr w14:val="tx1"/>
            </w14:solidFill>
          </w14:textFill>
        </w:rPr>
        <w:t>项目</w:t>
      </w:r>
      <w:r>
        <w:rPr>
          <w:rFonts w:hint="eastAsia" w:ascii="仿宋_GB2312" w:hAnsi="宋体" w:eastAsia="仿宋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8EBFE4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一、定义</w:t>
      </w:r>
    </w:p>
    <w:p w14:paraId="4F985F5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密信息”是指甲方的任何信息，主要为项目解决方案、流程方案、产品核心文档、数据库字典、账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F73B69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（一）由乙方以书面文件证明：该等信息已于披露之前已由乙方所持有；</w:t>
      </w:r>
    </w:p>
    <w:p w14:paraId="64DB722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（二）已公开发表或非因乙方作为或不作为的原因，已向公众披露；</w:t>
      </w:r>
    </w:p>
    <w:p w14:paraId="15DBD17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（三）已由甲方书面同意乙方公开；</w:t>
      </w:r>
    </w:p>
    <w:p w14:paraId="13F4D6D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（四）由乙方在未使用该等机密信息的情形下独立开发；</w:t>
      </w:r>
    </w:p>
    <w:p w14:paraId="20DED40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（五）乙方从第三方处合法、正当地取得，且该第三方对该等机密信息不承担保密义务。</w:t>
      </w:r>
    </w:p>
    <w:p w14:paraId="70F6E0C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二、保密</w:t>
      </w:r>
    </w:p>
    <w:p w14:paraId="28C6A65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409EA3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三、公开</w:t>
      </w:r>
    </w:p>
    <w:p w14:paraId="0213926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45F98F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四、强制性披露</w:t>
      </w:r>
    </w:p>
    <w:p w14:paraId="1562B72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BF9E9DF">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五、返还资料</w:t>
      </w:r>
    </w:p>
    <w:p w14:paraId="7B52E9E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06F6CA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六、非授权许可</w:t>
      </w:r>
    </w:p>
    <w:p w14:paraId="388DCF9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6E35B2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七、义务限定</w:t>
      </w:r>
    </w:p>
    <w:p w14:paraId="32C482B0">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17BD5C10">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八、信息准确性</w:t>
      </w:r>
    </w:p>
    <w:p w14:paraId="5BA6D8A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41257B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九、期限</w:t>
      </w:r>
    </w:p>
    <w:p w14:paraId="499E0A5E">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本承诺书中乙方之保密义务应自乙方收到机密信息之日起 5 年内持续有效，且不因承诺书目的之达成而终止。</w:t>
      </w:r>
    </w:p>
    <w:p w14:paraId="7B6977E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十、补充条款</w:t>
      </w:r>
    </w:p>
    <w:p w14:paraId="55D0EBDC">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（一）合规条款</w:t>
      </w:r>
    </w:p>
    <w:p w14:paraId="73151EF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D6D343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2、履约行为合规承诺：乙方承诺具有履行本承诺书约定的能力，且履行行为符合现行法律法规等规范性文件的要求。</w:t>
      </w:r>
    </w:p>
    <w:p w14:paraId="189952F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D66CB26">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4、合规检查：乙方应积极配合甲方的合规检查，理解并接受甲方对乙方的合规管理要求，同意配合合规检查，并不得隐瞒任何可能对甲方利益造成影响的信息。</w:t>
      </w:r>
    </w:p>
    <w:p w14:paraId="5BD2ED8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5、劳动用工: 乙方承诺不雇佣、使用童工，保障其员工的劳动合法权益，不纵容、支持、实施歧视、威胁员工的行为或发布相关言论。</w:t>
      </w:r>
    </w:p>
    <w:p w14:paraId="3E817E0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3A96D0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7、严格约束乙方员工及其代理人：乙方承诺严格遵守合规承诺条款，若乙方员工及乙方的代理人或代理机构违反相关承诺即视为乙方违反。</w:t>
      </w:r>
    </w:p>
    <w:p w14:paraId="2F84073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617835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BFA95F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10、责任承担：如果乙方违反前述合规承诺条款，甲方有权要求乙方承担因此而给甲方造成的全部损失。</w:t>
      </w:r>
    </w:p>
    <w:p w14:paraId="4126868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12、适用原则：本承诺书中合规条款对乙方的要求与承诺书中其他条款不一致的，以对乙方要求更高的条款为准。</w:t>
      </w:r>
    </w:p>
    <w:p w14:paraId="48258549">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（二）环境保护</w:t>
      </w:r>
    </w:p>
    <w:p w14:paraId="4E04E40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7657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（三）附件法律效力条款</w:t>
      </w:r>
    </w:p>
    <w:p w14:paraId="093627B1">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686A9D0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十一、适用法律</w:t>
      </w:r>
    </w:p>
    <w:p w14:paraId="0C054BF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本承诺书适用中华人民共和国法律，因本承诺书引起或与本承诺书有关的任何争议，应由双方友好协商解决，协商不成的，双方同意选择第【 </w:t>
      </w:r>
      <w:r>
        <w:rPr>
          <w:rFonts w:hint="eastAsia" w:ascii="仿宋_GB2312" w:hAnsi="宋体" w:eastAsia="仿宋_GB2312"/>
          <w:color w:val="000000"/>
          <w:kern w:val="0"/>
          <w:sz w:val="28"/>
          <w:szCs w:val="28"/>
          <w:lang w:val="en-US" w:eastAsia="zh-CN"/>
        </w:rPr>
        <w:t xml:space="preserve">一 </w:t>
      </w:r>
      <w:r>
        <w:rPr>
          <w:rFonts w:hint="eastAsia" w:ascii="仿宋_GB2312" w:hAnsi="宋体" w:eastAsia="仿宋_GB2312"/>
          <w:color w:val="000000"/>
          <w:kern w:val="0"/>
          <w:sz w:val="28"/>
          <w:szCs w:val="28"/>
        </w:rPr>
        <w:t>】种方式解决：</w:t>
      </w:r>
    </w:p>
    <w:p w14:paraId="0A981C6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（一）向呼和浩特仲裁委员会申请仲裁。因仲裁产生的包括但不限于仲裁费、律师费、调查费、差旅费等，由乙方承担。</w:t>
      </w:r>
    </w:p>
    <w:p w14:paraId="6291A49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（二）向甲方所在地有管辖权的人民法院提起诉讼。因诉讼产生的包括但不限于诉讼费、律师费、调查费、差旅费等，由乙方承担。</w:t>
      </w:r>
    </w:p>
    <w:p w14:paraId="5C7E23EF">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十二、违约责任及救济</w:t>
      </w:r>
    </w:p>
    <w:p w14:paraId="1F08CAA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68145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如果乙方违反本承诺书的任何规定情形,则甲方有权将乙方拉入蒙牛供应商黑名单，乙方应积极配合甲方在10个工作日内收回已经泄露的信息。</w:t>
      </w:r>
    </w:p>
    <w:p w14:paraId="75C891CA">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十三、生效及份数</w:t>
      </w:r>
    </w:p>
    <w:p w14:paraId="1432A275">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本承诺书经乙方签字盖章之日起生效。</w:t>
      </w:r>
    </w:p>
    <w:p w14:paraId="5A421A0C">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E54AE1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（以下无正文）</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14:paraId="557C5EE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08E4403">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35A8968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B8466FB">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30A3A8F5">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3BA4B84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4945CDF6">
      <w:pPr>
        <w:spacing w:line="480" w:lineRule="exact"/>
        <w:ind w:firstLine="560" w:firstLineChars="200"/>
        <w:rPr>
          <w:rFonts w:hint="eastAsia" w:ascii="仿宋" w:hAnsi="仿宋" w:eastAsia="仿宋" w:cs="仿宋"/>
          <w:sz w:val="28"/>
          <w:szCs w:val="28"/>
          <w:lang w:val="en-US" w:eastAsia="zh-CN"/>
        </w:rPr>
      </w:pPr>
    </w:p>
    <w:p w14:paraId="3A406B22">
      <w:pPr>
        <w:spacing w:line="480" w:lineRule="exact"/>
        <w:ind w:firstLine="560" w:firstLineChars="200"/>
        <w:rPr>
          <w:rFonts w:hint="eastAsia" w:ascii="仿宋" w:hAnsi="仿宋" w:eastAsia="仿宋" w:cs="仿宋"/>
          <w:sz w:val="28"/>
          <w:szCs w:val="28"/>
          <w:lang w:val="en-US" w:eastAsia="zh-CN"/>
        </w:rPr>
      </w:pPr>
    </w:p>
    <w:p w14:paraId="223A5A7F">
      <w:pPr>
        <w:spacing w:line="480" w:lineRule="exact"/>
        <w:ind w:firstLine="560" w:firstLineChars="200"/>
        <w:rPr>
          <w:rFonts w:hint="eastAsia" w:ascii="仿宋" w:hAnsi="仿宋" w:eastAsia="仿宋" w:cs="仿宋"/>
          <w:sz w:val="28"/>
          <w:szCs w:val="28"/>
          <w:lang w:val="en-US" w:eastAsia="zh-CN"/>
        </w:rPr>
      </w:pPr>
    </w:p>
    <w:p w14:paraId="684F03A5">
      <w:pPr>
        <w:spacing w:line="480" w:lineRule="exact"/>
        <w:ind w:firstLine="560" w:firstLineChars="200"/>
        <w:rPr>
          <w:rFonts w:hint="eastAsia" w:ascii="仿宋" w:hAnsi="仿宋" w:eastAsia="仿宋" w:cs="仿宋"/>
          <w:sz w:val="28"/>
          <w:szCs w:val="28"/>
          <w:lang w:val="en-US" w:eastAsia="zh-CN"/>
        </w:rPr>
      </w:pPr>
    </w:p>
    <w:p w14:paraId="364F59DC">
      <w:pPr>
        <w:spacing w:line="480" w:lineRule="exact"/>
        <w:ind w:firstLine="560" w:firstLineChars="200"/>
        <w:rPr>
          <w:rFonts w:hint="eastAsia" w:ascii="仿宋" w:hAnsi="仿宋" w:eastAsia="仿宋" w:cs="仿宋"/>
          <w:sz w:val="28"/>
          <w:szCs w:val="28"/>
          <w:lang w:val="en-US" w:eastAsia="zh-CN"/>
        </w:rPr>
      </w:pPr>
    </w:p>
    <w:p w14:paraId="2F2578AE">
      <w:pPr>
        <w:spacing w:line="480" w:lineRule="exact"/>
        <w:rPr>
          <w:rFonts w:hint="eastAsia" w:ascii="仿宋" w:hAnsi="仿宋" w:eastAsia="仿宋" w:cs="仿宋"/>
          <w:sz w:val="28"/>
          <w:szCs w:val="28"/>
          <w:lang w:val="en-US" w:eastAsia="zh-CN"/>
        </w:rPr>
      </w:pPr>
    </w:p>
    <w:p w14:paraId="034E2258">
      <w:pPr>
        <w:spacing w:line="480" w:lineRule="exact"/>
        <w:ind w:firstLine="560" w:firstLineChars="200"/>
        <w:rPr>
          <w:rFonts w:hint="eastAsia" w:ascii="仿宋" w:hAnsi="仿宋" w:eastAsia="仿宋" w:cs="仿宋"/>
          <w:sz w:val="28"/>
          <w:szCs w:val="28"/>
          <w:lang w:val="en-US" w:eastAsia="zh-CN"/>
        </w:rPr>
      </w:pPr>
    </w:p>
    <w:p w14:paraId="0A53C9AA">
      <w:pPr>
        <w:spacing w:line="480" w:lineRule="exact"/>
        <w:ind w:firstLine="560" w:firstLineChars="200"/>
        <w:rPr>
          <w:rFonts w:hint="eastAsia" w:ascii="仿宋" w:hAnsi="仿宋" w:eastAsia="仿宋" w:cs="仿宋"/>
          <w:sz w:val="28"/>
          <w:szCs w:val="28"/>
          <w:lang w:val="en-US" w:eastAsia="zh-CN"/>
        </w:rPr>
      </w:pPr>
    </w:p>
    <w:p w14:paraId="4264CBAD">
      <w:pPr>
        <w:spacing w:line="480" w:lineRule="exact"/>
        <w:ind w:firstLine="560" w:firstLineChars="200"/>
        <w:rPr>
          <w:rFonts w:hint="eastAsia" w:ascii="仿宋" w:hAnsi="仿宋" w:eastAsia="仿宋" w:cs="仿宋"/>
          <w:sz w:val="28"/>
          <w:szCs w:val="28"/>
          <w:lang w:val="en-US" w:eastAsia="zh-CN"/>
        </w:rPr>
      </w:pPr>
    </w:p>
    <w:p w14:paraId="183DB6EB">
      <w:pPr>
        <w:spacing w:line="480" w:lineRule="exact"/>
        <w:ind w:firstLine="560" w:firstLineChars="200"/>
        <w:rPr>
          <w:rFonts w:hint="eastAsia" w:ascii="仿宋" w:hAnsi="仿宋" w:eastAsia="仿宋" w:cs="仿宋"/>
          <w:sz w:val="28"/>
          <w:szCs w:val="28"/>
          <w:lang w:val="en-US" w:eastAsia="zh-CN"/>
        </w:rPr>
      </w:pPr>
    </w:p>
    <w:p w14:paraId="54DA133F">
      <w:pPr>
        <w:spacing w:line="480" w:lineRule="exact"/>
        <w:ind w:firstLine="560" w:firstLineChars="200"/>
        <w:rPr>
          <w:rFonts w:hint="eastAsia" w:ascii="仿宋" w:hAnsi="仿宋" w:eastAsia="仿宋" w:cs="仿宋"/>
          <w:sz w:val="28"/>
          <w:szCs w:val="28"/>
          <w:lang w:val="en-US" w:eastAsia="zh-CN"/>
        </w:rPr>
      </w:pPr>
    </w:p>
    <w:p w14:paraId="2D119134">
      <w:pPr>
        <w:spacing w:line="480" w:lineRule="exact"/>
        <w:rPr>
          <w:rFonts w:hint="eastAsia" w:ascii="仿宋" w:hAnsi="仿宋" w:eastAsia="仿宋" w:cs="仿宋"/>
          <w:sz w:val="28"/>
          <w:szCs w:val="28"/>
          <w:lang w:val="en-US" w:eastAsia="zh-CN"/>
        </w:rPr>
      </w:pPr>
    </w:p>
    <w:p w14:paraId="05E31E0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附件4：</w:t>
      </w:r>
    </w:p>
    <w:p w14:paraId="59464299">
      <w:pPr>
        <w:spacing w:line="480" w:lineRule="exact"/>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告知函</w:t>
      </w:r>
    </w:p>
    <w:p w14:paraId="29C30A60">
      <w:pPr>
        <w:spacing w:line="480" w:lineRule="exact"/>
        <w:ind w:firstLine="560" w:firstLineChars="200"/>
        <w:rPr>
          <w:rFonts w:hint="eastAsia" w:ascii="仿宋" w:hAnsi="仿宋" w:eastAsia="仿宋" w:cs="仿宋"/>
          <w:sz w:val="28"/>
          <w:szCs w:val="28"/>
        </w:rPr>
      </w:pPr>
    </w:p>
    <w:p w14:paraId="2908C6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_GB2312" w:hAnsi="宋体" w:eastAsia="仿宋_GB2312"/>
          <w:sz w:val="28"/>
          <w:szCs w:val="28"/>
        </w:rPr>
        <w:t>内蒙古蒙牛乳业（集团）股份有限公司</w:t>
      </w:r>
      <w:r>
        <w:rPr>
          <w:rFonts w:hint="eastAsia" w:ascii="仿宋" w:hAnsi="仿宋" w:eastAsia="仿宋" w:cs="仿宋"/>
          <w:sz w:val="28"/>
          <w:szCs w:val="28"/>
        </w:rPr>
        <w:t>:</w:t>
      </w:r>
    </w:p>
    <w:p w14:paraId="2F379B0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公司（请填写标准注册公司名称）于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lang w:eastAsia="zh-CN"/>
        </w:rPr>
        <w:t>年西南区域供应链办公室</w:t>
      </w:r>
      <w:r>
        <w:rPr>
          <w:rFonts w:hint="eastAsia" w:ascii="仿宋_GB2312" w:hAnsi="仿宋_GB2312" w:eastAsia="仿宋_GB2312" w:cs="仿宋_GB2312"/>
          <w:sz w:val="28"/>
          <w:szCs w:val="28"/>
          <w:u w:val="single"/>
          <w:lang w:val="en-US" w:eastAsia="zh-CN"/>
        </w:rPr>
        <w:t>租赁</w:t>
      </w:r>
      <w:r>
        <w:rPr>
          <w:rFonts w:hint="eastAsia" w:ascii="仿宋_GB2312" w:hAnsi="仿宋_GB2312" w:eastAsia="仿宋_GB2312" w:cs="仿宋_GB2312"/>
          <w:sz w:val="28"/>
          <w:szCs w:val="28"/>
          <w:u w:val="single"/>
          <w:lang w:eastAsia="zh-CN"/>
        </w:rPr>
        <w:t>项目</w:t>
      </w:r>
      <w:r>
        <w:rPr>
          <w:rFonts w:hint="eastAsia" w:ascii="仿宋" w:hAnsi="仿宋" w:eastAsia="仿宋" w:cs="仿宋"/>
          <w:sz w:val="28"/>
          <w:szCs w:val="28"/>
        </w:rPr>
        <w:t>项目（项目编号：</w:t>
      </w:r>
      <w:r>
        <w:rPr>
          <w:rFonts w:hint="eastAsia" w:ascii="仿宋_GB2312" w:hAnsi="宋体" w:eastAsia="仿宋_GB2312"/>
          <w:b w:val="0"/>
          <w:bCs/>
          <w:sz w:val="28"/>
          <w:szCs w:val="28"/>
          <w:u w:val="single"/>
          <w:lang w:val="en-US" w:eastAsia="zh-CN"/>
        </w:rPr>
        <w:t xml:space="preserve">                 </w:t>
      </w:r>
      <w:r>
        <w:rPr>
          <w:rFonts w:hint="eastAsia" w:ascii="仿宋" w:hAnsi="仿宋" w:eastAsia="仿宋" w:cs="仿宋"/>
          <w:sz w:val="28"/>
          <w:szCs w:val="28"/>
        </w:rPr>
        <w:t>），并提交下述文件一份：</w:t>
      </w:r>
    </w:p>
    <w:p w14:paraId="548BC3F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2D8ACA7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、离职人员。情况二：我公司员工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6A454EF2">
      <w:pPr>
        <w:spacing w:line="480" w:lineRule="exact"/>
        <w:ind w:firstLine="560" w:firstLineChars="200"/>
        <w:rPr>
          <w:rFonts w:hint="eastAsia" w:ascii="仿宋" w:hAnsi="仿宋" w:eastAsia="仿宋" w:cs="仿宋"/>
          <w:sz w:val="28"/>
          <w:szCs w:val="28"/>
        </w:rPr>
      </w:pPr>
    </w:p>
    <w:p w14:paraId="6A57CA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公司全称（公章）：</w:t>
      </w:r>
    </w:p>
    <w:p w14:paraId="0E9AE1FF">
      <w:pPr>
        <w:spacing w:line="480" w:lineRule="exact"/>
        <w:ind w:firstLine="560" w:firstLineChars="200"/>
        <w:rPr>
          <w:rFonts w:hint="eastAsia" w:ascii="仿宋" w:hAnsi="仿宋" w:eastAsia="仿宋" w:cs="仿宋"/>
          <w:sz w:val="28"/>
          <w:szCs w:val="28"/>
        </w:rPr>
      </w:pPr>
    </w:p>
    <w:p w14:paraId="421A9B6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35C50C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4684936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日期： </w:t>
      </w:r>
    </w:p>
    <w:p w14:paraId="132263E4">
      <w:pPr>
        <w:spacing w:line="480" w:lineRule="exact"/>
        <w:ind w:firstLine="560" w:firstLineChars="200"/>
        <w:rPr>
          <w:rFonts w:hint="eastAsia" w:ascii="仿宋" w:hAnsi="仿宋" w:eastAsia="仿宋" w:cs="仿宋"/>
          <w:sz w:val="28"/>
          <w:szCs w:val="28"/>
        </w:rPr>
      </w:pPr>
    </w:p>
    <w:p w14:paraId="291F75A6">
      <w:pPr>
        <w:spacing w:line="480" w:lineRule="exact"/>
        <w:ind w:firstLine="640" w:firstLineChars="200"/>
        <w:jc w:val="center"/>
        <w:rPr>
          <w:rFonts w:hint="eastAsia" w:ascii="仿宋" w:hAnsi="仿宋" w:eastAsia="仿宋" w:cs="仿宋"/>
          <w:sz w:val="32"/>
          <w:szCs w:val="32"/>
        </w:rPr>
      </w:pPr>
    </w:p>
    <w:p w14:paraId="29E9AD19">
      <w:pPr>
        <w:spacing w:line="480" w:lineRule="exact"/>
        <w:ind w:firstLine="640" w:firstLineChars="200"/>
        <w:jc w:val="center"/>
        <w:rPr>
          <w:rFonts w:hint="eastAsia" w:ascii="仿宋" w:hAnsi="仿宋" w:eastAsia="仿宋" w:cs="仿宋"/>
          <w:sz w:val="32"/>
          <w:szCs w:val="32"/>
        </w:rPr>
      </w:pPr>
    </w:p>
    <w:p w14:paraId="6CDE5612">
      <w:pPr>
        <w:spacing w:line="480" w:lineRule="exact"/>
        <w:ind w:firstLine="640" w:firstLineChars="200"/>
        <w:jc w:val="center"/>
        <w:rPr>
          <w:rFonts w:hint="eastAsia" w:ascii="仿宋" w:hAnsi="仿宋" w:eastAsia="仿宋" w:cs="仿宋"/>
          <w:sz w:val="32"/>
          <w:szCs w:val="32"/>
        </w:rPr>
      </w:pPr>
    </w:p>
    <w:p w14:paraId="52717F2D">
      <w:pPr>
        <w:spacing w:line="480" w:lineRule="exact"/>
        <w:ind w:firstLine="640" w:firstLineChars="200"/>
        <w:jc w:val="center"/>
        <w:rPr>
          <w:rFonts w:hint="eastAsia" w:ascii="仿宋" w:hAnsi="仿宋" w:eastAsia="仿宋" w:cs="仿宋"/>
          <w:sz w:val="32"/>
          <w:szCs w:val="32"/>
        </w:rPr>
      </w:pPr>
    </w:p>
    <w:p w14:paraId="165262D6">
      <w:pPr>
        <w:spacing w:line="480" w:lineRule="exact"/>
        <w:ind w:firstLine="640" w:firstLineChars="200"/>
        <w:jc w:val="center"/>
        <w:rPr>
          <w:rFonts w:hint="eastAsia" w:ascii="仿宋" w:hAnsi="仿宋" w:eastAsia="仿宋" w:cs="仿宋"/>
          <w:sz w:val="32"/>
          <w:szCs w:val="32"/>
        </w:rPr>
      </w:pPr>
    </w:p>
    <w:p w14:paraId="07DF8B1F">
      <w:pPr>
        <w:spacing w:line="48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阳光协议主要条款</w:t>
      </w:r>
    </w:p>
    <w:p w14:paraId="2583B173">
      <w:pPr>
        <w:spacing w:line="480" w:lineRule="exact"/>
        <w:ind w:firstLine="480" w:firstLineChars="200"/>
        <w:jc w:val="center"/>
        <w:rPr>
          <w:rFonts w:hint="eastAsia" w:ascii="仿宋" w:hAnsi="仿宋" w:eastAsia="仿宋" w:cs="仿宋"/>
          <w:color w:val="A6A6A6" w:themeColor="background1" w:themeShade="A6"/>
          <w:sz w:val="24"/>
          <w:szCs w:val="24"/>
        </w:rPr>
      </w:pPr>
      <w:r>
        <w:rPr>
          <w:rFonts w:hint="eastAsia" w:ascii="仿宋" w:hAnsi="仿宋" w:eastAsia="仿宋" w:cs="仿宋"/>
          <w:color w:val="A6A6A6" w:themeColor="background1" w:themeShade="A6"/>
          <w:sz w:val="24"/>
          <w:szCs w:val="24"/>
        </w:rPr>
        <w:t>具体协议内容以合同附件为准</w:t>
      </w:r>
    </w:p>
    <w:p w14:paraId="4A2A6F6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主合同的附件，应与主合同同时签订，共同遵守。</w:t>
      </w:r>
    </w:p>
    <w:p w14:paraId="5409DB7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一、基本原则</w:t>
      </w:r>
    </w:p>
    <w:p w14:paraId="2A15BF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291F5FA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二、双方承诺</w:t>
      </w:r>
    </w:p>
    <w:p w14:paraId="02D5953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72A48F1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33D3391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147F1D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CD6AFD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三、双方权利和义务</w:t>
      </w:r>
    </w:p>
    <w:p w14:paraId="79E4C8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（一）甲方权利、义务</w:t>
      </w:r>
    </w:p>
    <w:p w14:paraId="7FD441A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4FCFABD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w:t>
      </w:r>
      <w:r>
        <w:rPr>
          <w:rFonts w:hint="eastAsia" w:ascii="仿宋" w:hAnsi="仿宋" w:eastAsia="仿宋" w:cs="仿宋"/>
          <w:sz w:val="28"/>
          <w:szCs w:val="28"/>
          <w:lang w:eastAsia="zh-Hans"/>
        </w:rPr>
        <w:t>该公司视为已</w:t>
      </w:r>
      <w:r>
        <w:rPr>
          <w:rFonts w:hint="eastAsia" w:ascii="仿宋" w:hAnsi="仿宋" w:eastAsia="仿宋" w:cs="仿宋"/>
          <w:sz w:val="28"/>
          <w:szCs w:val="28"/>
        </w:rPr>
        <w:t>被</w:t>
      </w:r>
      <w:r>
        <w:rPr>
          <w:rFonts w:hint="eastAsia" w:ascii="仿宋" w:hAnsi="仿宋" w:eastAsia="仿宋" w:cs="仿宋"/>
          <w:sz w:val="28"/>
          <w:szCs w:val="28"/>
          <w:lang w:eastAsia="zh-Hans"/>
        </w:rPr>
        <w:t>列入黑名单</w:t>
      </w:r>
      <w:r>
        <w:rPr>
          <w:rFonts w:hint="eastAsia" w:ascii="仿宋" w:hAnsi="仿宋" w:eastAsia="仿宋" w:cs="仿宋"/>
          <w:sz w:val="28"/>
          <w:szCs w:val="28"/>
        </w:rPr>
        <w:t>。</w:t>
      </w:r>
    </w:p>
    <w:p w14:paraId="7A75599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6DA37C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举报电话：0471-7393612</w:t>
      </w:r>
    </w:p>
    <w:p w14:paraId="3BE5640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Hans"/>
        </w:rPr>
        <w:t>mnjw@mengniu.cn</w:t>
      </w:r>
      <w:r>
        <w:rPr>
          <w:rFonts w:hint="eastAsia" w:ascii="仿宋" w:hAnsi="仿宋" w:eastAsia="仿宋" w:cs="仿宋"/>
          <w:sz w:val="28"/>
          <w:szCs w:val="28"/>
          <w:lang w:eastAsia="zh-Hans"/>
        </w:rPr>
        <w:fldChar w:fldCharType="end"/>
      </w:r>
    </w:p>
    <w:p w14:paraId="2514F753">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邮寄地址：内蒙古呼和浩特市和林格尔盛乐经济园区蒙牛乳业奶源楼311室 纪委办公室（收）</w:t>
      </w:r>
    </w:p>
    <w:p w14:paraId="7A0675D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邮政编码：011517</w:t>
      </w:r>
    </w:p>
    <w:p w14:paraId="146C601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（二）乙方权利、义务</w:t>
      </w:r>
    </w:p>
    <w:p w14:paraId="5FF8202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5690EBB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乙方保证，在投标过程中，不发生以下行为：</w:t>
      </w:r>
    </w:p>
    <w:p w14:paraId="5FD57DE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（1）乙方在投标中存在提供虚假材料，欺骗中标</w:t>
      </w:r>
      <w:r>
        <w:rPr>
          <w:rFonts w:hint="eastAsia" w:ascii="仿宋" w:hAnsi="仿宋" w:eastAsia="仿宋" w:cs="仿宋"/>
          <w:sz w:val="28"/>
          <w:szCs w:val="28"/>
        </w:rPr>
        <w:t>；</w:t>
      </w:r>
    </w:p>
    <w:p w14:paraId="443C5FE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（2）乙方在投标时</w:t>
      </w:r>
      <w:r>
        <w:rPr>
          <w:rFonts w:hint="eastAsia" w:ascii="仿宋" w:hAnsi="仿宋" w:eastAsia="仿宋" w:cs="仿宋"/>
          <w:sz w:val="28"/>
          <w:szCs w:val="28"/>
        </w:rPr>
        <w:t>存在围标串标；</w:t>
      </w:r>
    </w:p>
    <w:p w14:paraId="773BAAF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Hans"/>
        </w:rPr>
        <w:t>（3）乙方在投标时贿赂、拉拢甲方人员</w:t>
      </w:r>
      <w:r>
        <w:rPr>
          <w:rFonts w:hint="eastAsia" w:ascii="仿宋" w:hAnsi="仿宋" w:eastAsia="仿宋" w:cs="仿宋"/>
          <w:sz w:val="28"/>
          <w:szCs w:val="28"/>
        </w:rPr>
        <w:t>；</w:t>
      </w:r>
    </w:p>
    <w:p w14:paraId="72B6F04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（4）其他违反招投标相关规定的行为。</w:t>
      </w:r>
    </w:p>
    <w:p w14:paraId="7611561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3.乙方保证，在合作过程中，乙方的管理人员、股东、</w:t>
      </w:r>
      <w:r>
        <w:rPr>
          <w:rFonts w:hint="eastAsia" w:ascii="仿宋" w:hAnsi="仿宋" w:eastAsia="仿宋" w:cs="仿宋"/>
          <w:sz w:val="28"/>
          <w:szCs w:val="28"/>
        </w:rPr>
        <w:t>项目对接人员</w:t>
      </w:r>
      <w:r>
        <w:rPr>
          <w:rFonts w:hint="eastAsia" w:ascii="仿宋" w:hAnsi="仿宋" w:eastAsia="仿宋" w:cs="仿宋"/>
          <w:sz w:val="28"/>
          <w:szCs w:val="28"/>
          <w:lang w:eastAsia="zh-Hans"/>
        </w:rPr>
        <w:t>与甲方项目有关的管理人员或</w:t>
      </w:r>
      <w:r>
        <w:rPr>
          <w:rFonts w:hint="eastAsia" w:ascii="仿宋" w:hAnsi="仿宋" w:eastAsia="仿宋" w:cs="仿宋"/>
          <w:sz w:val="28"/>
          <w:szCs w:val="28"/>
        </w:rPr>
        <w:t>项目对接人</w:t>
      </w:r>
      <w:r>
        <w:rPr>
          <w:rFonts w:hint="eastAsia" w:ascii="仿宋" w:hAnsi="仿宋" w:eastAsia="仿宋" w:cs="仿宋"/>
          <w:sz w:val="28"/>
          <w:szCs w:val="28"/>
          <w:lang w:eastAsia="zh-Hans"/>
        </w:rPr>
        <w:t>员不存在亲属关系、共同利益关系。</w:t>
      </w:r>
    </w:p>
    <w:p w14:paraId="4ECAA1A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4.乙方保证，在双方合作过程中，未接受甲方离职二年内的管理人员和关键业务人员在其公司参股、控股或任职。</w:t>
      </w:r>
    </w:p>
    <w:p w14:paraId="1BC375C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5.乙方保证，在合作过程中，乙方（含利益关联方）不得在甲方管理人员和关键业务人员的亲属（含特定关系人）的利益关联公司入股或发生有关业务。</w:t>
      </w:r>
    </w:p>
    <w:p w14:paraId="2899878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6.乙方不得与甲方人员发生任何形式的财物往来，期间包括但不限于合同履约期间。</w:t>
      </w:r>
    </w:p>
    <w:p w14:paraId="04A2027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7.</w:t>
      </w:r>
      <w:r>
        <w:rPr>
          <w:rFonts w:hint="eastAsia" w:ascii="仿宋" w:hAnsi="仿宋" w:eastAsia="仿宋" w:cs="仿宋"/>
          <w:sz w:val="28"/>
          <w:szCs w:val="28"/>
          <w:lang w:eastAsia="zh-Hans"/>
        </w:rPr>
        <w:t>若甲乙双方依照行业惯例或通常做法，可能发生商务性、礼节性的小额礼品互赠，则须在合同中明示，但每一年度累计金额不得超过1000元。</w:t>
      </w:r>
    </w:p>
    <w:p w14:paraId="7B24F3B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762A242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甲乙双方有关人员的商业贿赂行为构成犯罪并移交司法机关处理的，合同各方应积极配合司法机关的处理。</w:t>
      </w:r>
    </w:p>
    <w:p w14:paraId="1D4458CE">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18F282A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乙方违反本协议约定，拒不履行相关义务的，视为乙方违约。</w:t>
      </w:r>
    </w:p>
    <w:p w14:paraId="6D4D72C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2C9629D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812AE9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D66A18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3A8EBC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D98DBF7">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3.若乙方存在本协议第三条第1款第3项、第三条第2款第2-6项、第四条“违约责任”第1款第三项</w:t>
      </w:r>
      <w:r>
        <w:rPr>
          <w:rFonts w:hint="eastAsia" w:ascii="仿宋" w:hAnsi="仿宋" w:eastAsia="仿宋" w:cs="仿宋"/>
          <w:sz w:val="28"/>
          <w:szCs w:val="28"/>
          <w:lang w:eastAsia="zh-Hans"/>
        </w:rPr>
        <w:t>规定的任意一种行为，</w:t>
      </w:r>
      <w:r>
        <w:rPr>
          <w:rFonts w:hint="eastAsia" w:ascii="仿宋" w:hAnsi="仿宋" w:eastAsia="仿宋" w:cs="仿宋"/>
          <w:sz w:val="28"/>
          <w:szCs w:val="28"/>
        </w:rPr>
        <w:t>甲方将</w:t>
      </w:r>
      <w:r>
        <w:rPr>
          <w:rFonts w:hint="eastAsia" w:ascii="仿宋" w:hAnsi="仿宋" w:eastAsia="仿宋" w:cs="仿宋"/>
          <w:sz w:val="28"/>
          <w:szCs w:val="28"/>
          <w:lang w:eastAsia="zh-Hans"/>
        </w:rPr>
        <w:t>以书面通知</w:t>
      </w:r>
      <w:r>
        <w:rPr>
          <w:rFonts w:hint="eastAsia" w:ascii="仿宋" w:hAnsi="仿宋" w:eastAsia="仿宋" w:cs="仿宋"/>
          <w:sz w:val="28"/>
          <w:szCs w:val="28"/>
        </w:rPr>
        <w:t>形式立即解除主合同，将乙方列入黑名单，并要求乙方</w:t>
      </w:r>
      <w:r>
        <w:rPr>
          <w:rFonts w:hint="eastAsia" w:ascii="仿宋" w:hAnsi="仿宋" w:eastAsia="仿宋" w:cs="仿宋"/>
          <w:sz w:val="28"/>
          <w:szCs w:val="28"/>
          <w:lang w:eastAsia="zh-Hans"/>
        </w:rPr>
        <w:t>承担以下违约责任：</w:t>
      </w:r>
    </w:p>
    <w:p w14:paraId="31C2E9A5">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（1）</w:t>
      </w:r>
      <w:r>
        <w:rPr>
          <w:rFonts w:hint="eastAsia" w:ascii="仿宋" w:hAnsi="仿宋" w:eastAsia="仿宋" w:cs="仿宋"/>
          <w:sz w:val="28"/>
          <w:szCs w:val="28"/>
          <w:lang w:eastAsia="zh-Hans"/>
        </w:rPr>
        <w:t>按主合同总价款的20%支付违约金。</w:t>
      </w:r>
    </w:p>
    <w:p w14:paraId="7CA1BB6D">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无主合同总价款的按照已发生业务总额的20%支付违约金；无主合同总价款且暂未发生业务的，扣除合同履约保证金。</w:t>
      </w:r>
    </w:p>
    <w:p w14:paraId="02D509B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因主合同解除造成甲方其他损失的，按照主合同约定赔偿损失。</w:t>
      </w:r>
    </w:p>
    <w:p w14:paraId="5CD9EC8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（4）</w:t>
      </w:r>
      <w:r>
        <w:rPr>
          <w:rFonts w:hint="eastAsia" w:ascii="仿宋" w:hAnsi="仿宋" w:eastAsia="仿宋" w:cs="仿宋"/>
          <w:sz w:val="28"/>
          <w:szCs w:val="28"/>
          <w:lang w:eastAsia="zh-Hans"/>
        </w:rPr>
        <w:t>如乙方未按约定支付违约金，乙方同意并认可使用保证金、预付款、应付款等款项冲抵违约金。</w:t>
      </w:r>
    </w:p>
    <w:p w14:paraId="4D0ED7C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（5）</w:t>
      </w:r>
      <w:r>
        <w:rPr>
          <w:rFonts w:hint="eastAsia" w:ascii="仿宋" w:hAnsi="仿宋" w:eastAsia="仿宋" w:cs="仿宋"/>
          <w:sz w:val="28"/>
          <w:szCs w:val="28"/>
          <w:lang w:eastAsia="zh-Hans"/>
        </w:rPr>
        <w:t>若乙方积极配合查处接受商业贿赂人员的，甲方可减少或免除相对应的违约金。</w:t>
      </w:r>
    </w:p>
    <w:p w14:paraId="0847EE6B">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上述责任承担方式可单独适用，也可合并适用。</w:t>
      </w:r>
    </w:p>
    <w:p w14:paraId="6C8CF350">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263B8DB1">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1.本协议为主合同的补充内容，与主合同具有同样的法律效力。</w:t>
      </w:r>
    </w:p>
    <w:p w14:paraId="645A0F29">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2.</w:t>
      </w:r>
      <w:r>
        <w:rPr>
          <w:rFonts w:hint="eastAsia" w:ascii="仿宋" w:hAnsi="仿宋" w:eastAsia="仿宋" w:cs="仿宋"/>
          <w:sz w:val="28"/>
          <w:szCs w:val="28"/>
        </w:rPr>
        <w:t>本协议及</w:t>
      </w:r>
      <w:r>
        <w:rPr>
          <w:rFonts w:hint="eastAsia" w:ascii="仿宋" w:hAnsi="仿宋" w:eastAsia="仿宋" w:cs="仿宋"/>
          <w:sz w:val="28"/>
          <w:szCs w:val="28"/>
          <w:lang w:eastAsia="zh-Hans"/>
        </w:rPr>
        <w:t>主合同终止，本协议仍具有追溯相关责任的法律效力。</w:t>
      </w:r>
    </w:p>
    <w:p w14:paraId="2E5CE3FA">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3.本协议的生效日期：自甲乙双方签字盖章之日起生效。 </w:t>
      </w:r>
    </w:p>
    <w:p w14:paraId="45E19C93">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50E94E8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因履行本协议发生的任何纠纷，双方协商解决；如协商不成时，争议解决方式与主合同一致。</w:t>
      </w:r>
    </w:p>
    <w:p w14:paraId="6A65C822">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1A70DFD4">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1.甲乙双方确认在签订本协议前已仔细阅读上述条款内容，对本协议所产生的法律责任已清楚知悉并承诺遵守。</w:t>
      </w:r>
    </w:p>
    <w:p w14:paraId="1A0292E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41449E6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14:paraId="6D634748">
      <w:pPr>
        <w:ind w:right="640"/>
        <w:jc w:val="both"/>
        <w:rPr>
          <w:rFonts w:ascii="仿宋_GB2312" w:hAnsi="宋体" w:eastAsia="仿宋_GB2312"/>
          <w:color w:val="FF0000"/>
          <w:sz w:val="28"/>
          <w:szCs w:val="28"/>
        </w:rPr>
      </w:pPr>
    </w:p>
    <w:p w14:paraId="1AE415C4">
      <w:pPr>
        <w:wordWrap w:val="0"/>
        <w:ind w:right="1469"/>
        <w:jc w:val="right"/>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75B6"/>
    <w:multiLevelType w:val="singleLevel"/>
    <w:tmpl w:val="A67875B6"/>
    <w:lvl w:ilvl="0" w:tentative="0">
      <w:start w:val="1"/>
      <w:numFmt w:val="decimal"/>
      <w:suff w:val="nothing"/>
      <w:lvlText w:val="%1、"/>
      <w:lvlJc w:val="left"/>
    </w:lvl>
  </w:abstractNum>
  <w:abstractNum w:abstractNumId="1">
    <w:nsid w:val="00ADC7A8"/>
    <w:multiLevelType w:val="singleLevel"/>
    <w:tmpl w:val="00ADC7A8"/>
    <w:lvl w:ilvl="0" w:tentative="0">
      <w:start w:val="1"/>
      <w:numFmt w:val="chineseCounting"/>
      <w:suff w:val="nothing"/>
      <w:lvlText w:val="%1、"/>
      <w:lvlJc w:val="left"/>
      <w:rPr>
        <w:rFonts w:hint="eastAsia"/>
      </w:rPr>
    </w:lvl>
  </w:abstractNum>
  <w:abstractNum w:abstractNumId="2">
    <w:nsid w:val="53D68952"/>
    <w:multiLevelType w:val="singleLevel"/>
    <w:tmpl w:val="53D6895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NTkxMTRiNzk5NmQ0MWE4ZTBmYmI0ZWY5ZGM4NDkifQ=="/>
    <w:docVar w:name="KSO_WPS_MARK_KEY" w:val="e2e71503-de7d-412c-8e45-9a7b8ac2651a"/>
  </w:docVars>
  <w:rsids>
    <w:rsidRoot w:val="000F4331"/>
    <w:rsid w:val="000466A8"/>
    <w:rsid w:val="000F4331"/>
    <w:rsid w:val="00125794"/>
    <w:rsid w:val="001262A0"/>
    <w:rsid w:val="00173167"/>
    <w:rsid w:val="001B58DA"/>
    <w:rsid w:val="001B6352"/>
    <w:rsid w:val="0021010E"/>
    <w:rsid w:val="002101BB"/>
    <w:rsid w:val="0024228C"/>
    <w:rsid w:val="00274F01"/>
    <w:rsid w:val="0038487B"/>
    <w:rsid w:val="003F4823"/>
    <w:rsid w:val="004140DE"/>
    <w:rsid w:val="00424C85"/>
    <w:rsid w:val="004631BA"/>
    <w:rsid w:val="00467241"/>
    <w:rsid w:val="00510677"/>
    <w:rsid w:val="00564581"/>
    <w:rsid w:val="005831E4"/>
    <w:rsid w:val="005D6697"/>
    <w:rsid w:val="00645BC6"/>
    <w:rsid w:val="00661962"/>
    <w:rsid w:val="00667FF2"/>
    <w:rsid w:val="006B6C3A"/>
    <w:rsid w:val="006C345F"/>
    <w:rsid w:val="00727111"/>
    <w:rsid w:val="008107ED"/>
    <w:rsid w:val="0082709A"/>
    <w:rsid w:val="0084231B"/>
    <w:rsid w:val="00881910"/>
    <w:rsid w:val="00964DED"/>
    <w:rsid w:val="009C0E42"/>
    <w:rsid w:val="00A006C3"/>
    <w:rsid w:val="00AA2B8C"/>
    <w:rsid w:val="00AA6D52"/>
    <w:rsid w:val="00AB418C"/>
    <w:rsid w:val="00AC49D0"/>
    <w:rsid w:val="00AC5D67"/>
    <w:rsid w:val="00AE36E4"/>
    <w:rsid w:val="00B17622"/>
    <w:rsid w:val="00B3033E"/>
    <w:rsid w:val="00B34755"/>
    <w:rsid w:val="00B63CA1"/>
    <w:rsid w:val="00BB598C"/>
    <w:rsid w:val="00C23AF0"/>
    <w:rsid w:val="00C41B02"/>
    <w:rsid w:val="00C63419"/>
    <w:rsid w:val="00CC54B5"/>
    <w:rsid w:val="00D01278"/>
    <w:rsid w:val="00DC0575"/>
    <w:rsid w:val="00E03B81"/>
    <w:rsid w:val="00E06394"/>
    <w:rsid w:val="00E542D3"/>
    <w:rsid w:val="00E6666A"/>
    <w:rsid w:val="00EA389B"/>
    <w:rsid w:val="00EB6E4B"/>
    <w:rsid w:val="00EC393C"/>
    <w:rsid w:val="00ED6E48"/>
    <w:rsid w:val="00F079DB"/>
    <w:rsid w:val="00F1123A"/>
    <w:rsid w:val="00F26F7F"/>
    <w:rsid w:val="00FD24A5"/>
    <w:rsid w:val="01890A63"/>
    <w:rsid w:val="025C5D21"/>
    <w:rsid w:val="027C2978"/>
    <w:rsid w:val="02B519C6"/>
    <w:rsid w:val="04A276E5"/>
    <w:rsid w:val="06885F25"/>
    <w:rsid w:val="06C54CB0"/>
    <w:rsid w:val="07794418"/>
    <w:rsid w:val="07BA57FC"/>
    <w:rsid w:val="07DA32E3"/>
    <w:rsid w:val="0874698D"/>
    <w:rsid w:val="08F24482"/>
    <w:rsid w:val="092520E3"/>
    <w:rsid w:val="0AF050C9"/>
    <w:rsid w:val="0B2343EE"/>
    <w:rsid w:val="0B6B3651"/>
    <w:rsid w:val="0B8213C1"/>
    <w:rsid w:val="0C430B50"/>
    <w:rsid w:val="0D606B40"/>
    <w:rsid w:val="10297BA2"/>
    <w:rsid w:val="116A526D"/>
    <w:rsid w:val="120B2110"/>
    <w:rsid w:val="124539AF"/>
    <w:rsid w:val="134666F2"/>
    <w:rsid w:val="1356560D"/>
    <w:rsid w:val="175738B9"/>
    <w:rsid w:val="1781604E"/>
    <w:rsid w:val="17D028C7"/>
    <w:rsid w:val="184A570C"/>
    <w:rsid w:val="18893585"/>
    <w:rsid w:val="18AF2420"/>
    <w:rsid w:val="18AF5EEB"/>
    <w:rsid w:val="195837C7"/>
    <w:rsid w:val="19597C05"/>
    <w:rsid w:val="1A0D0506"/>
    <w:rsid w:val="1A5D66DC"/>
    <w:rsid w:val="1AB34240"/>
    <w:rsid w:val="1AE87493"/>
    <w:rsid w:val="1B041DF3"/>
    <w:rsid w:val="1BE55780"/>
    <w:rsid w:val="1C077DEC"/>
    <w:rsid w:val="1C422BD3"/>
    <w:rsid w:val="1C4526C3"/>
    <w:rsid w:val="1DC454C9"/>
    <w:rsid w:val="1E204557"/>
    <w:rsid w:val="1FAE16FB"/>
    <w:rsid w:val="20142AD8"/>
    <w:rsid w:val="20CC29F4"/>
    <w:rsid w:val="227B299A"/>
    <w:rsid w:val="22876F77"/>
    <w:rsid w:val="22FC347F"/>
    <w:rsid w:val="24AD7057"/>
    <w:rsid w:val="250236F2"/>
    <w:rsid w:val="250E527E"/>
    <w:rsid w:val="257C0B25"/>
    <w:rsid w:val="25D76C9D"/>
    <w:rsid w:val="262C741A"/>
    <w:rsid w:val="26A1131F"/>
    <w:rsid w:val="27C67DD9"/>
    <w:rsid w:val="27C938F0"/>
    <w:rsid w:val="27F51721"/>
    <w:rsid w:val="28303C0D"/>
    <w:rsid w:val="29E12B68"/>
    <w:rsid w:val="2AA74572"/>
    <w:rsid w:val="2B25203D"/>
    <w:rsid w:val="2B8925CC"/>
    <w:rsid w:val="2C310A02"/>
    <w:rsid w:val="2CF1422E"/>
    <w:rsid w:val="2D7B7464"/>
    <w:rsid w:val="2DF9044D"/>
    <w:rsid w:val="2E685F83"/>
    <w:rsid w:val="2EB72FAC"/>
    <w:rsid w:val="2FF27A77"/>
    <w:rsid w:val="2FFC29F0"/>
    <w:rsid w:val="300B2474"/>
    <w:rsid w:val="30907F59"/>
    <w:rsid w:val="30BA4346"/>
    <w:rsid w:val="31083F93"/>
    <w:rsid w:val="311C1854"/>
    <w:rsid w:val="31686C63"/>
    <w:rsid w:val="31CF5098"/>
    <w:rsid w:val="33576B0C"/>
    <w:rsid w:val="33B65F28"/>
    <w:rsid w:val="33EF2449"/>
    <w:rsid w:val="33FE342B"/>
    <w:rsid w:val="345F600E"/>
    <w:rsid w:val="34652D42"/>
    <w:rsid w:val="355A2C2C"/>
    <w:rsid w:val="35633E8E"/>
    <w:rsid w:val="36620E3B"/>
    <w:rsid w:val="36794FEB"/>
    <w:rsid w:val="37040D59"/>
    <w:rsid w:val="37472EAA"/>
    <w:rsid w:val="375241BA"/>
    <w:rsid w:val="377727C7"/>
    <w:rsid w:val="38904B86"/>
    <w:rsid w:val="3A704D7E"/>
    <w:rsid w:val="3A856654"/>
    <w:rsid w:val="3ADE3A4D"/>
    <w:rsid w:val="3B424A35"/>
    <w:rsid w:val="3B4C513B"/>
    <w:rsid w:val="3BC27434"/>
    <w:rsid w:val="3CA623CD"/>
    <w:rsid w:val="3CE60F00"/>
    <w:rsid w:val="3D740B8C"/>
    <w:rsid w:val="3D9C265B"/>
    <w:rsid w:val="3E4660FB"/>
    <w:rsid w:val="3EE34E13"/>
    <w:rsid w:val="3F830C89"/>
    <w:rsid w:val="3FB15CB0"/>
    <w:rsid w:val="3FD47ACA"/>
    <w:rsid w:val="40175FA1"/>
    <w:rsid w:val="40183AC7"/>
    <w:rsid w:val="40752AFC"/>
    <w:rsid w:val="407F58F4"/>
    <w:rsid w:val="40F24318"/>
    <w:rsid w:val="416B768C"/>
    <w:rsid w:val="41A90E7A"/>
    <w:rsid w:val="424012A0"/>
    <w:rsid w:val="4252074D"/>
    <w:rsid w:val="4353740C"/>
    <w:rsid w:val="43F27353"/>
    <w:rsid w:val="44710604"/>
    <w:rsid w:val="4487335B"/>
    <w:rsid w:val="44A94685"/>
    <w:rsid w:val="44CB1108"/>
    <w:rsid w:val="468C5B21"/>
    <w:rsid w:val="470D020B"/>
    <w:rsid w:val="4729480B"/>
    <w:rsid w:val="478A7058"/>
    <w:rsid w:val="4834656E"/>
    <w:rsid w:val="48360F8E"/>
    <w:rsid w:val="495E2D65"/>
    <w:rsid w:val="49AA15FA"/>
    <w:rsid w:val="49B012E5"/>
    <w:rsid w:val="4A0C426F"/>
    <w:rsid w:val="4AC42881"/>
    <w:rsid w:val="4B2B2900"/>
    <w:rsid w:val="4B591AE2"/>
    <w:rsid w:val="4EEC684A"/>
    <w:rsid w:val="4F133DD7"/>
    <w:rsid w:val="4F3D70A6"/>
    <w:rsid w:val="4FA40ED3"/>
    <w:rsid w:val="50051AD4"/>
    <w:rsid w:val="512A18AC"/>
    <w:rsid w:val="512E5251"/>
    <w:rsid w:val="51E67581"/>
    <w:rsid w:val="52BC1524"/>
    <w:rsid w:val="533D791C"/>
    <w:rsid w:val="54546C9E"/>
    <w:rsid w:val="54694499"/>
    <w:rsid w:val="54D04518"/>
    <w:rsid w:val="55FA7A9F"/>
    <w:rsid w:val="567B0EE6"/>
    <w:rsid w:val="567C42BF"/>
    <w:rsid w:val="568F4E93"/>
    <w:rsid w:val="57D8796C"/>
    <w:rsid w:val="57F05568"/>
    <w:rsid w:val="5813140C"/>
    <w:rsid w:val="581D7B9B"/>
    <w:rsid w:val="584414A5"/>
    <w:rsid w:val="58F22FCA"/>
    <w:rsid w:val="59162E41"/>
    <w:rsid w:val="5A48414F"/>
    <w:rsid w:val="5C16344C"/>
    <w:rsid w:val="5CCC468F"/>
    <w:rsid w:val="5D64034A"/>
    <w:rsid w:val="5D940E92"/>
    <w:rsid w:val="5DAF1DC1"/>
    <w:rsid w:val="5E420235"/>
    <w:rsid w:val="5EB525AE"/>
    <w:rsid w:val="5F6873FE"/>
    <w:rsid w:val="60665EB8"/>
    <w:rsid w:val="62D37FF1"/>
    <w:rsid w:val="64835B63"/>
    <w:rsid w:val="653C225B"/>
    <w:rsid w:val="675A65EF"/>
    <w:rsid w:val="676204CA"/>
    <w:rsid w:val="68BE670A"/>
    <w:rsid w:val="68C835DF"/>
    <w:rsid w:val="691B1DAE"/>
    <w:rsid w:val="698067CB"/>
    <w:rsid w:val="69B95771"/>
    <w:rsid w:val="6C6D3E6D"/>
    <w:rsid w:val="6C827DA0"/>
    <w:rsid w:val="6CE13383"/>
    <w:rsid w:val="6E4715EE"/>
    <w:rsid w:val="6EBF4F8A"/>
    <w:rsid w:val="6EC5258C"/>
    <w:rsid w:val="6EF4232C"/>
    <w:rsid w:val="6F1B0286"/>
    <w:rsid w:val="6F3A0E38"/>
    <w:rsid w:val="6F91565A"/>
    <w:rsid w:val="6FAF4FFE"/>
    <w:rsid w:val="6FD35191"/>
    <w:rsid w:val="6FF17E6F"/>
    <w:rsid w:val="707B75D6"/>
    <w:rsid w:val="709726F6"/>
    <w:rsid w:val="70DA5D43"/>
    <w:rsid w:val="70EF1A3E"/>
    <w:rsid w:val="71381023"/>
    <w:rsid w:val="71AF7537"/>
    <w:rsid w:val="71EE282F"/>
    <w:rsid w:val="724D6977"/>
    <w:rsid w:val="72F53038"/>
    <w:rsid w:val="730209FD"/>
    <w:rsid w:val="73473D48"/>
    <w:rsid w:val="73CF5B6F"/>
    <w:rsid w:val="74746F4F"/>
    <w:rsid w:val="74C4472F"/>
    <w:rsid w:val="751E7677"/>
    <w:rsid w:val="75744D4A"/>
    <w:rsid w:val="75E12BAC"/>
    <w:rsid w:val="76FD7212"/>
    <w:rsid w:val="770E3E3F"/>
    <w:rsid w:val="77CC6333"/>
    <w:rsid w:val="78C0202A"/>
    <w:rsid w:val="78F964F8"/>
    <w:rsid w:val="79144124"/>
    <w:rsid w:val="793547C6"/>
    <w:rsid w:val="797177C8"/>
    <w:rsid w:val="7A65732D"/>
    <w:rsid w:val="7B261B0F"/>
    <w:rsid w:val="7C183F87"/>
    <w:rsid w:val="7C3C5E7C"/>
    <w:rsid w:val="7CC03469"/>
    <w:rsid w:val="7CC3033B"/>
    <w:rsid w:val="7D493A13"/>
    <w:rsid w:val="7D640CA6"/>
    <w:rsid w:val="7F81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Hyperlink"/>
    <w:qFormat/>
    <w:uiPriority w:val="0"/>
    <w:rPr>
      <w:color w:val="0000FF"/>
      <w:u w:val="non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font31"/>
    <w:basedOn w:val="7"/>
    <w:qFormat/>
    <w:uiPriority w:val="0"/>
    <w:rPr>
      <w:rFonts w:hint="eastAsia" w:ascii="宋体" w:hAnsi="宋体" w:eastAsia="宋体" w:cs="宋体"/>
      <w:color w:val="000000"/>
      <w:sz w:val="21"/>
      <w:szCs w:val="21"/>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2105</Words>
  <Characters>2517</Characters>
  <Lines>29</Lines>
  <Paragraphs>8</Paragraphs>
  <TotalTime>696</TotalTime>
  <ScaleCrop>false</ScaleCrop>
  <LinksUpToDate>false</LinksUpToDate>
  <CharactersWithSpaces>2804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江田君</cp:lastModifiedBy>
  <dcterms:modified xsi:type="dcterms:W3CDTF">2025-11-06T07:11:14Z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37F19DA32AE346CF826D5E395139B8B5_13</vt:lpwstr>
  </property>
  <property fmtid="{D5CDD505-2E9C-101B-9397-08002B2CF9AE}" pid="4" name="commondata">
    <vt:lpwstr>eyJoZGlkIjoiMTBiNTJkNmY4NWM5YzI0MzM3YjFiYzg1NmQ2ZDg2YmQifQ==</vt:lpwstr>
  </property>
  <property fmtid="{D5CDD505-2E9C-101B-9397-08002B2CF9AE}" pid="5" name="KSOTemplateDocerSaveRecord">
    <vt:lpwstr>eyJoZGlkIjoiYjMyNTkxMTRiNzk5NmQ0MWE4ZTBmYmI0ZWY5ZGM4NDkiLCJ1c2VySWQiOiIxNjgwMDg5MDA5In0=</vt:lpwstr>
  </property>
</Properties>
</file>