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hint="eastAsia" w:ascii="仿宋" w:hAnsi="仿宋" w:eastAsia="仿宋" w:cs="仿宋"/>
          <w:b/>
          <w:sz w:val="36"/>
          <w:szCs w:val="36"/>
          <w:highlight w:val="none"/>
          <w:u w:val="none"/>
        </w:rPr>
      </w:pPr>
      <w:r>
        <w:rPr>
          <w:rFonts w:hint="eastAsia" w:ascii="仿宋" w:hAnsi="仿宋" w:eastAsia="仿宋" w:cs="仿宋"/>
          <w:b/>
          <w:sz w:val="36"/>
          <w:szCs w:val="36"/>
          <w:highlight w:val="none"/>
          <w:u w:val="none"/>
        </w:rPr>
        <w:t>蒙牛乳业焦作二厂PET线VOC系统废气回收装置升级改造项目中标结果公示</w:t>
      </w:r>
    </w:p>
    <w:p w14:paraId="47F8CD8A">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项目名称：蒙牛乳业焦作二厂PET线VOC系统废气回收装置升级改造项目</w:t>
      </w:r>
    </w:p>
    <w:p w14:paraId="4F028D0F">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项目编号：MNCGJH-20251014-0036</w:t>
      </w:r>
    </w:p>
    <w:p w14:paraId="1DF999AC">
      <w:pPr>
        <w:spacing w:line="500" w:lineRule="exact"/>
        <w:ind w:right="23" w:rightChars="11"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p>
    <w:p w14:paraId="58FCF954">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现将本项目中标结果公布如下：</w:t>
      </w:r>
    </w:p>
    <w:tbl>
      <w:tblPr>
        <w:tblStyle w:val="8"/>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上海怡帆机电工程有限公司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安徽清蓝环保工程有限公司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北京净河佳业环保科技有限公司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bl>
    <w:p w14:paraId="6D06FDF4">
      <w:pPr>
        <w:spacing w:line="500" w:lineRule="exact"/>
        <w:ind w:firstLine="560" w:firstLineChars="200"/>
        <w:rPr>
          <w:rFonts w:hint="eastAsia" w:ascii="仿宋" w:hAnsi="仿宋" w:eastAsia="仿宋" w:cs="仿宋"/>
          <w:bCs/>
          <w:sz w:val="28"/>
          <w:szCs w:val="28"/>
          <w:highlight w:val="none"/>
          <w:u w:val="none"/>
        </w:rPr>
      </w:pPr>
    </w:p>
    <w:p w14:paraId="0BD57F16">
      <w:pPr>
        <w:spacing w:line="500" w:lineRule="exact"/>
        <w:ind w:firstLine="560" w:firstLineChars="200"/>
        <w:rPr>
          <w:rFonts w:hint="eastAsia" w:ascii="仿宋" w:hAnsi="仿宋" w:eastAsia="仿宋" w:cs="仿宋"/>
          <w:bCs/>
          <w:sz w:val="28"/>
          <w:szCs w:val="28"/>
          <w:highlight w:val="none"/>
          <w:u w:val="none"/>
        </w:rPr>
      </w:pPr>
      <w:r>
        <w:rPr>
          <w:rFonts w:hint="eastAsia" w:ascii="仿宋" w:hAnsi="仿宋" w:eastAsia="仿宋" w:cs="仿宋"/>
          <w:bCs/>
          <w:sz w:val="28"/>
          <w:szCs w:val="28"/>
          <w:highlight w:val="none"/>
          <w:u w:val="none"/>
        </w:rPr>
        <w:t>公示期间如对公示对象的评审结果有异议，请根据如下说明及要求提出质疑；公示期为</w:t>
      </w:r>
      <w:r>
        <w:rPr>
          <w:rFonts w:hint="eastAsia" w:ascii="仿宋" w:hAnsi="仿宋" w:eastAsia="仿宋" w:cs="仿宋"/>
          <w:bCs/>
          <w:sz w:val="28"/>
          <w:szCs w:val="28"/>
          <w:highlight w:val="none"/>
          <w:u w:val="none"/>
          <w:lang w:val="en-US" w:eastAsia="zh-CN"/>
        </w:rPr>
        <w:t>2025</w:t>
      </w:r>
      <w:r>
        <w:rPr>
          <w:rFonts w:hint="eastAsia" w:ascii="仿宋" w:hAnsi="仿宋" w:eastAsia="仿宋" w:cs="仿宋"/>
          <w:bCs/>
          <w:sz w:val="28"/>
          <w:szCs w:val="28"/>
          <w:highlight w:val="none"/>
          <w:u w:val="none"/>
        </w:rPr>
        <w:t>年</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13</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12时</w:t>
      </w:r>
      <w:r>
        <w:rPr>
          <w:rFonts w:hint="eastAsia" w:ascii="仿宋" w:hAnsi="仿宋" w:eastAsia="仿宋" w:cs="仿宋"/>
          <w:bCs/>
          <w:sz w:val="28"/>
          <w:szCs w:val="28"/>
          <w:highlight w:val="none"/>
          <w:u w:val="none"/>
        </w:rPr>
        <w:t>至</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14</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12时</w:t>
      </w:r>
      <w:r>
        <w:rPr>
          <w:rFonts w:hint="eastAsia" w:ascii="仿宋" w:hAnsi="仿宋" w:eastAsia="仿宋" w:cs="仿宋"/>
          <w:bCs/>
          <w:sz w:val="28"/>
          <w:szCs w:val="28"/>
          <w:highlight w:val="none"/>
          <w:u w:val="none"/>
        </w:rPr>
        <w:t>，逾期不予受理。</w:t>
      </w:r>
    </w:p>
    <w:p w14:paraId="38C9927C">
      <w:pPr>
        <w:spacing w:line="500" w:lineRule="exact"/>
        <w:ind w:firstLine="560" w:firstLineChars="200"/>
        <w:rPr>
          <w:rFonts w:hint="eastAsia" w:ascii="仿宋" w:hAnsi="仿宋" w:eastAsia="仿宋" w:cs="仿宋"/>
          <w:bCs/>
          <w:sz w:val="28"/>
          <w:szCs w:val="28"/>
          <w:highlight w:val="none"/>
          <w:u w:val="none"/>
        </w:rPr>
      </w:pPr>
    </w:p>
    <w:p w14:paraId="41A14D48">
      <w:pPr>
        <w:tabs>
          <w:tab w:val="left" w:pos="2788"/>
        </w:tabs>
        <w:spacing w:line="360" w:lineRule="auto"/>
        <w:ind w:firstLine="663" w:firstLineChars="236"/>
        <w:rPr>
          <w:rFonts w:hint="eastAsia" w:ascii="仿宋" w:hAnsi="仿宋" w:eastAsia="仿宋" w:cs="仿宋"/>
          <w:b/>
          <w:sz w:val="28"/>
          <w:szCs w:val="28"/>
          <w:highlight w:val="none"/>
          <w:u w:val="none"/>
        </w:rPr>
      </w:pPr>
      <w:r>
        <w:rPr>
          <w:rFonts w:hint="eastAsia" w:ascii="仿宋" w:hAnsi="仿宋" w:eastAsia="仿宋" w:cs="仿宋"/>
          <w:b/>
          <w:sz w:val="28"/>
          <w:szCs w:val="28"/>
          <w:highlight w:val="none"/>
          <w:u w:val="none"/>
        </w:rPr>
        <w:t>说明：</w:t>
      </w:r>
    </w:p>
    <w:p w14:paraId="03980145">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rPr>
        <w:t>投标人认为中标结果使自己的权益受到损害的，可以在公示期内首先以书面形式向内蒙古华晟工程项目管理有限公司</w:t>
      </w:r>
      <w:r>
        <w:rPr>
          <w:rFonts w:hint="eastAsia" w:ascii="仿宋" w:hAnsi="仿宋" w:eastAsia="仿宋" w:cs="仿宋"/>
          <w:sz w:val="28"/>
          <w:szCs w:val="28"/>
          <w:highlight w:val="none"/>
          <w:u w:val="none"/>
          <w:lang w:val="en-US" w:eastAsia="zh-CN"/>
        </w:rPr>
        <w:t>或</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提出质疑，质疑未解决或回复的，可进一步投诉，联系方式如下：</w:t>
      </w:r>
    </w:p>
    <w:p w14:paraId="7B7A5C14">
      <w:pPr>
        <w:pStyle w:val="15"/>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质疑受理单位信息：</w:t>
      </w:r>
    </w:p>
    <w:p w14:paraId="3ADA7FE6">
      <w:pPr>
        <w:pStyle w:val="15"/>
        <w:tabs>
          <w:tab w:val="left" w:pos="2788"/>
        </w:tabs>
        <w:spacing w:line="360" w:lineRule="auto"/>
        <w:ind w:left="1788" w:firstLine="0" w:firstLineChars="0"/>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 xml:space="preserve">    </w:t>
      </w:r>
      <w:r>
        <w:rPr>
          <w:rFonts w:hint="eastAsia" w:ascii="仿宋" w:hAnsi="仿宋" w:eastAsia="仿宋" w:cs="仿宋"/>
          <w:color w:val="FF0000"/>
          <w:sz w:val="28"/>
          <w:szCs w:val="28"/>
          <w:highlight w:val="none"/>
          <w:u w:val="none"/>
        </w:rPr>
        <w:t xml:space="preserve"> </w:t>
      </w:r>
    </w:p>
    <w:p w14:paraId="627A5CCA">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电话：13474830806</w:t>
      </w:r>
    </w:p>
    <w:p w14:paraId="3EEE7782">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邮箱：</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"mailto:shifulong@mengniu.cn" </w:instrText>
      </w:r>
      <w:r>
        <w:rPr>
          <w:rFonts w:hint="eastAsia" w:ascii="仿宋" w:hAnsi="仿宋" w:eastAsia="仿宋" w:cs="仿宋"/>
          <w:sz w:val="28"/>
          <w:szCs w:val="28"/>
          <w:highlight w:val="none"/>
          <w:u w:val="none"/>
        </w:rPr>
        <w:fldChar w:fldCharType="separate"/>
      </w:r>
      <w:r>
        <w:rPr>
          <w:rStyle w:val="10"/>
          <w:rFonts w:hint="eastAsia" w:ascii="仿宋" w:hAnsi="仿宋" w:eastAsia="仿宋" w:cs="仿宋"/>
          <w:sz w:val="28"/>
          <w:szCs w:val="28"/>
          <w:highlight w:val="none"/>
          <w:u w:val="none"/>
        </w:rPr>
        <w:t>shifulong@mengniu.cn</w:t>
      </w:r>
      <w:r>
        <w:rPr>
          <w:rFonts w:hint="eastAsia" w:ascii="仿宋" w:hAnsi="仿宋" w:eastAsia="仿宋" w:cs="仿宋"/>
          <w:sz w:val="28"/>
          <w:szCs w:val="28"/>
          <w:highlight w:val="none"/>
          <w:u w:val="none"/>
        </w:rPr>
        <w:fldChar w:fldCharType="end"/>
      </w:r>
    </w:p>
    <w:p w14:paraId="39704B29">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质疑服务网址：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3E4870A8">
      <w:pPr>
        <w:pStyle w:val="15"/>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投诉受理单位信息：蒙牛乳业采购招标管理部</w:t>
      </w:r>
    </w:p>
    <w:p w14:paraId="50F77DC6">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监督人：薛海燕</w:t>
      </w:r>
    </w:p>
    <w:p w14:paraId="4B84C460">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联系电话：0471-7393642/15034952008</w:t>
      </w:r>
    </w:p>
    <w:p w14:paraId="4BBAD1D5">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电子邮件：</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"mailto:xuehaiyan@mengniu.cn" </w:instrText>
      </w:r>
      <w:r>
        <w:rPr>
          <w:rFonts w:hint="eastAsia" w:ascii="仿宋" w:hAnsi="仿宋" w:eastAsia="仿宋" w:cs="仿宋"/>
          <w:sz w:val="28"/>
          <w:szCs w:val="28"/>
          <w:highlight w:val="none"/>
          <w:u w:val="none"/>
        </w:rPr>
        <w:fldChar w:fldCharType="separate"/>
      </w:r>
      <w:r>
        <w:rPr>
          <w:rStyle w:val="10"/>
          <w:rFonts w:hint="eastAsia" w:ascii="仿宋" w:hAnsi="仿宋" w:eastAsia="仿宋" w:cs="仿宋"/>
          <w:sz w:val="28"/>
          <w:szCs w:val="28"/>
          <w:highlight w:val="none"/>
          <w:u w:val="none"/>
        </w:rPr>
        <w:t>xuehaiyan@mengniu.cn</w:t>
      </w:r>
      <w:r>
        <w:rPr>
          <w:rFonts w:hint="eastAsia" w:ascii="仿宋" w:hAnsi="仿宋" w:eastAsia="仿宋" w:cs="仿宋"/>
          <w:sz w:val="28"/>
          <w:szCs w:val="28"/>
          <w:highlight w:val="none"/>
          <w:u w:val="none"/>
        </w:rPr>
        <w:fldChar w:fldCharType="end"/>
      </w:r>
    </w:p>
    <w:p w14:paraId="23842E9A">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投诉服务网址：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4535F136">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为了使您的质疑或投诉得以答复，您递交的质疑或投诉书请务必提供以下信息和内容：</w:t>
      </w:r>
    </w:p>
    <w:p w14:paraId="1E6968C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（1）质疑人或投诉人的单位名称或姓名、联系电话等；</w:t>
      </w:r>
    </w:p>
    <w:p w14:paraId="2CCDA7EF">
      <w:pPr>
        <w:tabs>
          <w:tab w:val="left" w:pos="2788"/>
        </w:tabs>
        <w:spacing w:line="360" w:lineRule="auto"/>
        <w:ind w:firstLine="660" w:firstLineChars="236"/>
        <w:outlineLvl w:val="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（2）被质疑人或被投诉人的单位名称或姓名等；</w:t>
      </w:r>
    </w:p>
    <w:p w14:paraId="0660183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（3）质疑或投诉的事实及理由；</w:t>
      </w:r>
    </w:p>
    <w:p w14:paraId="2CCDEDB3">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（4）有关违规违法的情况和有效证明材料；</w:t>
      </w:r>
    </w:p>
    <w:p w14:paraId="5ACAA82D">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（5）质疑人或投诉人的签章及质疑或投诉时间；</w:t>
      </w:r>
    </w:p>
    <w:p w14:paraId="3672F0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对无效质疑或投诉，本公司恕不予答复和受理。</w:t>
      </w:r>
    </w:p>
    <w:p w14:paraId="376A9370">
      <w:p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 督 人: 张丽娜</w:t>
      </w:r>
    </w:p>
    <w:p w14:paraId="57D240CA">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联系电话：0471-7393612</w:t>
      </w:r>
    </w:p>
    <w:p w14:paraId="398D8BF6">
      <w:pPr>
        <w:tabs>
          <w:tab w:val="left" w:pos="2788"/>
        </w:tabs>
        <w:spacing w:line="360" w:lineRule="auto"/>
        <w:rPr>
          <w:rFonts w:hint="eastAsia" w:ascii="仿宋" w:hAnsi="仿宋" w:eastAsia="仿宋" w:cs="仿宋"/>
          <w:sz w:val="28"/>
          <w:szCs w:val="28"/>
          <w:highlight w:val="none"/>
          <w:u w:val="none"/>
        </w:rPr>
      </w:pPr>
    </w:p>
    <w:p w14:paraId="244E16B1">
      <w:pPr>
        <w:tabs>
          <w:tab w:val="left" w:pos="2788"/>
        </w:tabs>
        <w:spacing w:line="360" w:lineRule="auto"/>
        <w:ind w:left="4282" w:leftChars="1862" w:hanging="372" w:hangingChars="133"/>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 xml:space="preserve">  日   期：</w:t>
      </w:r>
      <w:r>
        <w:rPr>
          <w:rFonts w:hint="eastAsia" w:ascii="仿宋" w:hAnsi="仿宋" w:eastAsia="仿宋" w:cs="仿宋"/>
          <w:sz w:val="28"/>
          <w:szCs w:val="28"/>
          <w:highlight w:val="none"/>
          <w:u w:val="none"/>
          <w:lang w:val="en-US" w:eastAsia="zh-CN"/>
        </w:rPr>
        <w:t>2025</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11</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13</w:t>
      </w:r>
      <w:r>
        <w:rPr>
          <w:rFonts w:hint="eastAsia" w:ascii="仿宋" w:hAnsi="仿宋" w:eastAsia="仿宋" w:cs="仿宋"/>
          <w:sz w:val="28"/>
          <w:szCs w:val="28"/>
          <w:highlight w:val="none"/>
          <w:u w:val="none"/>
        </w:rPr>
        <w:t>日</w:t>
      </w:r>
      <w:bookmarkStart w:id="0" w:name="_GoBack"/>
      <w:bookmarkEnd w:id="0"/>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1B96778"/>
    <w:rsid w:val="05EF03F3"/>
    <w:rsid w:val="0A073F5D"/>
    <w:rsid w:val="0E8F4521"/>
    <w:rsid w:val="1DA022A7"/>
    <w:rsid w:val="22082821"/>
    <w:rsid w:val="24C65CA2"/>
    <w:rsid w:val="4D983341"/>
    <w:rsid w:val="54424EA8"/>
    <w:rsid w:val="63CF71A8"/>
    <w:rsid w:val="65F96BAA"/>
    <w:rsid w:val="6D2C72AA"/>
    <w:rsid w:val="7DE4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Body Text Indent"/>
    <w:basedOn w:val="1"/>
    <w:link w:val="13"/>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qFormat/>
    <w:uiPriority w:val="0"/>
    <w:pPr>
      <w:ind w:firstLine="420" w:firstLineChars="200"/>
    </w:pPr>
  </w:style>
  <w:style w:type="character" w:styleId="10">
    <w:name w:val="Hyperlink"/>
    <w:qFormat/>
    <w:uiPriority w:val="0"/>
    <w:rPr>
      <w:color w:val="0000FF"/>
      <w:u w:val="non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字符"/>
    <w:basedOn w:val="9"/>
    <w:link w:val="3"/>
    <w:qFormat/>
    <w:uiPriority w:val="0"/>
    <w:rPr>
      <w:rFonts w:ascii="仿宋_GB2312" w:hAnsi="宋体" w:eastAsia="仿宋_GB2312" w:cs="Times New Roman"/>
      <w:bCs/>
      <w:color w:val="FF0000"/>
      <w:sz w:val="28"/>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749</Words>
  <Characters>921</Characters>
  <Lines>6</Lines>
  <Paragraphs>1</Paragraphs>
  <TotalTime>11</TotalTime>
  <ScaleCrop>false</ScaleCrop>
  <LinksUpToDate>false</LinksUpToDate>
  <CharactersWithSpaces>935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史福龙</cp:lastModifiedBy>
  <dcterms:modified xsi:type="dcterms:W3CDTF">2025-11-13T01:19:52Z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C17B3FA8D2A54729A5B5B5352BAA3DB9_12</vt:lpwstr>
  </property>
  <property fmtid="{D5CDD505-2E9C-101B-9397-08002B2CF9AE}" pid="4" name="KSOTemplateDocerSaveRecord">
    <vt:lpwstr>eyJoZGlkIjoiODAzMjc0NWUxYWQ4YThjNDk1MDUxY2Y5ZDM5ZTcxNjMiLCJ1c2VySWQiOiIxNjgwMDg4MDA5In0=</vt:lpwstr>
  </property>
</Properties>
</file>