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6E3CE">
      <w:pPr>
        <w:widowControl/>
        <w:shd w:val="clear" w:color="auto" w:fill="FFFFFF"/>
        <w:snapToGrid w:val="0"/>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蒙牛乳业</w:t>
      </w:r>
      <w:r>
        <w:rPr>
          <w:rFonts w:hint="eastAsia" w:ascii="仿宋" w:hAnsi="仿宋" w:eastAsia="仿宋" w:cs="仿宋"/>
          <w:b/>
          <w:bCs/>
          <w:kern w:val="0"/>
          <w:sz w:val="32"/>
          <w:szCs w:val="32"/>
          <w:lang w:val="en-US" w:eastAsia="zh-CN"/>
        </w:rPr>
        <w:t>新疆工厂</w:t>
      </w:r>
      <w:r>
        <w:rPr>
          <w:rFonts w:hint="eastAsia" w:ascii="仿宋" w:hAnsi="仿宋" w:eastAsia="仿宋" w:cs="仿宋"/>
          <w:b/>
          <w:bCs/>
          <w:kern w:val="0"/>
          <w:sz w:val="32"/>
          <w:szCs w:val="32"/>
        </w:rPr>
        <w:t>低温生产车间墙面顶棚洁净板</w:t>
      </w:r>
    </w:p>
    <w:p w14:paraId="02C36EDB">
      <w:pPr>
        <w:widowControl/>
        <w:shd w:val="clear" w:color="auto" w:fill="FFFFFF"/>
        <w:snapToGrid w:val="0"/>
        <w:spacing w:line="360" w:lineRule="auto"/>
        <w:jc w:val="center"/>
        <w:rPr>
          <w:rFonts w:hint="eastAsia" w:ascii="仿宋" w:hAnsi="仿宋" w:eastAsia="仿宋" w:cs="仿宋"/>
          <w:sz w:val="32"/>
          <w:szCs w:val="32"/>
        </w:rPr>
      </w:pPr>
      <w:r>
        <w:rPr>
          <w:rFonts w:hint="eastAsia" w:ascii="仿宋" w:hAnsi="仿宋" w:eastAsia="仿宋" w:cs="仿宋"/>
          <w:b/>
          <w:bCs/>
          <w:kern w:val="0"/>
          <w:sz w:val="32"/>
          <w:szCs w:val="32"/>
        </w:rPr>
        <w:t>防腐除菌项目</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二次</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询比价信息公告</w:t>
      </w:r>
    </w:p>
    <w:p w14:paraId="4D10C691">
      <w:pPr>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内蒙古蒙牛乳业（集团）股份有限公司就蒙牛乳业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低温生产车间墙面顶棚洁净板防腐除菌项目进行询比价, 欢迎符合资格条件的供应商参加。</w:t>
      </w:r>
    </w:p>
    <w:p w14:paraId="56598A14">
      <w:pPr>
        <w:numPr>
          <w:ilvl w:val="0"/>
          <w:numId w:val="1"/>
        </w:numPr>
        <w:ind w:firstLine="562"/>
        <w:rPr>
          <w:rFonts w:hint="eastAsia" w:ascii="仿宋" w:hAnsi="仿宋" w:eastAsia="仿宋" w:cs="仿宋"/>
          <w:color w:val="1F2329"/>
          <w:sz w:val="28"/>
          <w:szCs w:val="28"/>
          <w:shd w:val="clear" w:color="auto" w:fill="F5F7FA"/>
        </w:rPr>
      </w:pPr>
      <w:r>
        <w:rPr>
          <w:rFonts w:hint="eastAsia" w:ascii="仿宋" w:hAnsi="仿宋" w:eastAsia="仿宋" w:cs="仿宋"/>
          <w:b/>
          <w:sz w:val="28"/>
          <w:szCs w:val="28"/>
        </w:rPr>
        <w:t>项目编号：</w:t>
      </w:r>
      <w:r>
        <w:rPr>
          <w:rFonts w:hint="eastAsia" w:ascii="仿宋" w:hAnsi="仿宋" w:eastAsia="仿宋" w:cs="仿宋"/>
          <w:sz w:val="28"/>
          <w:szCs w:val="28"/>
        </w:rPr>
        <w:t>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w:t>
      </w:r>
    </w:p>
    <w:p w14:paraId="1A518B1A">
      <w:pPr>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rPr>
        <w:t>二、项目名称</w:t>
      </w:r>
      <w:r>
        <w:rPr>
          <w:rFonts w:hint="eastAsia" w:ascii="仿宋" w:hAnsi="仿宋" w:eastAsia="仿宋" w:cs="仿宋"/>
          <w:sz w:val="28"/>
          <w:szCs w:val="28"/>
        </w:rPr>
        <w:t>：蒙牛乳业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3A331C05">
      <w:pPr>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p>
    <w:p w14:paraId="1FAB61E6">
      <w:pPr>
        <w:ind w:firstLine="560" w:firstLineChars="200"/>
        <w:rPr>
          <w:rFonts w:hint="eastAsia" w:ascii="仿宋" w:hAnsi="仿宋" w:eastAsia="仿宋" w:cs="仿宋"/>
          <w:sz w:val="28"/>
          <w:szCs w:val="28"/>
        </w:rPr>
      </w:pPr>
      <w:r>
        <w:rPr>
          <w:rFonts w:hint="eastAsia" w:ascii="仿宋" w:hAnsi="仿宋" w:eastAsia="仿宋" w:cs="仿宋"/>
          <w:sz w:val="28"/>
          <w:szCs w:val="28"/>
        </w:rPr>
        <w:t>1、概况：</w:t>
      </w:r>
    </w:p>
    <w:p w14:paraId="76D1C1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本项目为蒙牛乳业新疆工厂低温生产车间墙面、顶棚洁净板因使用年限已久，部分区域脱落掉渣、内部金属裸露生锈，需要防腐除菌，将已被腐蚀的洁净板表面进行防腐材料喷涂，确保洁净板在常温（通常指0℃-40℃）、高湿、易滋生微生物的环境下，具备优异的防腐性能、除菌效果及长期稳定性，保障车间生产环境符合食品行业的卫生与安全标准。现对该项目实施内容进行采购招标。</w:t>
      </w:r>
    </w:p>
    <w:p w14:paraId="3168378F">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采购范围：</w:t>
      </w:r>
    </w:p>
    <w:p w14:paraId="47C2E7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墙面、顶棚洁净板表面涂层选用低温固化型、耐低温、抗老化的防腐涂料进行防腐喷涂的采购和施工。</w:t>
      </w:r>
    </w:p>
    <w:p w14:paraId="534E91F2">
      <w:pPr>
        <w:ind w:firstLine="560" w:firstLineChars="200"/>
        <w:rPr>
          <w:rFonts w:hint="eastAsia" w:ascii="仿宋" w:hAnsi="仿宋" w:eastAsia="仿宋" w:cs="仿宋"/>
          <w:sz w:val="28"/>
          <w:szCs w:val="28"/>
        </w:rPr>
      </w:pPr>
      <w:r>
        <w:rPr>
          <w:rFonts w:hint="eastAsia" w:ascii="仿宋" w:hAnsi="仿宋" w:eastAsia="仿宋" w:cs="仿宋"/>
          <w:sz w:val="28"/>
          <w:szCs w:val="28"/>
        </w:rPr>
        <w:t>3、工期：合同签订后</w:t>
      </w:r>
      <w:r>
        <w:rPr>
          <w:rFonts w:hint="eastAsia" w:ascii="仿宋" w:hAnsi="仿宋" w:eastAsia="仿宋" w:cs="仿宋"/>
          <w:sz w:val="28"/>
          <w:szCs w:val="28"/>
          <w:lang w:val="en-US" w:eastAsia="zh-CN"/>
        </w:rPr>
        <w:t>3</w:t>
      </w:r>
      <w:r>
        <w:rPr>
          <w:rFonts w:hint="eastAsia" w:ascii="仿宋" w:hAnsi="仿宋" w:eastAsia="仿宋" w:cs="仿宋"/>
          <w:sz w:val="28"/>
          <w:szCs w:val="28"/>
        </w:rPr>
        <w:t>天完成。</w:t>
      </w:r>
    </w:p>
    <w:p w14:paraId="1E98C3AD">
      <w:pPr>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463F56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投标人必须是在中华人民共和国境内注册的具有独立法人资格的企事业单位；</w:t>
      </w:r>
    </w:p>
    <w:p w14:paraId="319B622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b w:val="0"/>
          <w:bCs/>
          <w:sz w:val="28"/>
          <w:szCs w:val="28"/>
          <w:lang w:val="en-US" w:eastAsia="zh-CN"/>
        </w:rPr>
        <w:t>投标人须具有一般纳税人资格，且为正常的纳税企业；</w:t>
      </w:r>
    </w:p>
    <w:p w14:paraId="6A4121F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4、投标人须具有建设行政主管部门颁发的防水防腐保温工程专业承包乙级及以上资质（二级及以上资质）或建筑工程施工总承包乙级及以上资质（三级及以上资质），且在有效期内；</w:t>
      </w:r>
    </w:p>
    <w:p w14:paraId="790D522F">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09E023E">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6、投标人须具有2022年1月1日——至今，2个及以上类似项目业绩（以合同为准）；</w:t>
      </w:r>
    </w:p>
    <w:p w14:paraId="5ACF022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7、投标人在“中华人民共和国应急管理部（https://www.mem.gov.cn/）”近一年内无公开曝光的安全事件；</w:t>
      </w:r>
    </w:p>
    <w:p w14:paraId="6CC8515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9、本次项目不接受联合体竞谈，不允许分包或转包。</w:t>
      </w:r>
    </w:p>
    <w:p w14:paraId="323D4F7C">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6B9F431B">
      <w:p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sz w:val="28"/>
          <w:szCs w:val="28"/>
        </w:rPr>
        <w:t>五、报名须知</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4DCB7E91">
      <w:pPr>
        <w:numPr>
          <w:ilvl w:val="0"/>
          <w:numId w:val="2"/>
        </w:numPr>
        <w:spacing w:line="240" w:lineRule="auto"/>
        <w:ind w:left="0" w:lef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报名资格文件按照如下要求提供：</w:t>
      </w:r>
    </w:p>
    <w:p w14:paraId="67C8F629">
      <w:pPr>
        <w:numPr>
          <w:ilvl w:val="0"/>
          <w:numId w:val="0"/>
        </w:num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b w:val="0"/>
          <w:bCs/>
          <w:sz w:val="28"/>
          <w:szCs w:val="28"/>
          <w:lang w:val="en-US" w:eastAsia="zh-CN"/>
        </w:rPr>
        <w:t>建设行政主管部门颁发的防水防腐保温工程专业承包乙级及以上资质（二级及以上资质）或建筑工程施工总承包乙级及以上资质（三级及以上资质），且在有效期内；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进行线上提交，进行资格审查（过期提交不予受理），审查合格后方可购买询价单（仅作为发放询价单的依据）。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投标人自购买询价单之日起，应确保其向采购人或招标代理机构提供的通讯手段（电话、邮箱）一直有效，以保证往来函件能及时传达并及时反馈信息，否则由此引起的一切后果由投标人承担。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bookmarkStart w:id="3" w:name="_GoBack"/>
      <w:bookmarkEnd w:id="3"/>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3、询比价单发售时间：2025年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24时发放询价单</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4、澄清截止时间：2025年11月23日15时止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30分</w:t>
      </w:r>
      <w:r>
        <w:rPr>
          <w:rFonts w:hint="eastAsia" w:ascii="仿宋" w:hAnsi="仿宋" w:eastAsia="仿宋" w:cs="仿宋"/>
          <w:color w:val="000000"/>
          <w:sz w:val="28"/>
          <w:szCs w:val="28"/>
        </w:rPr>
        <w:t>（以发出的询价单为准）；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3B80C71C">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r>
        <w:rPr>
          <w:rFonts w:hint="eastAsia" w:ascii="仿宋" w:hAnsi="仿宋" w:eastAsia="仿宋" w:cs="仿宋"/>
          <w:sz w:val="28"/>
          <w:szCs w:val="28"/>
          <w:lang w:eastAsia="zh-CN"/>
        </w:rPr>
        <w:t>。</w:t>
      </w: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167BC4D">
      <w:pPr>
        <w:spacing w:line="240" w:lineRule="auto"/>
        <w:ind w:firstLine="560" w:firstLineChars="200"/>
        <w:jc w:val="right"/>
        <w:rPr>
          <w:rFonts w:hint="eastAsia" w:ascii="仿宋" w:hAnsi="仿宋" w:eastAsia="仿宋" w:cs="仿宋"/>
          <w:sz w:val="28"/>
          <w:szCs w:val="28"/>
        </w:rPr>
      </w:pP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w:t>
      </w:r>
      <w:r>
        <w:rPr>
          <w:rFonts w:hint="eastAsia" w:ascii="仿宋" w:hAnsi="仿宋" w:eastAsia="仿宋" w:cs="仿宋"/>
          <w:sz w:val="28"/>
          <w:szCs w:val="28"/>
          <w:lang w:val="en-US" w:eastAsia="zh-CN"/>
        </w:rPr>
        <w:t>项目的询比价活动，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询比价</w:t>
      </w:r>
      <w:r>
        <w:rPr>
          <w:rFonts w:hint="eastAsia" w:ascii="仿宋" w:hAnsi="仿宋" w:eastAsia="仿宋" w:cs="仿宋"/>
          <w:sz w:val="28"/>
          <w:szCs w:val="28"/>
        </w:rPr>
        <w:t>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0"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低温生产车间墙面顶棚洁净板防腐除菌项目(项目编号:MNCGJH-2025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3"/>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0"/>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p w14:paraId="65ACFCD3">
      <w:pPr>
        <w:rPr>
          <w:rFonts w:hint="eastAsia" w:asciiTheme="minorEastAsia" w:hAnsiTheme="minorEastAsia" w:eastAsiaTheme="minorEastAsia" w:cstheme="minorEastAsia"/>
          <w:sz w:val="28"/>
          <w:szCs w:val="28"/>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0306D"/>
    <w:multiLevelType w:val="singleLevel"/>
    <w:tmpl w:val="AFD0306D"/>
    <w:lvl w:ilvl="0" w:tentative="0">
      <w:start w:val="2"/>
      <w:numFmt w:val="decimal"/>
      <w:suff w:val="nothing"/>
      <w:lvlText w:val="%1、"/>
      <w:lvlJc w:val="left"/>
    </w:lvl>
  </w:abstractNum>
  <w:abstractNum w:abstractNumId="1">
    <w:nsid w:val="4C05CCB5"/>
    <w:multiLevelType w:val="singleLevel"/>
    <w:tmpl w:val="4C05CC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1273F"/>
    <w:rsid w:val="00227ABF"/>
    <w:rsid w:val="0023151B"/>
    <w:rsid w:val="0024228C"/>
    <w:rsid w:val="00266BA7"/>
    <w:rsid w:val="00284564"/>
    <w:rsid w:val="002E0B6F"/>
    <w:rsid w:val="002F5E19"/>
    <w:rsid w:val="0038487B"/>
    <w:rsid w:val="003B6EF3"/>
    <w:rsid w:val="003E26EB"/>
    <w:rsid w:val="003F4823"/>
    <w:rsid w:val="00405BE5"/>
    <w:rsid w:val="0041481A"/>
    <w:rsid w:val="00453875"/>
    <w:rsid w:val="004631BA"/>
    <w:rsid w:val="00467241"/>
    <w:rsid w:val="004863A4"/>
    <w:rsid w:val="004C38AE"/>
    <w:rsid w:val="00500F04"/>
    <w:rsid w:val="005025E7"/>
    <w:rsid w:val="005214BF"/>
    <w:rsid w:val="005831E4"/>
    <w:rsid w:val="005A31DD"/>
    <w:rsid w:val="005D6697"/>
    <w:rsid w:val="00631D3A"/>
    <w:rsid w:val="006663B7"/>
    <w:rsid w:val="00666EE6"/>
    <w:rsid w:val="00667FF2"/>
    <w:rsid w:val="00671957"/>
    <w:rsid w:val="006904F6"/>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33221"/>
    <w:rsid w:val="00956C72"/>
    <w:rsid w:val="00964DED"/>
    <w:rsid w:val="0098500F"/>
    <w:rsid w:val="00994689"/>
    <w:rsid w:val="009A53E0"/>
    <w:rsid w:val="009C0E42"/>
    <w:rsid w:val="009E0A16"/>
    <w:rsid w:val="009F6DE3"/>
    <w:rsid w:val="00A03053"/>
    <w:rsid w:val="00A31A0E"/>
    <w:rsid w:val="00A4341F"/>
    <w:rsid w:val="00A93815"/>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1F64D0F"/>
    <w:rsid w:val="04545D1C"/>
    <w:rsid w:val="05046014"/>
    <w:rsid w:val="059A3C03"/>
    <w:rsid w:val="0AA03A6A"/>
    <w:rsid w:val="0B1A1A6E"/>
    <w:rsid w:val="0FB57FB7"/>
    <w:rsid w:val="102A08A7"/>
    <w:rsid w:val="197B5DCD"/>
    <w:rsid w:val="1B1D169F"/>
    <w:rsid w:val="1BBA40AA"/>
    <w:rsid w:val="211B5912"/>
    <w:rsid w:val="24FE5B05"/>
    <w:rsid w:val="28E24AD2"/>
    <w:rsid w:val="2B1C0A93"/>
    <w:rsid w:val="2C934A90"/>
    <w:rsid w:val="328B6D95"/>
    <w:rsid w:val="348002E4"/>
    <w:rsid w:val="38287E88"/>
    <w:rsid w:val="3885411B"/>
    <w:rsid w:val="3B830684"/>
    <w:rsid w:val="3FC21652"/>
    <w:rsid w:val="4D6E4D26"/>
    <w:rsid w:val="4DC332C4"/>
    <w:rsid w:val="4F1E3790"/>
    <w:rsid w:val="517B3EB5"/>
    <w:rsid w:val="56682C5A"/>
    <w:rsid w:val="57D91936"/>
    <w:rsid w:val="591E5852"/>
    <w:rsid w:val="5C5E6155"/>
    <w:rsid w:val="67F0485E"/>
    <w:rsid w:val="698067CB"/>
    <w:rsid w:val="6A763C31"/>
    <w:rsid w:val="6B476E8A"/>
    <w:rsid w:val="6ECA4F02"/>
    <w:rsid w:val="6EF410D7"/>
    <w:rsid w:val="7270312D"/>
    <w:rsid w:val="73A244D9"/>
    <w:rsid w:val="740022CC"/>
    <w:rsid w:val="795F6DFB"/>
    <w:rsid w:val="7E8D29AE"/>
    <w:rsid w:val="7FB2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Hyperlink"/>
    <w:qFormat/>
    <w:uiPriority w:val="0"/>
    <w:rPr>
      <w:color w:val="0000FF"/>
      <w:u w:val="none"/>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next w:val="5"/>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18">
    <w:name w:val="正文1"/>
    <w:qFormat/>
    <w:uiPriority w:val="0"/>
    <w:pPr>
      <w:jc w:val="both"/>
    </w:pPr>
    <w:rPr>
      <w:rFonts w:ascii="等线" w:hAnsi="等线" w:eastAsia="宋体" w:cs="宋体"/>
      <w:kern w:val="2"/>
      <w:sz w:val="21"/>
      <w:szCs w:val="21"/>
      <w:lang w:val="en-US" w:eastAsia="zh-CN" w:bidi="ar-SA"/>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10455</Words>
  <Characters>11084</Characters>
  <Lines>79</Lines>
  <Paragraphs>22</Paragraphs>
  <TotalTime>13</TotalTime>
  <ScaleCrop>false</ScaleCrop>
  <LinksUpToDate>false</LinksUpToDate>
  <CharactersWithSpaces>12016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景晓峰</cp:lastModifiedBy>
  <dcterms:modified xsi:type="dcterms:W3CDTF">2025-11-13T08:44:55Z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eyJoZGlkIjoiMGIzMTZhZTkxNjlmODcwNTkzYTk3YjhiZjcyZWZiOWIiLCJ1c2VySWQiOiIxNjgyMDY2NjkwIn0=</vt:lpwstr>
  </property>
  <property fmtid="{D5CDD505-2E9C-101B-9397-08002B2CF9AE}" pid="4" name="ICV">
    <vt:lpwstr>F504D481365C4293B920D413FB642AEF_12</vt:lpwstr>
  </property>
</Properties>
</file>