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4CEB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蒙牛孵化车间新增糖果类产品开发项目土建工程</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内蒙古华晟工程项目管理有限公司受内蒙古蒙牛乳业（集团）股份有限公司委托，现对蒙牛孵化车间新增糖果类产品开发项目土建工程进行竞争性谈判,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MNCGJH-20251207-0003</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蒙牛孵化车间新增糖果类产品开发项目土建工程</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3C8424E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研发根据新品需求，计划对高科工厂院内孵化车间二层进行改造，建设面积300㎡，涉及土建、水暖、电气、照明、给排水、消防、室外道路及硬化、室外排水、洁净车间及配套工程等，现对以上项目实施内容进行采购。</w:t>
      </w:r>
    </w:p>
    <w:p w14:paraId="59A709A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3B0435F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该项目</w:t>
      </w:r>
      <w:bookmarkStart w:id="3" w:name="_GoBack"/>
      <w:bookmarkEnd w:id="3"/>
      <w:r>
        <w:rPr>
          <w:rFonts w:hint="eastAsia" w:ascii="仿宋" w:hAnsi="仿宋" w:eastAsia="仿宋" w:cs="仿宋"/>
          <w:b w:val="0"/>
          <w:bCs/>
          <w:sz w:val="28"/>
          <w:szCs w:val="28"/>
          <w:lang w:val="en-US" w:eastAsia="zh-CN"/>
        </w:rPr>
        <w:t>图纸及清单内容所有土建工程（含砌筑工程、钢筋混凝土工程、门窗工程、防水工程、涂料以及其他装饰工程等）、水暖、电气、给排水、消防工程、室外道路及硬化、室外排水等工程的施工。</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3、工期：104天。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拟派项目经理须为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2024年12月—至今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12</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4、澄清截止时间：2025年12月22日15时止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5"/>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法人</w:t>
      </w:r>
      <w:r>
        <w:rPr>
          <w:rFonts w:hint="eastAsia" w:ascii="仿宋" w:hAnsi="仿宋" w:eastAsia="仿宋" w:cs="仿宋"/>
          <w:sz w:val="28"/>
          <w:szCs w:val="28"/>
          <w:u w:val="single"/>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项目竞争性谈判活动，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本次竞争性谈判</w:t>
      </w:r>
      <w:r>
        <w:rPr>
          <w:rFonts w:hint="eastAsia" w:ascii="仿宋" w:hAnsi="仿宋" w:eastAsia="仿宋" w:cs="仿宋"/>
          <w:sz w:val="28"/>
          <w:szCs w:val="28"/>
        </w:rPr>
        <w:t>活动</w:t>
      </w:r>
      <w:r>
        <w:rPr>
          <w:rFonts w:hint="eastAsia" w:ascii="仿宋" w:hAnsi="仿宋" w:eastAsia="仿宋" w:cs="仿宋"/>
          <w:sz w:val="28"/>
          <w:szCs w:val="28"/>
          <w:lang w:val="en-US" w:eastAsia="zh-CN"/>
        </w:rPr>
        <w:t>中</w:t>
      </w:r>
      <w:r>
        <w:rPr>
          <w:rFonts w:hint="eastAsia" w:ascii="仿宋" w:hAnsi="仿宋" w:eastAsia="仿宋" w:cs="仿宋"/>
          <w:sz w:val="28"/>
          <w:szCs w:val="28"/>
        </w:rPr>
        <w:t>的一切事宜。</w:t>
      </w:r>
    </w:p>
    <w:p w14:paraId="73B3B9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5"/>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6BCA970A">
      <w:pPr>
        <w:spacing w:line="240" w:lineRule="auto"/>
        <w:jc w:val="center"/>
        <w:rPr>
          <w:rFonts w:hint="eastAsia" w:ascii="仿宋" w:hAnsi="仿宋" w:eastAsia="仿宋" w:cs="仿宋"/>
          <w:b/>
          <w:sz w:val="28"/>
          <w:szCs w:val="28"/>
        </w:rPr>
      </w:pPr>
    </w:p>
    <w:p w14:paraId="505F3B2C">
      <w:pPr>
        <w:spacing w:line="240" w:lineRule="auto"/>
        <w:jc w:val="center"/>
        <w:rPr>
          <w:rFonts w:hint="eastAsia" w:ascii="仿宋" w:hAnsi="仿宋" w:eastAsia="仿宋" w:cs="仿宋"/>
          <w:b/>
          <w:sz w:val="28"/>
          <w:szCs w:val="28"/>
        </w:rPr>
      </w:pPr>
    </w:p>
    <w:p w14:paraId="3C883CF8">
      <w:pPr>
        <w:spacing w:line="240" w:lineRule="auto"/>
        <w:jc w:val="center"/>
        <w:rPr>
          <w:rFonts w:hint="eastAsia" w:ascii="仿宋" w:hAnsi="仿宋" w:eastAsia="仿宋" w:cs="仿宋"/>
          <w:b/>
          <w:sz w:val="28"/>
          <w:szCs w:val="28"/>
        </w:rPr>
      </w:pPr>
    </w:p>
    <w:p w14:paraId="5893071C">
      <w:pPr>
        <w:rPr>
          <w:rFonts w:hint="eastAsia" w:ascii="仿宋" w:hAnsi="仿宋" w:eastAsia="仿宋" w:cs="仿宋"/>
          <w:b/>
          <w:sz w:val="28"/>
          <w:szCs w:val="28"/>
        </w:rPr>
      </w:pPr>
      <w:r>
        <w:rPr>
          <w:rFonts w:hint="eastAsia" w:ascii="仿宋" w:hAnsi="仿宋" w:eastAsia="仿宋" w:cs="仿宋"/>
          <w:b/>
          <w:sz w:val="28"/>
          <w:szCs w:val="28"/>
        </w:rPr>
        <w:br w:type="page"/>
      </w: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9"/>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4E50B02"/>
    <w:rsid w:val="05013463"/>
    <w:rsid w:val="051B72FA"/>
    <w:rsid w:val="051C494A"/>
    <w:rsid w:val="05925B8B"/>
    <w:rsid w:val="05DA61E9"/>
    <w:rsid w:val="05FD526E"/>
    <w:rsid w:val="06190FCC"/>
    <w:rsid w:val="06A3767D"/>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4955AB"/>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EF10212"/>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6873931"/>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E86B59"/>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6276E8"/>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A83CF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qFormat/>
    <w:uiPriority w:val="99"/>
    <w:pPr>
      <w:ind w:firstLine="420"/>
    </w:pPr>
    <w:rPr>
      <w:szCs w:val="20"/>
    </w:rPr>
  </w:style>
  <w:style w:type="paragraph" w:styleId="4">
    <w:name w:val="annotation text"/>
    <w:basedOn w:val="1"/>
    <w:semiHidden/>
    <w:unhideWhenUsed/>
    <w:qFormat/>
    <w:uiPriority w:val="99"/>
    <w:pPr>
      <w:jc w:val="left"/>
    </w:pPr>
  </w:style>
  <w:style w:type="paragraph" w:styleId="5">
    <w:name w:val="Body Text 3"/>
    <w:basedOn w:val="1"/>
    <w:qFormat/>
    <w:uiPriority w:val="0"/>
    <w:pPr>
      <w:jc w:val="left"/>
    </w:pPr>
    <w:rPr>
      <w:b/>
      <w:bCs/>
      <w:sz w:val="32"/>
    </w:rPr>
  </w:style>
  <w:style w:type="paragraph" w:styleId="6">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paragraph" w:styleId="14">
    <w:name w:val="Body Text First Indent 2"/>
    <w:basedOn w:val="7"/>
    <w:unhideWhenUsed/>
    <w:qFormat/>
    <w:uiPriority w:val="0"/>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qFormat/>
    <w:uiPriority w:val="0"/>
    <w:rPr>
      <w:color w:val="0000FF"/>
      <w:u w:val="non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3">
    <w:name w:val="未处理的提及1"/>
    <w:basedOn w:val="17"/>
    <w:semiHidden/>
    <w:unhideWhenUsed/>
    <w:qFormat/>
    <w:uiPriority w:val="99"/>
    <w:rPr>
      <w:color w:val="605E5C"/>
      <w:shd w:val="clear" w:color="auto" w:fill="E1DFDD"/>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10836</Words>
  <Characters>11530</Characters>
  <Lines>1</Lines>
  <Paragraphs>1</Paragraphs>
  <TotalTime>4</TotalTime>
  <ScaleCrop>false</ScaleCrop>
  <LinksUpToDate>false</LinksUpToDate>
  <CharactersWithSpaces>12657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2025-12-08T09:02:18Z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