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9868">
      <w:pPr>
        <w:widowControl/>
        <w:shd w:val="clear" w:color="auto" w:fill="FFFFFF"/>
        <w:snapToGrid w:val="0"/>
        <w:jc w:val="both"/>
        <w:rPr>
          <w:rFonts w:ascii="宋体" w:hAnsi="宋体" w:cs="宋体"/>
          <w:b/>
          <w:bCs/>
          <w:kern w:val="0"/>
          <w:sz w:val="36"/>
          <w:szCs w:val="36"/>
        </w:rPr>
      </w:pPr>
    </w:p>
    <w:p w14:paraId="673C5EC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沈阳工厂</w:t>
      </w:r>
      <w:r>
        <w:rPr>
          <w:rFonts w:hint="eastAsia" w:ascii="宋体" w:hAnsi="宋体"/>
          <w:sz w:val="36"/>
          <w:szCs w:val="36"/>
          <w:u w:val="single"/>
          <w:lang w:val="en-US" w:eastAsia="zh-CN"/>
        </w:rPr>
        <w:t>奶车租赁</w:t>
      </w:r>
      <w:r>
        <w:rPr>
          <w:rFonts w:hint="eastAsia" w:ascii="宋体" w:hAnsi="宋体" w:cs="宋体"/>
          <w:b/>
          <w:bCs/>
          <w:kern w:val="0"/>
          <w:sz w:val="36"/>
          <w:szCs w:val="36"/>
        </w:rPr>
        <w:t>项目</w:t>
      </w:r>
    </w:p>
    <w:p w14:paraId="56F8B7D8">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二次</w:t>
      </w:r>
      <w:r>
        <w:rPr>
          <w:rFonts w:hint="eastAsia" w:ascii="宋体" w:hAnsi="宋体" w:cs="宋体"/>
          <w:b/>
          <w:bCs/>
          <w:kern w:val="0"/>
          <w:sz w:val="36"/>
          <w:szCs w:val="36"/>
          <w:lang w:eastAsia="zh-CN"/>
        </w:rPr>
        <w:t>）</w:t>
      </w:r>
    </w:p>
    <w:p w14:paraId="0F538448">
      <w:pPr>
        <w:ind w:firstLine="560" w:firstLineChars="200"/>
        <w:rPr>
          <w:rFonts w:ascii="仿宋_GB2312" w:hAnsi="宋体" w:eastAsia="仿宋_GB2312"/>
          <w:sz w:val="28"/>
          <w:szCs w:val="28"/>
        </w:rPr>
      </w:pPr>
    </w:p>
    <w:p w14:paraId="3E4DC84D">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蒙牛乳业（沈阳）有限责任公司</w:t>
      </w:r>
      <w:r>
        <w:rPr>
          <w:rFonts w:hint="eastAsia" w:ascii="仿宋_GB2312" w:hAnsi="宋体" w:eastAsia="仿宋_GB2312"/>
          <w:sz w:val="28"/>
          <w:szCs w:val="28"/>
        </w:rPr>
        <w:t>就</w:t>
      </w:r>
      <w:r>
        <w:rPr>
          <w:rFonts w:hint="eastAsia" w:ascii="仿宋_GB2312" w:hAnsi="宋体" w:eastAsia="仿宋_GB2312"/>
          <w:sz w:val="28"/>
          <w:szCs w:val="28"/>
          <w:u w:val="single"/>
          <w:lang w:val="en-US" w:eastAsia="zh-CN"/>
        </w:rPr>
        <w:t>沈阳工厂奶车租赁</w:t>
      </w:r>
      <w:r>
        <w:rPr>
          <w:rFonts w:hint="eastAsia" w:ascii="仿宋_GB2312" w:hAnsi="宋体" w:eastAsia="仿宋_GB2312"/>
          <w:sz w:val="28"/>
          <w:szCs w:val="28"/>
        </w:rPr>
        <w:t>项目进行询比价, 欢迎符合资格条件的供应商参加。</w:t>
      </w:r>
    </w:p>
    <w:p w14:paraId="53EFD154">
      <w:pPr>
        <w:ind w:firstLine="562" w:firstLineChars="200"/>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sz w:val="28"/>
          <w:szCs w:val="28"/>
        </w:rPr>
        <w:t>一、项目编号：</w:t>
      </w:r>
      <w:r>
        <w:rPr>
          <w:rFonts w:hint="eastAsia" w:ascii="仿宋_GB2312" w:hAnsi="宋体" w:eastAsia="仿宋_GB2312"/>
          <w:b w:val="0"/>
          <w:bCs w:val="0"/>
          <w:color w:val="000000" w:themeColor="text1"/>
          <w:sz w:val="28"/>
          <w:szCs w:val="28"/>
          <w14:textFill>
            <w14:solidFill>
              <w14:schemeClr w14:val="tx1"/>
            </w14:solidFill>
          </w14:textFill>
        </w:rPr>
        <w:t>MNCGJH-20260121-0011</w:t>
      </w:r>
    </w:p>
    <w:p w14:paraId="54946130">
      <w:pPr>
        <w:ind w:firstLine="562" w:firstLineChars="200"/>
        <w:rPr>
          <w:rFonts w:hint="eastAsia" w:ascii="仿宋_GB2312" w:hAnsi="宋体" w:eastAsia="仿宋_GB2312"/>
          <w:sz w:val="28"/>
          <w:szCs w:val="28"/>
          <w:lang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val="0"/>
          <w:bCs w:val="0"/>
          <w:color w:val="000000" w:themeColor="text1"/>
          <w:sz w:val="28"/>
          <w:szCs w:val="28"/>
          <w14:textFill>
            <w14:solidFill>
              <w14:schemeClr w14:val="tx1"/>
            </w14:solidFill>
          </w14:textFill>
        </w:rPr>
        <w:t>沈阳工厂</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奶车租赁</w:t>
      </w:r>
      <w:r>
        <w:rPr>
          <w:rFonts w:hint="eastAsia" w:ascii="仿宋_GB2312" w:hAnsi="宋体" w:eastAsia="仿宋_GB2312"/>
          <w:b w:val="0"/>
          <w:bCs w:val="0"/>
          <w:color w:val="000000" w:themeColor="text1"/>
          <w:sz w:val="28"/>
          <w:szCs w:val="28"/>
          <w14:textFill>
            <w14:solidFill>
              <w14:schemeClr w14:val="tx1"/>
            </w14:solidFill>
          </w14:textFill>
        </w:rPr>
        <w:t>项目</w:t>
      </w:r>
    </w:p>
    <w:p w14:paraId="35CB941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C27B12E">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沈阳工厂生产产品，配方原料为液态奶，因工厂内只设有常温一个奶台，且与冰品无连通管路，需从常温奶台使用奶罐车拉运到冰品车间。</w:t>
      </w:r>
    </w:p>
    <w:p w14:paraId="0C1128D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4211EE">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1、营业执照、组织机构代码证、税务登记证、资质证书、实施许可的提供相关许可证书、法定代表人证明书、法定代表人授权委托书、类似项目业绩表及其他证明材料等。</w:t>
      </w:r>
    </w:p>
    <w:p w14:paraId="7B1FE60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792E722A">
      <w:pPr>
        <w:pStyle w:val="4"/>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36905B16">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27DBB17D">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72F0F381">
      <w:pPr>
        <w:spacing w:line="500" w:lineRule="exact"/>
        <w:ind w:firstLine="562" w:firstLineChars="200"/>
        <w:jc w:val="left"/>
        <w:rPr>
          <w:rFonts w:ascii="仿宋" w:hAnsi="仿宋" w:eastAsia="仿宋"/>
          <w:b/>
          <w:i/>
          <w:color w:val="FF0000"/>
          <w:sz w:val="28"/>
          <w:szCs w:val="28"/>
        </w:rPr>
      </w:pPr>
      <w:r>
        <w:rPr>
          <w:rFonts w:hint="eastAsia" w:ascii="仿宋_GB2312" w:hAnsi="宋体" w:eastAsia="仿宋_GB2312"/>
          <w:b/>
          <w:color w:val="000000"/>
          <w:sz w:val="28"/>
          <w:szCs w:val="28"/>
        </w:rPr>
        <w:t>五、报名须知</w:t>
      </w:r>
    </w:p>
    <w:p w14:paraId="3E40EF28">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1237AD7C">
      <w:pPr>
        <w:spacing w:line="500" w:lineRule="exact"/>
        <w:ind w:firstLine="420" w:firstLineChars="200"/>
        <w:jc w:val="left"/>
        <w:rPr>
          <w:rStyle w:val="7"/>
          <w:sz w:val="32"/>
        </w:rPr>
      </w:pPr>
      <w:r>
        <w:fldChar w:fldCharType="begin"/>
      </w:r>
      <w:r>
        <w:instrText xml:space="preserve"> HYPERLINK "https://zbcg.mengniu.cn/" \l "/home" \t "_blank" </w:instrText>
      </w:r>
      <w:r>
        <w:fldChar w:fldCharType="separate"/>
      </w:r>
      <w:r>
        <w:rPr>
          <w:rStyle w:val="7"/>
          <w:rFonts w:hint="eastAsia" w:ascii="仿宋_GB2312" w:hAnsi="宋体" w:eastAsia="仿宋_GB2312"/>
          <w:sz w:val="30"/>
          <w:szCs w:val="30"/>
        </w:rPr>
        <w:t>https://zbcg.mengniu.cn/#/home</w:t>
      </w:r>
      <w:r>
        <w:rPr>
          <w:rStyle w:val="7"/>
          <w:rFonts w:hint="eastAsia" w:ascii="仿宋_GB2312" w:hAnsi="宋体" w:eastAsia="仿宋_GB2312"/>
          <w:sz w:val="30"/>
          <w:szCs w:val="30"/>
        </w:rPr>
        <w:fldChar w:fldCharType="end"/>
      </w:r>
    </w:p>
    <w:p w14:paraId="1FF819B7">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755CD7D2">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7E2EF801">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7"/>
          <w:rFonts w:hint="eastAsia" w:ascii="仿宋_GB2312" w:hAnsi="宋体" w:eastAsia="仿宋_GB2312"/>
          <w:sz w:val="30"/>
          <w:szCs w:val="30"/>
        </w:rPr>
        <w:t>https://srm.mengniu.cn/sap/bc/webdynpro/sap/zregistration</w:t>
      </w:r>
      <w:r>
        <w:rPr>
          <w:rStyle w:val="7"/>
          <w:rFonts w:hint="eastAsia" w:ascii="仿宋_GB2312" w:hAnsi="宋体" w:eastAsia="仿宋_GB2312"/>
          <w:sz w:val="30"/>
          <w:szCs w:val="30"/>
        </w:rPr>
        <w:fldChar w:fldCharType="end"/>
      </w:r>
    </w:p>
    <w:p w14:paraId="5CFC1679">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请先阅读服务手册，平台服务支持电话为4008108111。（投标人报名时须将报名资料盖章扫描上传到平台中）。</w:t>
      </w:r>
    </w:p>
    <w:p w14:paraId="35D5B4D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484149F">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49BD83D">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符合国家规定的</w:t>
      </w:r>
      <w:r>
        <w:rPr>
          <w:rFonts w:hint="eastAsia" w:ascii="仿宋_GB2312" w:hAnsi="宋体" w:eastAsia="仿宋_GB2312"/>
          <w:color w:val="000000"/>
          <w:sz w:val="28"/>
          <w:szCs w:val="28"/>
        </w:rPr>
        <w:t>增值税专用发票的资格</w:t>
      </w:r>
      <w:r>
        <w:rPr>
          <w:rFonts w:hint="eastAsia" w:ascii="仿宋" w:hAnsi="仿宋" w:eastAsia="仿宋" w:cs="仿宋"/>
          <w:sz w:val="28"/>
          <w:szCs w:val="28"/>
        </w:rPr>
        <w:t>，</w:t>
      </w:r>
      <w:r>
        <w:rPr>
          <w:rFonts w:ascii="仿宋" w:hAnsi="仿宋" w:eastAsia="仿宋" w:cs="仿宋"/>
          <w:sz w:val="28"/>
          <w:szCs w:val="28"/>
        </w:rPr>
        <w:t>提供一般纳税人认定资格证或发票证明材料</w:t>
      </w:r>
      <w:r>
        <w:rPr>
          <w:rFonts w:hint="eastAsia" w:ascii="仿宋" w:hAnsi="仿宋" w:eastAsia="仿宋" w:cs="仿宋"/>
          <w:sz w:val="28"/>
          <w:szCs w:val="28"/>
        </w:rPr>
        <w:t>；</w:t>
      </w:r>
      <w:r>
        <w:rPr>
          <w:rFonts w:ascii="仿宋" w:hAnsi="仿宋" w:eastAsia="仿宋" w:cs="仿宋"/>
          <w:sz w:val="28"/>
          <w:szCs w:val="28"/>
        </w:rPr>
        <w:t xml:space="preserve">  </w:t>
      </w:r>
    </w:p>
    <w:p w14:paraId="40C751C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、法定代表人证明书或授权委托书原件；</w:t>
      </w:r>
    </w:p>
    <w:p w14:paraId="073896D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4DD36424">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、企业最近1年任意3个月的依法纳税缴纳证明材料和社保缴纳证明材料；</w:t>
      </w:r>
    </w:p>
    <w:p w14:paraId="101985C4">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1月</w:t>
      </w:r>
      <w:r>
        <w:rPr>
          <w:rFonts w:hint="eastAsia" w:ascii="仿宋_GB2312" w:hAnsi="宋体" w:eastAsia="仿宋_GB2312"/>
          <w:color w:val="000000"/>
          <w:sz w:val="28"/>
          <w:szCs w:val="28"/>
        </w:rPr>
        <w:t>-至今）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或结算凭据</w:t>
      </w:r>
      <w:r>
        <w:rPr>
          <w:rFonts w:hint="eastAsia" w:ascii="仿宋_GB2312" w:hAnsi="宋体" w:eastAsia="仿宋_GB2312"/>
          <w:sz w:val="28"/>
          <w:szCs w:val="28"/>
        </w:rPr>
        <w:t>为准）；</w:t>
      </w:r>
      <w:r>
        <w:rPr>
          <w:rFonts w:ascii="仿宋_GB2312" w:hAnsi="宋体" w:eastAsia="仿宋_GB2312"/>
          <w:sz w:val="28"/>
          <w:szCs w:val="28"/>
        </w:rPr>
        <w:t xml:space="preserve"> </w:t>
      </w:r>
    </w:p>
    <w:p w14:paraId="39E60628">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、竞价人未被列入国家企业信用信息公示系统；（http://www.gsxt.gov.cn/index.html）严重违法失信企业名单；</w:t>
      </w:r>
    </w:p>
    <w:p w14:paraId="13830045">
      <w:pPr>
        <w:ind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、保密承诺书（附件2）；</w:t>
      </w:r>
      <w:r>
        <w:rPr>
          <w:rFonts w:ascii="仿宋_GB2312" w:hAnsi="宋体" w:eastAsia="仿宋_GB2312"/>
          <w:sz w:val="28"/>
          <w:szCs w:val="28"/>
        </w:rPr>
        <w:t xml:space="preserve"> </w:t>
      </w:r>
    </w:p>
    <w:p w14:paraId="68C385DC">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4DA35D6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635903D9">
      <w:pPr>
        <w:keepNext w:val="0"/>
        <w:keepLines w:val="0"/>
        <w:pageBreakBefore w:val="0"/>
        <w:kinsoku/>
        <w:wordWrap/>
        <w:overflowPunct/>
        <w:topLinePunct w:val="0"/>
        <w:autoSpaceDE/>
        <w:autoSpaceDN/>
        <w:bidi w:val="0"/>
        <w:adjustRightInd/>
        <w:spacing w:line="500" w:lineRule="exact"/>
        <w:ind w:firstLine="565" w:firstLineChars="202"/>
        <w:textAlignment w:val="auto"/>
        <w:rPr>
          <w:rFonts w:hint="eastAsia" w:ascii="仿宋_GB2312" w:hAnsi="宋体" w:eastAsia="仿宋_GB2312"/>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459EC3A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1D430293">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457FD2B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0C890BB">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1D2210C3">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bookmarkStart w:id="1" w:name="_GoBack"/>
      <w:bookmarkEnd w:id="1"/>
    </w:p>
    <w:p w14:paraId="3D0ACA58">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电子采招平台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DE72D05">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03AB4EF">
      <w:pPr>
        <w:shd w:val="clear" w:color="auto" w:fill="FFFFFF"/>
        <w:snapToGrid w:val="0"/>
        <w:spacing w:line="360" w:lineRule="auto"/>
        <w:ind w:firstLine="560" w:firstLineChars="200"/>
        <w:jc w:val="left"/>
        <w:rPr>
          <w:rFonts w:ascii="仿宋_GB2312" w:hAnsi="宋体" w:eastAsia="仿宋_GB2312"/>
          <w:color w:val="auto"/>
          <w:sz w:val="28"/>
          <w:szCs w:val="28"/>
          <w:highlight w:val="none"/>
        </w:rPr>
      </w:pPr>
      <w:r>
        <w:rPr>
          <w:rFonts w:hint="eastAsia" w:ascii="仿宋" w:hAnsi="仿宋" w:eastAsia="仿宋"/>
          <w:color w:val="000000"/>
          <w:sz w:val="28"/>
          <w:szCs w:val="28"/>
          <w:highlight w:val="none"/>
        </w:rPr>
        <w:t>中国采购与招标网大数据平台</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"https://www.chinabidding.cn/" </w:instrText>
      </w:r>
      <w:r>
        <w:rPr>
          <w:color w:val="auto"/>
          <w:highlight w:val="none"/>
        </w:rPr>
        <w:fldChar w:fldCharType="separate"/>
      </w:r>
      <w:r>
        <w:rPr>
          <w:rStyle w:val="7"/>
          <w:rFonts w:ascii="仿宋" w:hAnsi="仿宋" w:eastAsia="仿宋"/>
          <w:color w:val="auto"/>
          <w:sz w:val="28"/>
          <w:szCs w:val="28"/>
          <w:highlight w:val="none"/>
        </w:rPr>
        <w:t>https://www.chinabidding.cn/</w:t>
      </w:r>
      <w:r>
        <w:rPr>
          <w:rStyle w:val="7"/>
          <w:rFonts w:ascii="仿宋" w:hAnsi="仿宋" w:eastAsia="仿宋"/>
          <w:color w:val="auto"/>
          <w:sz w:val="28"/>
          <w:szCs w:val="28"/>
          <w:highlight w:val="none"/>
        </w:rPr>
        <w:fldChar w:fldCharType="end"/>
      </w:r>
      <w:r>
        <w:rPr>
          <w:rFonts w:hint="eastAsia" w:ascii="仿宋" w:hAnsi="仿宋" w:eastAsia="仿宋"/>
          <w:color w:val="auto"/>
          <w:sz w:val="28"/>
          <w:szCs w:val="28"/>
          <w:highlight w:val="none"/>
        </w:rPr>
        <w:t>）</w:t>
      </w:r>
    </w:p>
    <w:p w14:paraId="14552707">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5DCFED">
      <w:pPr>
        <w:shd w:val="clear" w:color="auto" w:fill="FFFFFF"/>
        <w:snapToGrid w:val="0"/>
        <w:spacing w:line="360" w:lineRule="auto"/>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C4DBCA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E5A54A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0CEB1B0">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采购</w:t>
      </w:r>
      <w:r>
        <w:rPr>
          <w:rFonts w:hint="eastAsia" w:ascii="仿宋_GB2312" w:hAnsi="宋体" w:eastAsia="仿宋_GB2312"/>
          <w:sz w:val="28"/>
          <w:szCs w:val="28"/>
          <w:lang w:val="en-US" w:eastAsia="zh-CN"/>
        </w:rPr>
        <w:t>方</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蒙牛乳业（沈阳）有限责任公司</w:t>
      </w:r>
    </w:p>
    <w:p w14:paraId="3996A45B">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李欢欢</w:t>
      </w:r>
      <w:r>
        <w:rPr>
          <w:rFonts w:ascii="仿宋_GB2312" w:hAnsi="宋体" w:eastAsia="仿宋_GB2312"/>
          <w:sz w:val="28"/>
          <w:szCs w:val="28"/>
        </w:rPr>
        <w:t xml:space="preserve">             </w:t>
      </w:r>
    </w:p>
    <w:p w14:paraId="2048222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13804072891</w:t>
      </w:r>
    </w:p>
    <w:p w14:paraId="1DB82327">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46D6BCC3">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4D2C457F">
      <w:pPr>
        <w:ind w:firstLine="560" w:firstLineChars="200"/>
        <w:rPr>
          <w:rFonts w:hint="eastAsia" w:ascii="仿宋" w:hAnsi="仿宋" w:eastAsia="仿宋"/>
          <w:color w:val="BFBFBF" w:themeColor="background1" w:themeShade="BF"/>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000000" w:themeColor="text1"/>
          <w:sz w:val="28"/>
          <w:szCs w:val="28"/>
          <w:lang w:val="en-US" w:eastAsia="zh-CN"/>
          <w14:textFill>
            <w14:solidFill>
              <w14:schemeClr w14:val="tx1"/>
            </w14:solidFill>
          </w14:textFill>
        </w:rPr>
        <w:t>潘宏</w:t>
      </w:r>
    </w:p>
    <w:p w14:paraId="74278ED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联系电话：18686095595</w:t>
      </w:r>
    </w:p>
    <w:p w14:paraId="2CF09A4D">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电子邮件：panhong@mengniu.cn</w:t>
      </w:r>
    </w:p>
    <w:p w14:paraId="76C35BFC">
      <w:pPr>
        <w:ind w:firstLine="560" w:firstLineChars="200"/>
        <w:jc w:val="left"/>
        <w:rPr>
          <w:rStyle w:val="7"/>
          <w:rFonts w:ascii="微软雅黑" w:hAnsi="微软雅黑" w:eastAsia="微软雅黑"/>
          <w:color w:val="000000" w:themeColor="text1"/>
          <w:sz w:val="22"/>
          <w:szCs w:val="21"/>
          <w:highlight w:val="none"/>
          <w:shd w:val="clear" w:color="auto" w:fill="FFFFFF"/>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异议/投诉服务网址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6F0C8B7A">
      <w:pPr>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、采购招标项目的违纪问题举报受理单位：蒙牛乳业纪委办公室</w:t>
      </w:r>
    </w:p>
    <w:p w14:paraId="500D6BDA">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监 督 人:</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张丽娜</w:t>
      </w:r>
    </w:p>
    <w:p w14:paraId="35B2C290">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7393612</w:t>
      </w:r>
    </w:p>
    <w:p w14:paraId="43F70737">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受理范围：采购招标</w:t>
      </w:r>
      <w:bookmarkStart w:id="0" w:name="OLE_LINK1"/>
      <w:r>
        <w:rPr>
          <w:rFonts w:hint="eastAsia" w:ascii="仿宋" w:hAnsi="仿宋" w:eastAsia="仿宋"/>
          <w:color w:val="000000" w:themeColor="text1"/>
          <w:sz w:val="28"/>
          <w:szCs w:val="28"/>
          <w:highlight w:val="none"/>
          <w14:textFill>
            <w14:solidFill>
              <w14:schemeClr w14:val="tx1"/>
            </w14:solidFill>
          </w14:textFill>
        </w:rPr>
        <w:t>执行过程中涉嫌</w:t>
      </w:r>
      <w:bookmarkEnd w:id="0"/>
      <w:r>
        <w:rPr>
          <w:rFonts w:hint="eastAsia" w:ascii="仿宋" w:hAnsi="仿宋" w:eastAsia="仿宋"/>
          <w:color w:val="000000" w:themeColor="text1"/>
          <w:sz w:val="28"/>
          <w:szCs w:val="28"/>
          <w:highlight w:val="none"/>
          <w14:textFill>
            <w14:solidFill>
              <w14:schemeClr w14:val="tx1"/>
            </w14:solidFill>
          </w14:textFill>
        </w:rPr>
        <w:t>贪污贿赂、滥用职权、玩忽职守、权力寻租、利益输送、徇私舞弊以及浪费公司资财等违纪问题的各类举报。</w:t>
      </w:r>
    </w:p>
    <w:p w14:paraId="4BCD3B1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6635CE1">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666F99C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A65E151">
      <w:pPr>
        <w:ind w:right="640" w:firstLine="1205" w:firstLineChars="402"/>
        <w:jc w:val="left"/>
        <w:rPr>
          <w:rFonts w:ascii="仿宋_GB2312" w:hAnsi="宋体" w:eastAsia="仿宋_GB2312" w:cs="仿宋"/>
          <w:sz w:val="30"/>
          <w:szCs w:val="30"/>
        </w:rPr>
      </w:pPr>
      <w:r>
        <w:rPr>
          <w:rFonts w:hint="eastAsia" w:ascii="仿宋_GB2312" w:hAnsi="宋体" w:eastAsia="仿宋_GB2312" w:cs="仿宋"/>
          <w:sz w:val="30"/>
          <w:szCs w:val="30"/>
        </w:rPr>
        <w:t>４.</w:t>
      </w:r>
      <w:r>
        <w:rPr>
          <w:rFonts w:hint="eastAsia"/>
        </w:rPr>
        <w:t xml:space="preserve"> </w:t>
      </w:r>
      <w:r>
        <w:rPr>
          <w:rFonts w:hint="eastAsia" w:ascii="仿宋_GB2312" w:hAnsi="宋体" w:eastAsia="仿宋_GB2312" w:cs="仿宋"/>
          <w:sz w:val="30"/>
          <w:szCs w:val="30"/>
        </w:rPr>
        <w:t>法定代表人身份证明及法定代表人授权委书</w:t>
      </w:r>
    </w:p>
    <w:p w14:paraId="3C66EE87">
      <w:pPr>
        <w:ind w:firstLine="1416" w:firstLineChars="506"/>
        <w:jc w:val="left"/>
        <w:rPr>
          <w:rFonts w:ascii="仿宋_GB2312" w:hAnsi="宋体" w:eastAsia="仿宋_GB2312" w:cs="仿宋"/>
          <w:sz w:val="28"/>
          <w:szCs w:val="28"/>
        </w:rPr>
      </w:pPr>
    </w:p>
    <w:p w14:paraId="0A33C3EE">
      <w:pPr>
        <w:ind w:firstLine="560" w:firstLineChars="200"/>
        <w:jc w:val="left"/>
        <w:rPr>
          <w:rFonts w:ascii="仿宋_GB2312" w:hAnsi="宋体" w:eastAsia="仿宋_GB2312" w:cs="仿宋"/>
          <w:sz w:val="28"/>
          <w:szCs w:val="28"/>
        </w:rPr>
      </w:pPr>
    </w:p>
    <w:p w14:paraId="243AA135">
      <w:pPr>
        <w:ind w:right="1760"/>
        <w:jc w:val="center"/>
        <w:rPr>
          <w:rFonts w:hint="eastAsia" w:ascii="仿宋_GB2312" w:hAnsi="宋体" w:eastAsia="仿宋_GB2312" w:cs="仿宋"/>
          <w:sz w:val="30"/>
          <w:szCs w:val="30"/>
          <w:lang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r>
        <w:rPr>
          <w:rFonts w:hint="eastAsia" w:ascii="仿宋_GB2312" w:hAnsi="宋体" w:eastAsia="仿宋_GB2312" w:cs="仿宋"/>
          <w:color w:val="BFBFBF" w:themeColor="background1" w:themeShade="BF"/>
          <w:sz w:val="30"/>
          <w:szCs w:val="30"/>
          <w:lang w:val="en-US" w:eastAsia="zh-CN"/>
        </w:rPr>
        <w:t>/</w:t>
      </w:r>
    </w:p>
    <w:p w14:paraId="37DA9859">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lang w:val="en-US" w:eastAsia="zh-CN"/>
        </w:rPr>
        <w:t>2026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2</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日</w:t>
      </w:r>
    </w:p>
    <w:p w14:paraId="5D2712F2">
      <w:pPr>
        <w:ind w:firstLine="560" w:firstLineChars="200"/>
        <w:jc w:val="left"/>
        <w:rPr>
          <w:rFonts w:ascii="仿宋_GB2312" w:hAnsi="宋体" w:eastAsia="仿宋_GB2312" w:cs="仿宋"/>
          <w:sz w:val="28"/>
          <w:szCs w:val="28"/>
        </w:rPr>
      </w:pPr>
    </w:p>
    <w:p w14:paraId="2084D4E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51D1303">
      <w:pPr>
        <w:jc w:val="center"/>
        <w:rPr>
          <w:rFonts w:cs="仿宋" w:asciiTheme="minorEastAsia" w:hAnsiTheme="minorEastAsia" w:eastAsiaTheme="minorEastAsia"/>
          <w:b/>
          <w:sz w:val="28"/>
          <w:szCs w:val="28"/>
        </w:rPr>
      </w:pPr>
    </w:p>
    <w:p w14:paraId="357F735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D78A2AE">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4E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73E39C3">
            <w:pPr>
              <w:jc w:val="center"/>
              <w:rPr>
                <w:rFonts w:ascii="宋体" w:hAnsi="宋体" w:cs="仿宋"/>
                <w:b/>
                <w:szCs w:val="21"/>
              </w:rPr>
            </w:pPr>
            <w:r>
              <w:rPr>
                <w:rFonts w:hint="eastAsia" w:ascii="宋体" w:hAnsi="宋体" w:cs="仿宋"/>
                <w:b/>
                <w:szCs w:val="21"/>
              </w:rPr>
              <w:t>序号</w:t>
            </w:r>
          </w:p>
        </w:tc>
        <w:tc>
          <w:tcPr>
            <w:tcW w:w="2399" w:type="dxa"/>
            <w:vAlign w:val="center"/>
          </w:tcPr>
          <w:p w14:paraId="3AA1DF85">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4A628A2">
            <w:pPr>
              <w:jc w:val="center"/>
              <w:rPr>
                <w:rFonts w:ascii="宋体" w:hAnsi="宋体" w:cs="仿宋"/>
                <w:b/>
                <w:szCs w:val="21"/>
              </w:rPr>
            </w:pPr>
            <w:r>
              <w:rPr>
                <w:rFonts w:hint="eastAsia" w:ascii="宋体" w:hAnsi="宋体" w:cs="仿宋"/>
                <w:b/>
                <w:szCs w:val="21"/>
              </w:rPr>
              <w:t>标段</w:t>
            </w:r>
          </w:p>
        </w:tc>
        <w:tc>
          <w:tcPr>
            <w:tcW w:w="1538" w:type="dxa"/>
            <w:vAlign w:val="center"/>
          </w:tcPr>
          <w:p w14:paraId="6EC9FC0A">
            <w:pPr>
              <w:jc w:val="center"/>
              <w:rPr>
                <w:rFonts w:ascii="宋体" w:hAnsi="宋体" w:cs="仿宋"/>
                <w:b/>
                <w:szCs w:val="21"/>
              </w:rPr>
            </w:pPr>
            <w:r>
              <w:rPr>
                <w:rFonts w:hint="eastAsia" w:ascii="宋体" w:hAnsi="宋体" w:cs="仿宋"/>
                <w:b/>
                <w:szCs w:val="21"/>
              </w:rPr>
              <w:t>联系人</w:t>
            </w:r>
          </w:p>
        </w:tc>
        <w:tc>
          <w:tcPr>
            <w:tcW w:w="1713" w:type="dxa"/>
            <w:vAlign w:val="center"/>
          </w:tcPr>
          <w:p w14:paraId="67DC8A4F">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A0B33B">
            <w:pPr>
              <w:jc w:val="center"/>
              <w:rPr>
                <w:rFonts w:ascii="宋体" w:hAnsi="宋体" w:cs="仿宋"/>
                <w:b/>
                <w:szCs w:val="21"/>
              </w:rPr>
            </w:pPr>
            <w:r>
              <w:rPr>
                <w:rFonts w:hint="eastAsia" w:ascii="宋体" w:hAnsi="宋体" w:cs="仿宋"/>
                <w:b/>
                <w:szCs w:val="21"/>
              </w:rPr>
              <w:t>邮箱地址</w:t>
            </w:r>
          </w:p>
        </w:tc>
      </w:tr>
      <w:tr w14:paraId="04F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72081C4">
            <w:pPr>
              <w:ind w:firstLine="420" w:firstLineChars="200"/>
              <w:jc w:val="left"/>
              <w:rPr>
                <w:rFonts w:ascii="宋体" w:hAnsi="宋体" w:cs="仿宋"/>
                <w:szCs w:val="21"/>
              </w:rPr>
            </w:pPr>
          </w:p>
        </w:tc>
        <w:tc>
          <w:tcPr>
            <w:tcW w:w="2399" w:type="dxa"/>
          </w:tcPr>
          <w:p w14:paraId="5A06D35A">
            <w:pPr>
              <w:ind w:firstLine="420" w:firstLineChars="200"/>
              <w:jc w:val="left"/>
              <w:rPr>
                <w:rFonts w:ascii="宋体" w:hAnsi="宋体" w:cs="仿宋"/>
                <w:szCs w:val="21"/>
              </w:rPr>
            </w:pPr>
          </w:p>
        </w:tc>
        <w:tc>
          <w:tcPr>
            <w:tcW w:w="1630" w:type="dxa"/>
          </w:tcPr>
          <w:p w14:paraId="2EE3DCDA">
            <w:pPr>
              <w:ind w:firstLine="420" w:firstLineChars="200"/>
              <w:jc w:val="left"/>
              <w:rPr>
                <w:rFonts w:ascii="宋体" w:hAnsi="宋体" w:cs="仿宋"/>
                <w:szCs w:val="21"/>
              </w:rPr>
            </w:pPr>
          </w:p>
        </w:tc>
        <w:tc>
          <w:tcPr>
            <w:tcW w:w="1538" w:type="dxa"/>
          </w:tcPr>
          <w:p w14:paraId="1366ADC5">
            <w:pPr>
              <w:ind w:firstLine="420" w:firstLineChars="200"/>
              <w:jc w:val="left"/>
              <w:rPr>
                <w:rFonts w:ascii="宋体" w:hAnsi="宋体" w:cs="仿宋"/>
                <w:szCs w:val="21"/>
              </w:rPr>
            </w:pPr>
          </w:p>
        </w:tc>
        <w:tc>
          <w:tcPr>
            <w:tcW w:w="1713" w:type="dxa"/>
          </w:tcPr>
          <w:p w14:paraId="62CDD586">
            <w:pPr>
              <w:ind w:firstLine="420" w:firstLineChars="200"/>
              <w:jc w:val="left"/>
              <w:rPr>
                <w:rFonts w:ascii="宋体" w:hAnsi="宋体" w:cs="仿宋"/>
                <w:szCs w:val="21"/>
              </w:rPr>
            </w:pPr>
          </w:p>
        </w:tc>
        <w:tc>
          <w:tcPr>
            <w:tcW w:w="1856" w:type="dxa"/>
          </w:tcPr>
          <w:p w14:paraId="3EE2520B">
            <w:pPr>
              <w:ind w:firstLine="420" w:firstLineChars="200"/>
              <w:jc w:val="left"/>
              <w:rPr>
                <w:rFonts w:ascii="宋体" w:hAnsi="宋体" w:cs="仿宋"/>
                <w:szCs w:val="21"/>
              </w:rPr>
            </w:pPr>
          </w:p>
        </w:tc>
      </w:tr>
      <w:tr w14:paraId="659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E06723">
            <w:pPr>
              <w:ind w:firstLine="420" w:firstLineChars="200"/>
              <w:jc w:val="left"/>
              <w:rPr>
                <w:rFonts w:ascii="宋体" w:hAnsi="宋体" w:cs="仿宋"/>
                <w:szCs w:val="21"/>
              </w:rPr>
            </w:pPr>
          </w:p>
        </w:tc>
        <w:tc>
          <w:tcPr>
            <w:tcW w:w="2399" w:type="dxa"/>
          </w:tcPr>
          <w:p w14:paraId="124AD39C">
            <w:pPr>
              <w:ind w:firstLine="420" w:firstLineChars="200"/>
              <w:jc w:val="left"/>
              <w:rPr>
                <w:rFonts w:ascii="宋体" w:hAnsi="宋体" w:cs="仿宋"/>
                <w:szCs w:val="21"/>
              </w:rPr>
            </w:pPr>
          </w:p>
        </w:tc>
        <w:tc>
          <w:tcPr>
            <w:tcW w:w="1630" w:type="dxa"/>
          </w:tcPr>
          <w:p w14:paraId="653811FA">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7558EAC">
            <w:pPr>
              <w:ind w:firstLine="420" w:firstLineChars="200"/>
              <w:jc w:val="left"/>
              <w:rPr>
                <w:rFonts w:ascii="宋体" w:hAnsi="宋体" w:cs="仿宋"/>
                <w:szCs w:val="21"/>
              </w:rPr>
            </w:pPr>
          </w:p>
        </w:tc>
        <w:tc>
          <w:tcPr>
            <w:tcW w:w="1713" w:type="dxa"/>
          </w:tcPr>
          <w:p w14:paraId="2B203CE8">
            <w:pPr>
              <w:ind w:firstLine="420" w:firstLineChars="200"/>
              <w:jc w:val="left"/>
              <w:rPr>
                <w:rFonts w:ascii="宋体" w:hAnsi="宋体" w:cs="仿宋"/>
                <w:szCs w:val="21"/>
              </w:rPr>
            </w:pPr>
          </w:p>
        </w:tc>
        <w:tc>
          <w:tcPr>
            <w:tcW w:w="1856" w:type="dxa"/>
          </w:tcPr>
          <w:p w14:paraId="7014DBB8">
            <w:pPr>
              <w:ind w:firstLine="420" w:firstLineChars="200"/>
              <w:jc w:val="left"/>
              <w:rPr>
                <w:rFonts w:ascii="宋体" w:hAnsi="宋体" w:cs="仿宋"/>
                <w:szCs w:val="21"/>
              </w:rPr>
            </w:pPr>
          </w:p>
        </w:tc>
      </w:tr>
      <w:tr w14:paraId="469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097EA5A">
            <w:pPr>
              <w:ind w:firstLine="420" w:firstLineChars="200"/>
              <w:jc w:val="left"/>
              <w:rPr>
                <w:rFonts w:ascii="宋体" w:hAnsi="宋体" w:cs="仿宋"/>
                <w:szCs w:val="21"/>
              </w:rPr>
            </w:pPr>
          </w:p>
        </w:tc>
        <w:tc>
          <w:tcPr>
            <w:tcW w:w="2399" w:type="dxa"/>
          </w:tcPr>
          <w:p w14:paraId="4CA94A22">
            <w:pPr>
              <w:ind w:firstLine="420" w:firstLineChars="200"/>
              <w:jc w:val="left"/>
              <w:rPr>
                <w:rFonts w:ascii="宋体" w:hAnsi="宋体" w:cs="仿宋"/>
                <w:szCs w:val="21"/>
              </w:rPr>
            </w:pPr>
          </w:p>
        </w:tc>
        <w:tc>
          <w:tcPr>
            <w:tcW w:w="1630" w:type="dxa"/>
          </w:tcPr>
          <w:p w14:paraId="1DDD9B8E">
            <w:pPr>
              <w:ind w:firstLine="420" w:firstLineChars="200"/>
              <w:jc w:val="left"/>
              <w:rPr>
                <w:rFonts w:ascii="宋体" w:hAnsi="宋体" w:cs="仿宋"/>
                <w:szCs w:val="21"/>
              </w:rPr>
            </w:pPr>
          </w:p>
        </w:tc>
        <w:tc>
          <w:tcPr>
            <w:tcW w:w="1538" w:type="dxa"/>
          </w:tcPr>
          <w:p w14:paraId="0D36A013">
            <w:pPr>
              <w:ind w:firstLine="420" w:firstLineChars="200"/>
              <w:jc w:val="left"/>
              <w:rPr>
                <w:rFonts w:ascii="宋体" w:hAnsi="宋体" w:cs="仿宋"/>
                <w:szCs w:val="21"/>
              </w:rPr>
            </w:pPr>
          </w:p>
        </w:tc>
        <w:tc>
          <w:tcPr>
            <w:tcW w:w="1713" w:type="dxa"/>
          </w:tcPr>
          <w:p w14:paraId="09C26C65">
            <w:pPr>
              <w:ind w:firstLine="420" w:firstLineChars="200"/>
              <w:jc w:val="left"/>
              <w:rPr>
                <w:rFonts w:ascii="宋体" w:hAnsi="宋体" w:cs="仿宋"/>
                <w:szCs w:val="21"/>
              </w:rPr>
            </w:pPr>
          </w:p>
        </w:tc>
        <w:tc>
          <w:tcPr>
            <w:tcW w:w="1856" w:type="dxa"/>
          </w:tcPr>
          <w:p w14:paraId="179E4EA4">
            <w:pPr>
              <w:ind w:firstLine="420" w:firstLineChars="200"/>
              <w:jc w:val="left"/>
              <w:rPr>
                <w:rFonts w:ascii="宋体" w:hAnsi="宋体" w:cs="仿宋"/>
                <w:szCs w:val="21"/>
              </w:rPr>
            </w:pPr>
          </w:p>
        </w:tc>
      </w:tr>
      <w:tr w14:paraId="4C6C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16CD87">
            <w:pPr>
              <w:ind w:firstLine="420" w:firstLineChars="200"/>
              <w:jc w:val="left"/>
              <w:rPr>
                <w:rFonts w:ascii="宋体" w:hAnsi="宋体" w:cs="仿宋"/>
                <w:szCs w:val="21"/>
              </w:rPr>
            </w:pPr>
          </w:p>
        </w:tc>
        <w:tc>
          <w:tcPr>
            <w:tcW w:w="2399" w:type="dxa"/>
          </w:tcPr>
          <w:p w14:paraId="6C571680">
            <w:pPr>
              <w:ind w:firstLine="420" w:firstLineChars="200"/>
              <w:jc w:val="left"/>
              <w:rPr>
                <w:rFonts w:ascii="宋体" w:hAnsi="宋体" w:cs="仿宋"/>
                <w:szCs w:val="21"/>
              </w:rPr>
            </w:pPr>
          </w:p>
        </w:tc>
        <w:tc>
          <w:tcPr>
            <w:tcW w:w="1630" w:type="dxa"/>
          </w:tcPr>
          <w:p w14:paraId="2C2D3E8B">
            <w:pPr>
              <w:ind w:firstLine="420" w:firstLineChars="200"/>
              <w:jc w:val="left"/>
              <w:rPr>
                <w:rFonts w:ascii="宋体" w:hAnsi="宋体" w:cs="仿宋"/>
                <w:szCs w:val="21"/>
              </w:rPr>
            </w:pPr>
          </w:p>
        </w:tc>
        <w:tc>
          <w:tcPr>
            <w:tcW w:w="1538" w:type="dxa"/>
          </w:tcPr>
          <w:p w14:paraId="6B23C202">
            <w:pPr>
              <w:ind w:firstLine="420" w:firstLineChars="200"/>
              <w:jc w:val="left"/>
              <w:rPr>
                <w:rFonts w:ascii="宋体" w:hAnsi="宋体" w:cs="仿宋"/>
                <w:szCs w:val="21"/>
              </w:rPr>
            </w:pPr>
          </w:p>
        </w:tc>
        <w:tc>
          <w:tcPr>
            <w:tcW w:w="1713" w:type="dxa"/>
          </w:tcPr>
          <w:p w14:paraId="3D0B2799">
            <w:pPr>
              <w:ind w:firstLine="420" w:firstLineChars="200"/>
              <w:jc w:val="left"/>
              <w:rPr>
                <w:rFonts w:ascii="宋体" w:hAnsi="宋体" w:cs="仿宋"/>
                <w:szCs w:val="21"/>
              </w:rPr>
            </w:pPr>
          </w:p>
        </w:tc>
        <w:tc>
          <w:tcPr>
            <w:tcW w:w="1856" w:type="dxa"/>
          </w:tcPr>
          <w:p w14:paraId="606412A4">
            <w:pPr>
              <w:ind w:firstLine="420" w:firstLineChars="200"/>
              <w:jc w:val="left"/>
              <w:rPr>
                <w:rFonts w:ascii="宋体" w:hAnsi="宋体" w:cs="仿宋"/>
                <w:szCs w:val="21"/>
              </w:rPr>
            </w:pPr>
          </w:p>
        </w:tc>
      </w:tr>
      <w:tr w14:paraId="206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E57D6FA">
            <w:pPr>
              <w:ind w:firstLine="420" w:firstLineChars="200"/>
              <w:jc w:val="left"/>
              <w:rPr>
                <w:rFonts w:ascii="宋体" w:hAnsi="宋体" w:cs="仿宋"/>
                <w:szCs w:val="21"/>
              </w:rPr>
            </w:pPr>
          </w:p>
        </w:tc>
        <w:tc>
          <w:tcPr>
            <w:tcW w:w="2399" w:type="dxa"/>
          </w:tcPr>
          <w:p w14:paraId="4CB043BD">
            <w:pPr>
              <w:ind w:firstLine="420" w:firstLineChars="200"/>
              <w:jc w:val="left"/>
              <w:rPr>
                <w:rFonts w:ascii="宋体" w:hAnsi="宋体" w:cs="仿宋"/>
                <w:szCs w:val="21"/>
              </w:rPr>
            </w:pPr>
          </w:p>
        </w:tc>
        <w:tc>
          <w:tcPr>
            <w:tcW w:w="1630" w:type="dxa"/>
          </w:tcPr>
          <w:p w14:paraId="324FBF44">
            <w:pPr>
              <w:ind w:firstLine="420" w:firstLineChars="200"/>
              <w:jc w:val="left"/>
              <w:rPr>
                <w:rFonts w:ascii="宋体" w:hAnsi="宋体" w:cs="仿宋"/>
                <w:szCs w:val="21"/>
              </w:rPr>
            </w:pPr>
          </w:p>
        </w:tc>
        <w:tc>
          <w:tcPr>
            <w:tcW w:w="1538" w:type="dxa"/>
          </w:tcPr>
          <w:p w14:paraId="52E3F556">
            <w:pPr>
              <w:ind w:firstLine="420" w:firstLineChars="200"/>
              <w:jc w:val="left"/>
              <w:rPr>
                <w:rFonts w:ascii="宋体" w:hAnsi="宋体" w:cs="仿宋"/>
                <w:szCs w:val="21"/>
              </w:rPr>
            </w:pPr>
          </w:p>
        </w:tc>
        <w:tc>
          <w:tcPr>
            <w:tcW w:w="1713" w:type="dxa"/>
          </w:tcPr>
          <w:p w14:paraId="10FE7F8D">
            <w:pPr>
              <w:ind w:firstLine="420" w:firstLineChars="200"/>
              <w:jc w:val="left"/>
              <w:rPr>
                <w:rFonts w:ascii="宋体" w:hAnsi="宋体" w:cs="仿宋"/>
                <w:szCs w:val="21"/>
              </w:rPr>
            </w:pPr>
          </w:p>
        </w:tc>
        <w:tc>
          <w:tcPr>
            <w:tcW w:w="1856" w:type="dxa"/>
          </w:tcPr>
          <w:p w14:paraId="74013ADD">
            <w:pPr>
              <w:ind w:firstLine="420" w:firstLineChars="200"/>
              <w:jc w:val="left"/>
              <w:rPr>
                <w:rFonts w:ascii="宋体" w:hAnsi="宋体" w:cs="仿宋"/>
                <w:szCs w:val="21"/>
              </w:rPr>
            </w:pPr>
          </w:p>
        </w:tc>
      </w:tr>
    </w:tbl>
    <w:p w14:paraId="3DDE5939">
      <w:pPr>
        <w:ind w:right="640"/>
        <w:jc w:val="both"/>
        <w:rPr>
          <w:rFonts w:ascii="仿宋_GB2312" w:hAnsi="宋体" w:eastAsia="仿宋_GB2312"/>
          <w:color w:val="FF0000"/>
          <w:sz w:val="28"/>
          <w:szCs w:val="28"/>
        </w:rPr>
      </w:pPr>
    </w:p>
    <w:p w14:paraId="39358B35">
      <w:pPr>
        <w:ind w:right="640"/>
        <w:jc w:val="right"/>
        <w:rPr>
          <w:rFonts w:ascii="仿宋_GB2312" w:hAnsi="宋体" w:eastAsia="仿宋_GB2312"/>
          <w:color w:val="FF0000"/>
          <w:sz w:val="28"/>
          <w:szCs w:val="28"/>
        </w:rPr>
      </w:pPr>
    </w:p>
    <w:p w14:paraId="53DEEA14">
      <w:pPr>
        <w:rPr>
          <w:rFonts w:ascii="仿宋_GB2312" w:hAnsi="宋体" w:eastAsia="仿宋_GB2312"/>
          <w:sz w:val="28"/>
          <w:szCs w:val="28"/>
        </w:rPr>
      </w:pPr>
      <w:r>
        <w:rPr>
          <w:rFonts w:hint="eastAsia" w:ascii="仿宋_GB2312" w:hAnsi="宋体" w:eastAsia="仿宋_GB2312"/>
          <w:sz w:val="28"/>
          <w:szCs w:val="28"/>
        </w:rPr>
        <w:t>附件2：</w:t>
      </w:r>
    </w:p>
    <w:p w14:paraId="15440442">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14FA1C07">
      <w:pPr>
        <w:widowControl/>
        <w:adjustRightInd w:val="0"/>
        <w:snapToGrid w:val="0"/>
        <w:spacing w:line="440" w:lineRule="exact"/>
        <w:jc w:val="left"/>
        <w:textAlignment w:val="baseline"/>
        <w:rPr>
          <w:rFonts w:hint="default" w:ascii="楷体_GB2312" w:hAnsi="黑体" w:eastAsia="楷体_GB2312"/>
          <w:b/>
          <w:color w:val="000000" w:themeColor="text1"/>
          <w:kern w:val="0"/>
          <w:sz w:val="28"/>
          <w:szCs w:val="28"/>
          <w:lang w:val="en-US" w:eastAsia="zh-CN"/>
          <w14:textFill>
            <w14:solidFill>
              <w14:schemeClr w14:val="tx1"/>
            </w14:solidFill>
          </w14:textFill>
        </w:rPr>
      </w:pPr>
      <w:r>
        <w:rPr>
          <w:rFonts w:hint="eastAsia" w:ascii="楷体_GB2312" w:hAnsi="黑体" w:eastAsia="楷体_GB2312"/>
          <w:b/>
          <w:kern w:val="0"/>
          <w:sz w:val="28"/>
          <w:szCs w:val="28"/>
        </w:rPr>
        <w:t>甲方：</w:t>
      </w:r>
      <w:r>
        <w:rPr>
          <w:rFonts w:hint="eastAsia" w:ascii="楷体_GB2312" w:hAnsi="黑体" w:eastAsia="楷体_GB2312"/>
          <w:b/>
          <w:color w:val="000000" w:themeColor="text1"/>
          <w:kern w:val="0"/>
          <w:sz w:val="28"/>
          <w:szCs w:val="28"/>
          <w:lang w:val="en-US" w:eastAsia="zh-CN"/>
          <w14:textFill>
            <w14:solidFill>
              <w14:schemeClr w14:val="tx1"/>
            </w14:solidFill>
          </w14:textFill>
        </w:rPr>
        <w:t>蒙牛乳业（沈阳）有限责任公司</w:t>
      </w:r>
    </w:p>
    <w:p w14:paraId="049129F6">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：沈阳市沈北新区沈北路121号</w:t>
      </w:r>
      <w:r>
        <w:rPr>
          <w:rFonts w:ascii="楷体_GB2312" w:hAnsi="黑体" w:eastAsia="楷体_GB2312"/>
          <w:b/>
          <w:kern w:val="0"/>
          <w:sz w:val="28"/>
          <w:szCs w:val="28"/>
        </w:rPr>
        <w:t xml:space="preserve"> </w:t>
      </w:r>
    </w:p>
    <w:p w14:paraId="2CC883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4483CC81">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p>
    <w:p w14:paraId="27D61D03">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甲乙双方就</w:t>
      </w:r>
      <w:r>
        <w:rPr>
          <w:rFonts w:hint="eastAsia" w:ascii="楷体_GB2312" w:hAnsi="黑体" w:eastAsia="楷体_GB2312"/>
          <w:b/>
          <w:kern w:val="0"/>
          <w:sz w:val="28"/>
          <w:szCs w:val="28"/>
          <w:lang w:val="en-US" w:eastAsia="zh-CN"/>
        </w:rPr>
        <w:t xml:space="preserve"> </w:t>
      </w:r>
      <w:r>
        <w:rPr>
          <w:rFonts w:hint="eastAsia" w:ascii="楷体_GB2312" w:hAnsi="黑体" w:eastAsia="楷体_GB2312"/>
          <w:b/>
          <w:kern w:val="0"/>
          <w:sz w:val="28"/>
          <w:szCs w:val="28"/>
          <w:u w:val="single"/>
          <w:lang w:val="en-US" w:eastAsia="zh-CN"/>
        </w:rPr>
        <w:t xml:space="preserve"> 沈阳工厂奶车租赁</w:t>
      </w:r>
      <w:r>
        <w:rPr>
          <w:rFonts w:hint="eastAsia" w:ascii="楷体_GB2312" w:hAnsi="黑体" w:eastAsia="楷体_GB2312"/>
          <w:b/>
          <w:kern w:val="0"/>
          <w:sz w:val="28"/>
          <w:szCs w:val="28"/>
          <w:u w:val="single"/>
        </w:rPr>
        <w:t xml:space="preserve">项目 </w:t>
      </w:r>
      <w:r>
        <w:rPr>
          <w:rFonts w:hint="eastAsia" w:ascii="楷体_GB2312" w:hAnsi="黑体" w:eastAsia="楷体_GB2312"/>
          <w:b/>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152418">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一、定义</w:t>
      </w:r>
    </w:p>
    <w:p w14:paraId="45036A5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7BDE3D5">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（一）由乙方以书面文件证明：该等信息已于披露之前已由乙方所持有；</w:t>
      </w:r>
    </w:p>
    <w:p w14:paraId="1080D8CA">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（二）已公开发表或非因乙方作为或不作为的原因，已向公众披露；</w:t>
      </w:r>
    </w:p>
    <w:p w14:paraId="2E1D0A4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（三）已由甲方书面同意乙方公开；</w:t>
      </w:r>
    </w:p>
    <w:p w14:paraId="7A29279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（四）由乙方在未使用该等机密信息的情形下独立开发；</w:t>
      </w:r>
    </w:p>
    <w:p w14:paraId="501AD18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（五）乙方从第三方处合法、正当地取得，且该第三方对该等机密信息不承担保密义务。</w:t>
      </w:r>
    </w:p>
    <w:p w14:paraId="63A959A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二、保密</w:t>
      </w:r>
    </w:p>
    <w:p w14:paraId="0AA9A7C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1096C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三、公开</w:t>
      </w:r>
    </w:p>
    <w:p w14:paraId="1E083DD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77C3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四、强制性披露</w:t>
      </w:r>
    </w:p>
    <w:p w14:paraId="5575575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A2E30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五、返还资料</w:t>
      </w:r>
    </w:p>
    <w:p w14:paraId="237390DB">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在承诺书目的终止、撤消、完成、被拒绝或以其他方式解除后，根据甲方的书面要求，乙方应在项目谈判协商终止后的</w:t>
      </w:r>
      <w:r>
        <w:rPr>
          <w:rFonts w:hint="eastAsia" w:ascii="楷体_GB2312" w:hAnsi="黑体" w:eastAsia="楷体_GB2312"/>
          <w:b/>
          <w:kern w:val="0"/>
          <w:sz w:val="28"/>
          <w:szCs w:val="28"/>
          <w:u w:val="single"/>
        </w:rPr>
        <w:t xml:space="preserve">     </w:t>
      </w:r>
      <w:r>
        <w:rPr>
          <w:rFonts w:hint="eastAsia" w:ascii="楷体_GB2312" w:hAnsi="黑体" w:eastAsia="楷体_GB2312"/>
          <w:b/>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54EB69">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六、非授权许可</w:t>
      </w:r>
    </w:p>
    <w:p w14:paraId="4B128C1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034D35B">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七、义务限定</w:t>
      </w:r>
    </w:p>
    <w:p w14:paraId="2450E0B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bCs/>
          <w:kern w:val="0"/>
          <w:sz w:val="28"/>
          <w:szCs w:val="28"/>
        </w:rPr>
        <w:t xml:space="preserve">   </w:t>
      </w:r>
      <w:r>
        <w:rPr>
          <w:rFonts w:hint="eastAsia" w:ascii="楷体_GB2312" w:hAnsi="黑体" w:eastAsia="楷体_GB2312"/>
          <w:b/>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34AC7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八、信息准确性</w:t>
      </w:r>
    </w:p>
    <w:p w14:paraId="1CE3CE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745F41E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九、期限</w:t>
      </w:r>
    </w:p>
    <w:p w14:paraId="7B8CA53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本承诺书中乙方之保密义务应自乙方收到机密信息之日起</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rPr>
        <w:t>年内持续有效，且不因承诺书目的之达成而终止。</w:t>
      </w:r>
    </w:p>
    <w:p w14:paraId="7A518EEF">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（说明：保密期限请业务按照实际需求进行约定，建议最低期限不得低于五年。）</w:t>
      </w:r>
    </w:p>
    <w:p w14:paraId="108FD7FD">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十、补充条款</w:t>
      </w:r>
    </w:p>
    <w:p w14:paraId="7626561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（一）合规条款</w:t>
      </w:r>
    </w:p>
    <w:p w14:paraId="646C2C8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915AB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2、履约行为合规承诺：乙方承诺具有履行本承诺书约定的能力，且履行行为符合现行法律法规等规范性文件的要求。</w:t>
      </w:r>
    </w:p>
    <w:p w14:paraId="63E53C9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11C000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4、合规检查：乙方应积极配合甲方的合规检查，理解并接受甲方对乙方的合规管理要求，同意配合合规检查，并不得隐瞒任何可能对甲方利益造成影响的信息。</w:t>
      </w:r>
    </w:p>
    <w:p w14:paraId="588B132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5、劳动用工: 乙方承诺不雇佣、使用童工，保障其员工的劳动合法权益，不纵容、支持、实施歧视、威胁员工的行为或发布相关言论。</w:t>
      </w:r>
    </w:p>
    <w:p w14:paraId="0F96116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_GB2312" w:hAnsi="黑体" w:eastAsia="楷体_GB2312"/>
          <w:b/>
          <w:kern w:val="0"/>
          <w:sz w:val="28"/>
          <w:szCs w:val="28"/>
        </w:rPr>
        <w:t>】所有。</w:t>
      </w:r>
    </w:p>
    <w:p w14:paraId="4A77ACD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7、</w:t>
      </w:r>
      <w:r>
        <w:rPr>
          <w:rFonts w:hint="eastAsia" w:ascii="楷体_GB2312" w:hAnsi="黑体" w:eastAsia="楷体_GB2312"/>
          <w:b/>
          <w:kern w:val="0"/>
          <w:sz w:val="28"/>
          <w:szCs w:val="28"/>
        </w:rPr>
        <w:t>严格约束乙方员工及其代理人：乙方承诺严格遵守合规承诺条款，若乙方员工及乙方的代理人或代理机构违反相关承诺即视为乙方违反。</w:t>
      </w:r>
    </w:p>
    <w:p w14:paraId="52C63A39">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8</w:t>
      </w:r>
      <w:r>
        <w:rPr>
          <w:rFonts w:hint="eastAsia" w:ascii="楷体_GB2312" w:hAnsi="黑体" w:eastAsia="楷体_GB2312"/>
          <w:b/>
          <w:kern w:val="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D13C03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9</w:t>
      </w:r>
      <w:r>
        <w:rPr>
          <w:rFonts w:hint="eastAsia" w:ascii="楷体_GB2312" w:hAnsi="黑体" w:eastAsia="楷体_GB2312"/>
          <w:b/>
          <w:kern w:val="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A797A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0</w:t>
      </w:r>
      <w:r>
        <w:rPr>
          <w:rFonts w:hint="eastAsia" w:ascii="楷体_GB2312" w:hAnsi="黑体" w:eastAsia="楷体_GB2312"/>
          <w:b/>
          <w:kern w:val="0"/>
          <w:sz w:val="28"/>
          <w:szCs w:val="28"/>
        </w:rPr>
        <w:t>、责任承担：如果乙方违反前述合规承诺条款，甲方有权要求乙方承担因此而给甲方造成的全部损失。</w:t>
      </w:r>
    </w:p>
    <w:p w14:paraId="139A82D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2</w:t>
      </w:r>
      <w:r>
        <w:rPr>
          <w:rFonts w:hint="eastAsia" w:ascii="楷体_GB2312" w:hAnsi="黑体" w:eastAsia="楷体_GB2312"/>
          <w:b/>
          <w:kern w:val="0"/>
          <w:sz w:val="28"/>
          <w:szCs w:val="28"/>
        </w:rPr>
        <w:t>、适用原则：本承诺书中合规条款对乙方的要求与承诺书中其他条款不一致的，以对乙方要求更高的条款为准。</w:t>
      </w:r>
    </w:p>
    <w:p w14:paraId="47D52F1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（二）环境保护</w:t>
      </w:r>
    </w:p>
    <w:p w14:paraId="22641F7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34419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（三）附件法律效力条款</w:t>
      </w:r>
    </w:p>
    <w:p w14:paraId="2A71C522">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本着接受法律上之约束的意向，双方特此同意本承诺书全部附录、附件等均为本承诺书不可分割的部分，共同构成双方就达成的全部承诺书，与本承诺书具有同等法律效力。</w:t>
      </w:r>
    </w:p>
    <w:p w14:paraId="7E3EF55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十一、适用法律</w:t>
      </w:r>
    </w:p>
    <w:p w14:paraId="73BAC5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本承诺书适用中华人民共和国法律，因本承诺书引起或与本承诺书有关的任何争议，应由双方友好协商解决，协商不成的，双方同意选择第</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u w:val="single"/>
        </w:rPr>
        <w:t>】</w:t>
      </w:r>
      <w:r>
        <w:rPr>
          <w:rFonts w:hint="eastAsia" w:ascii="楷体_GB2312" w:hAnsi="黑体" w:eastAsia="楷体_GB2312"/>
          <w:b/>
          <w:kern w:val="0"/>
          <w:sz w:val="28"/>
          <w:szCs w:val="28"/>
        </w:rPr>
        <w:t>种方式解决：</w:t>
      </w:r>
    </w:p>
    <w:p w14:paraId="7AD3AA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（一）向呼和浩特仲裁委员会申请仲裁。因仲裁产生的包括但不限于仲裁费、律师费、调查费、差旅费等，由乙方承担。</w:t>
      </w:r>
    </w:p>
    <w:p w14:paraId="5313B516">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（二）向甲方所在地有管辖权的人民法院提起诉讼。因诉讼产生的包括但不限于诉讼费、律师费、调查费、差旅费等，由乙方承担。</w:t>
      </w:r>
    </w:p>
    <w:p w14:paraId="00BD45B7">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514D85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十二、违约责任及救济</w:t>
      </w:r>
    </w:p>
    <w:p w14:paraId="40D09BE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59882E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如果</w:t>
      </w:r>
      <w:r>
        <w:rPr>
          <w:rFonts w:hint="eastAsia" w:ascii="楷体_GB2312" w:hAnsi="黑体" w:eastAsia="楷体_GB2312"/>
          <w:b/>
          <w:bCs/>
          <w:kern w:val="0"/>
          <w:sz w:val="28"/>
          <w:szCs w:val="28"/>
        </w:rPr>
        <w:t>乙方</w:t>
      </w:r>
      <w:r>
        <w:rPr>
          <w:rFonts w:hint="eastAsia" w:ascii="楷体_GB2312" w:hAnsi="黑体" w:eastAsia="楷体_GB2312"/>
          <w:b/>
          <w:kern w:val="0"/>
          <w:sz w:val="28"/>
          <w:szCs w:val="28"/>
        </w:rPr>
        <w:t>违反本承诺书的任何规定情形,则甲方有权将乙方拉入蒙牛供应商黑名单，乙方应积极配合甲方在10个工作日内收回已经泄露的信息。</w:t>
      </w:r>
    </w:p>
    <w:p w14:paraId="421EF23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十三、生效及份数</w:t>
      </w:r>
    </w:p>
    <w:p w14:paraId="04B3ACDF">
      <w:pPr>
        <w:widowControl/>
        <w:adjustRightInd w:val="0"/>
        <w:snapToGrid w:val="0"/>
        <w:spacing w:line="440" w:lineRule="exact"/>
        <w:ind w:firstLine="562" w:firstLineChars="200"/>
        <w:jc w:val="left"/>
        <w:textAlignment w:val="baseline"/>
        <w:rPr>
          <w:rFonts w:ascii="楷体_GB2312" w:hAnsi="黑体" w:eastAsia="楷体_GB2312"/>
          <w:b/>
          <w:bCs/>
          <w:kern w:val="0"/>
          <w:sz w:val="28"/>
          <w:szCs w:val="28"/>
        </w:rPr>
      </w:pPr>
      <w:r>
        <w:rPr>
          <w:rFonts w:hint="eastAsia" w:ascii="楷体_GB2312" w:hAnsi="黑体" w:eastAsia="楷体_GB2312"/>
          <w:b/>
          <w:kern w:val="0"/>
          <w:sz w:val="28"/>
          <w:szCs w:val="28"/>
        </w:rPr>
        <w:t>本承诺书经乙方签字盖章之日起生效。</w:t>
      </w:r>
    </w:p>
    <w:p w14:paraId="2F644BD4">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（以下无正文）</w:t>
      </w:r>
    </w:p>
    <w:p w14:paraId="397B8D8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39B8238E">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代表人：</w:t>
      </w:r>
    </w:p>
    <w:p w14:paraId="5D090550">
      <w:pPr>
        <w:widowControl/>
        <w:adjustRightInd w:val="0"/>
        <w:snapToGrid w:val="0"/>
        <w:spacing w:line="440" w:lineRule="exact"/>
        <w:jc w:val="left"/>
        <w:textAlignment w:val="baseline"/>
        <w:rPr>
          <w:rFonts w:hint="eastAsia" w:ascii="楷体_GB2312" w:hAnsi="黑体" w:eastAsia="楷体_GB2312"/>
          <w:b/>
          <w:kern w:val="0"/>
          <w:sz w:val="28"/>
          <w:szCs w:val="28"/>
        </w:rPr>
      </w:pPr>
      <w:r>
        <w:rPr>
          <w:rFonts w:hint="eastAsia" w:ascii="楷体_GB2312" w:hAnsi="黑体" w:eastAsia="楷体_GB2312"/>
          <w:b/>
          <w:kern w:val="0"/>
          <w:sz w:val="28"/>
          <w:szCs w:val="28"/>
        </w:rPr>
        <w:t>日期：</w:t>
      </w:r>
    </w:p>
    <w:p w14:paraId="3BB49931">
      <w:pPr>
        <w:widowControl/>
        <w:adjustRightInd w:val="0"/>
        <w:snapToGrid w:val="0"/>
        <w:spacing w:line="440" w:lineRule="exact"/>
        <w:jc w:val="left"/>
        <w:textAlignment w:val="baseline"/>
        <w:rPr>
          <w:rFonts w:hint="eastAsia" w:ascii="楷体_GB2312" w:hAnsi="黑体" w:eastAsia="楷体_GB2312"/>
          <w:b/>
          <w:kern w:val="0"/>
          <w:sz w:val="28"/>
          <w:szCs w:val="28"/>
        </w:rPr>
      </w:pPr>
    </w:p>
    <w:p w14:paraId="5431BBCF">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08E261D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关于聘用蒙牛在职人员亲属（含特定关系人）及离职人员的告知函</w:t>
      </w:r>
    </w:p>
    <w:p w14:paraId="61096EFA">
      <w:pPr>
        <w:spacing w:before="156" w:beforeLines="50" w:after="156" w:afterLines="50" w:line="720" w:lineRule="exact"/>
        <w:jc w:val="left"/>
        <w:rPr>
          <w:rFonts w:ascii="宋体" w:hAnsi="宋体" w:cs="宋体"/>
          <w:sz w:val="24"/>
        </w:rPr>
      </w:pPr>
      <w:r>
        <w:rPr>
          <w:rFonts w:hint="eastAsia" w:ascii="宋体" w:hAnsi="宋体" w:cs="宋体"/>
          <w:sz w:val="24"/>
        </w:rPr>
        <w:t>致：</w:t>
      </w:r>
      <w:r>
        <w:rPr>
          <w:rFonts w:hint="eastAsia" w:ascii="宋体" w:hAnsi="宋体" w:cs="宋体"/>
          <w:color w:val="808080" w:themeColor="background1" w:themeShade="80"/>
          <w:sz w:val="24"/>
        </w:rPr>
        <w:t>采购方</w:t>
      </w:r>
    </w:p>
    <w:p w14:paraId="45526C2B">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8B73C09">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9387E39">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7D5FE5F4">
      <w:pPr>
        <w:tabs>
          <w:tab w:val="left" w:pos="1134"/>
        </w:tabs>
        <w:spacing w:line="606" w:lineRule="exact"/>
        <w:ind w:firstLine="555"/>
        <w:rPr>
          <w:rFonts w:ascii="宋体" w:hAnsi="宋体" w:cs="宋体"/>
          <w:sz w:val="24"/>
        </w:rPr>
      </w:pPr>
    </w:p>
    <w:p w14:paraId="3C3DCB84">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2AAD7768">
      <w:pPr>
        <w:spacing w:line="360" w:lineRule="auto"/>
        <w:ind w:firstLine="480" w:firstLineChars="200"/>
        <w:rPr>
          <w:rFonts w:ascii="宋体" w:hAnsi="宋体" w:cs="宋体"/>
          <w:color w:val="000000"/>
          <w:sz w:val="24"/>
          <w:lang w:bidi="ar"/>
        </w:rPr>
      </w:pPr>
    </w:p>
    <w:p w14:paraId="6A5186FE">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863F51E">
      <w:pPr>
        <w:widowControl/>
        <w:jc w:val="left"/>
        <w:rPr>
          <w:rFonts w:ascii="宋体" w:hAnsi="宋体"/>
          <w:color w:val="000000"/>
          <w:sz w:val="24"/>
          <w:lang w:bidi="ar"/>
        </w:rPr>
      </w:pPr>
      <w:r>
        <w:rPr>
          <w:rFonts w:ascii="宋体" w:hAnsi="宋体"/>
          <w:color w:val="000000"/>
          <w:sz w:val="24"/>
          <w:lang w:bidi="ar"/>
        </w:rPr>
        <w:t xml:space="preserve">    </w:t>
      </w:r>
    </w:p>
    <w:p w14:paraId="4E2F4ECA">
      <w:pPr>
        <w:widowControl/>
        <w:jc w:val="left"/>
        <w:rPr>
          <w:rFonts w:ascii="宋体" w:hAnsi="宋体"/>
          <w:color w:val="000000"/>
          <w:sz w:val="24"/>
          <w:lang w:bidi="ar"/>
        </w:rPr>
      </w:pPr>
    </w:p>
    <w:p w14:paraId="18715842">
      <w:pPr>
        <w:widowControl/>
        <w:jc w:val="left"/>
        <w:rPr>
          <w:rFonts w:ascii="宋体" w:hAnsi="宋体"/>
          <w:b/>
          <w:sz w:val="24"/>
        </w:rPr>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01860">
      <w:pPr>
        <w:rPr>
          <w:rFonts w:ascii="宋体" w:hAnsi="宋体"/>
          <w:sz w:val="24"/>
        </w:rPr>
      </w:pPr>
    </w:p>
    <w:p w14:paraId="3452780A">
      <w:pPr>
        <w:rPr>
          <w:rFonts w:ascii="宋体" w:hAnsi="宋体"/>
          <w:sz w:val="24"/>
        </w:rPr>
      </w:pPr>
    </w:p>
    <w:p w14:paraId="557A58BA">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3C475656">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1320CE78">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5C28345">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31C24D0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7749FFC">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531E5D51">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0D3F3EE8">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1AA6097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F8162F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196552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514F71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625684EB">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4AA9E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A34C93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64308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3CD9194A">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B4BD6D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5097F1E">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5CBE82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15EAC46B">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052C7B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E93F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1F71B3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EA529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5DBA6B4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107B277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03E6B5D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1B09012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8DB851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D4452E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425F9E0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50975F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79A4BD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7881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0CD9238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2786088">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449B24A">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53DFA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C2847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B5984C7">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22708AE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54D76F4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9B95EE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02319A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FB8D59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3B62B43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330C9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B39192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0827546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05CDFABE">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D1CFC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088F0FD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A1FA94C">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76B2A49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2AB9C81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9FDDDB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548D810E"/>
    <w:p w14:paraId="78B36256">
      <w:pPr>
        <w:jc w:val="left"/>
        <w:rPr>
          <w:rFonts w:hint="eastAsia" w:ascii="仿宋_GB2312" w:hAnsi="宋体" w:eastAsia="仿宋_GB2312" w:cs="仿宋"/>
          <w:sz w:val="28"/>
          <w:szCs w:val="28"/>
        </w:rPr>
      </w:pPr>
    </w:p>
    <w:p w14:paraId="1C6C409E">
      <w:pPr>
        <w:jc w:val="left"/>
        <w:rPr>
          <w:rFonts w:ascii="仿宋_GB2312" w:hAnsi="宋体" w:eastAsia="仿宋_GB2312" w:cs="仿宋"/>
          <w:sz w:val="28"/>
          <w:szCs w:val="28"/>
        </w:rPr>
      </w:pPr>
      <w:r>
        <w:rPr>
          <w:rFonts w:hint="eastAsia" w:ascii="仿宋_GB2312" w:hAnsi="宋体" w:eastAsia="仿宋_GB2312" w:cs="仿宋"/>
          <w:sz w:val="28"/>
          <w:szCs w:val="28"/>
        </w:rPr>
        <w:t>附件４：</w:t>
      </w:r>
    </w:p>
    <w:p w14:paraId="20579BC3">
      <w:pPr>
        <w:jc w:val="center"/>
        <w:rPr>
          <w:b/>
          <w:kern w:val="0"/>
          <w:sz w:val="36"/>
          <w:szCs w:val="36"/>
        </w:rPr>
      </w:pPr>
      <w:r>
        <w:rPr>
          <w:b/>
          <w:kern w:val="0"/>
          <w:sz w:val="36"/>
          <w:szCs w:val="36"/>
        </w:rPr>
        <w:t>法定代表人身份证明</w:t>
      </w:r>
    </w:p>
    <w:p w14:paraId="51969730">
      <w:pPr>
        <w:spacing w:line="360" w:lineRule="auto"/>
        <w:jc w:val="center"/>
        <w:rPr>
          <w:b/>
          <w:szCs w:val="21"/>
        </w:rPr>
      </w:pPr>
    </w:p>
    <w:p w14:paraId="2382B58B">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84FB8EA">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88C8B56">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E74469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64D4C1DF">
      <w:pPr>
        <w:spacing w:line="360" w:lineRule="auto"/>
        <w:ind w:firstLine="708" w:firstLineChars="295"/>
        <w:rPr>
          <w:color w:val="000000"/>
          <w:sz w:val="24"/>
        </w:rPr>
      </w:pPr>
      <w:r>
        <w:rPr>
          <w:color w:val="000000"/>
          <w:sz w:val="24"/>
        </w:rPr>
        <w:t>经营期限：</w:t>
      </w:r>
      <w:r>
        <w:rPr>
          <w:color w:val="000000"/>
          <w:sz w:val="24"/>
          <w:u w:val="single"/>
        </w:rPr>
        <w:t xml:space="preserve">                               </w:t>
      </w:r>
    </w:p>
    <w:p w14:paraId="23FAF291">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1E94BF36">
      <w:pPr>
        <w:spacing w:line="360" w:lineRule="auto"/>
        <w:ind w:left="708" w:leftChars="337" w:firstLine="1"/>
        <w:rPr>
          <w:color w:val="000000"/>
          <w:sz w:val="24"/>
        </w:rPr>
      </w:pPr>
      <w:r>
        <w:rPr>
          <w:color w:val="000000"/>
          <w:sz w:val="24"/>
        </w:rPr>
        <w:t>特此证明。</w:t>
      </w:r>
    </w:p>
    <w:p w14:paraId="41C5FD1E">
      <w:pPr>
        <w:spacing w:line="360" w:lineRule="auto"/>
        <w:rPr>
          <w:sz w:val="24"/>
        </w:rPr>
      </w:pPr>
    </w:p>
    <w:p w14:paraId="036289BC">
      <w:pPr>
        <w:spacing w:line="360" w:lineRule="auto"/>
        <w:rPr>
          <w:sz w:val="24"/>
        </w:rPr>
      </w:pPr>
    </w:p>
    <w:p w14:paraId="44D709E9">
      <w:pPr>
        <w:spacing w:line="360" w:lineRule="auto"/>
        <w:rPr>
          <w:sz w:val="24"/>
        </w:rPr>
      </w:pPr>
    </w:p>
    <w:p w14:paraId="75266201">
      <w:pPr>
        <w:spacing w:line="360" w:lineRule="auto"/>
        <w:ind w:right="1556" w:rightChars="741"/>
        <w:jc w:val="right"/>
        <w:rPr>
          <w:sz w:val="24"/>
        </w:rPr>
      </w:pPr>
      <w:r>
        <w:rPr>
          <w:rFonts w:hint="eastAsia"/>
          <w:sz w:val="24"/>
        </w:rPr>
        <w:t>投标人</w:t>
      </w:r>
      <w:r>
        <w:rPr>
          <w:sz w:val="24"/>
        </w:rPr>
        <w:t>：</w:t>
      </w:r>
      <w:r>
        <w:rPr>
          <w:sz w:val="24"/>
          <w:u w:val="single"/>
        </w:rPr>
        <w:t xml:space="preserve">                 </w:t>
      </w:r>
      <w:r>
        <w:rPr>
          <w:sz w:val="24"/>
        </w:rPr>
        <w:t>（盖</w:t>
      </w:r>
      <w:r>
        <w:rPr>
          <w:rFonts w:hint="eastAsia"/>
          <w:sz w:val="24"/>
        </w:rPr>
        <w:t>公</w:t>
      </w:r>
      <w:r>
        <w:rPr>
          <w:sz w:val="24"/>
        </w:rPr>
        <w:t>章）</w:t>
      </w:r>
    </w:p>
    <w:p w14:paraId="407BD1D6">
      <w:pPr>
        <w:spacing w:line="360" w:lineRule="auto"/>
        <w:ind w:right="1556" w:rightChars="741"/>
        <w:jc w:val="right"/>
        <w:rPr>
          <w:sz w:val="24"/>
        </w:rPr>
      </w:pPr>
    </w:p>
    <w:p w14:paraId="166BDB68">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3B24D1">
      <w:pPr>
        <w:jc w:val="center"/>
        <w:rPr>
          <w:b/>
          <w:kern w:val="0"/>
          <w:sz w:val="24"/>
        </w:rPr>
      </w:pPr>
    </w:p>
    <w:p w14:paraId="12B6F819">
      <w:pPr>
        <w:jc w:val="center"/>
        <w:rPr>
          <w:b/>
          <w:kern w:val="0"/>
          <w:sz w:val="36"/>
          <w:szCs w:val="36"/>
        </w:rPr>
      </w:pPr>
    </w:p>
    <w:p w14:paraId="6D712914">
      <w:pPr>
        <w:jc w:val="center"/>
        <w:rPr>
          <w:b/>
          <w:kern w:val="0"/>
          <w:sz w:val="36"/>
          <w:szCs w:val="36"/>
        </w:rPr>
      </w:pPr>
    </w:p>
    <w:p w14:paraId="4E6A98E3">
      <w:pPr>
        <w:jc w:val="center"/>
        <w:rPr>
          <w:b/>
          <w:kern w:val="0"/>
          <w:sz w:val="36"/>
          <w:szCs w:val="36"/>
        </w:rPr>
      </w:pPr>
    </w:p>
    <w:p w14:paraId="7CBB0B71">
      <w:pPr>
        <w:jc w:val="center"/>
        <w:rPr>
          <w:b/>
          <w:kern w:val="0"/>
          <w:sz w:val="36"/>
          <w:szCs w:val="36"/>
        </w:rPr>
      </w:pPr>
    </w:p>
    <w:p w14:paraId="25231E2E">
      <w:pPr>
        <w:jc w:val="center"/>
        <w:rPr>
          <w:b/>
          <w:kern w:val="0"/>
          <w:sz w:val="36"/>
          <w:szCs w:val="36"/>
        </w:rPr>
      </w:pPr>
    </w:p>
    <w:p w14:paraId="61245897">
      <w:pPr>
        <w:jc w:val="center"/>
        <w:rPr>
          <w:b/>
          <w:kern w:val="0"/>
          <w:sz w:val="36"/>
          <w:szCs w:val="36"/>
        </w:rPr>
      </w:pPr>
    </w:p>
    <w:p w14:paraId="6F6EA046">
      <w:pPr>
        <w:jc w:val="center"/>
        <w:rPr>
          <w:b/>
          <w:kern w:val="0"/>
          <w:sz w:val="36"/>
          <w:szCs w:val="36"/>
        </w:rPr>
      </w:pPr>
    </w:p>
    <w:p w14:paraId="6B137453">
      <w:pPr>
        <w:jc w:val="center"/>
        <w:rPr>
          <w:b/>
          <w:kern w:val="0"/>
          <w:sz w:val="36"/>
          <w:szCs w:val="36"/>
        </w:rPr>
      </w:pPr>
    </w:p>
    <w:p w14:paraId="3BD3DA69">
      <w:pPr>
        <w:jc w:val="center"/>
        <w:rPr>
          <w:b/>
          <w:kern w:val="0"/>
          <w:sz w:val="36"/>
          <w:szCs w:val="36"/>
        </w:rPr>
      </w:pPr>
      <w:r>
        <w:rPr>
          <w:rFonts w:hint="eastAsia"/>
          <w:b/>
          <w:kern w:val="0"/>
          <w:sz w:val="36"/>
          <w:szCs w:val="36"/>
        </w:rPr>
        <w:t>法定代表人授权委托书</w:t>
      </w:r>
    </w:p>
    <w:p w14:paraId="673B8BB3">
      <w:pPr>
        <w:spacing w:line="360" w:lineRule="auto"/>
        <w:ind w:right="594" w:rightChars="283" w:firstLine="960" w:firstLineChars="400"/>
        <w:rPr>
          <w:color w:val="000000"/>
          <w:sz w:val="24"/>
        </w:rPr>
      </w:pPr>
      <w:r>
        <w:rPr>
          <w:rFonts w:hint="eastAsia"/>
          <w:color w:val="000000"/>
          <w:sz w:val="24"/>
        </w:rPr>
        <w:t>蒙牛乳业（沈阳）有限责任公司：</w:t>
      </w:r>
    </w:p>
    <w:p w14:paraId="374473C1">
      <w:pPr>
        <w:spacing w:line="360" w:lineRule="auto"/>
        <w:ind w:left="850" w:leftChars="405" w:firstLine="569"/>
        <w:rPr>
          <w:color w:val="000000"/>
          <w:sz w:val="24"/>
        </w:rPr>
      </w:pPr>
      <w:r>
        <w:rPr>
          <w:rFonts w:hint="eastAsia"/>
          <w:color w:val="000000"/>
          <w:sz w:val="24"/>
          <w:u w:val="single"/>
        </w:rPr>
        <w:t xml:space="preserve">         （投标人全称）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0B8CB21">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3C12180C">
      <w:pPr>
        <w:spacing w:line="360" w:lineRule="auto"/>
        <w:ind w:left="850" w:leftChars="405" w:firstLine="569"/>
        <w:rPr>
          <w:color w:val="000000"/>
          <w:sz w:val="24"/>
        </w:rPr>
      </w:pPr>
      <w:r>
        <w:rPr>
          <w:rFonts w:hint="eastAsia"/>
          <w:color w:val="000000"/>
          <w:sz w:val="24"/>
        </w:rPr>
        <w:t>投标人全称</w:t>
      </w:r>
      <w:r>
        <w:rPr>
          <w:rFonts w:hint="eastAsia"/>
          <w:color w:val="FF0000"/>
          <w:sz w:val="24"/>
        </w:rPr>
        <w:t>（公章）</w:t>
      </w:r>
      <w:r>
        <w:rPr>
          <w:rFonts w:hint="eastAsia"/>
          <w:color w:val="000000"/>
          <w:sz w:val="24"/>
        </w:rPr>
        <w:t>：</w:t>
      </w:r>
      <w:r>
        <w:rPr>
          <w:rFonts w:hint="eastAsia"/>
          <w:color w:val="000000"/>
          <w:sz w:val="24"/>
          <w:highlight w:val="yellow"/>
        </w:rPr>
        <w:t>必填项</w:t>
      </w:r>
    </w:p>
    <w:p w14:paraId="315366D4">
      <w:pPr>
        <w:spacing w:line="360" w:lineRule="auto"/>
        <w:ind w:left="850" w:leftChars="405" w:firstLine="569"/>
        <w:rPr>
          <w:color w:val="000000"/>
          <w:sz w:val="24"/>
        </w:rPr>
      </w:pPr>
      <w:r>
        <w:rPr>
          <w:rFonts w:hint="eastAsia"/>
          <w:color w:val="000000"/>
          <w:sz w:val="24"/>
        </w:rPr>
        <w:t>法定代表人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p>
    <w:p w14:paraId="13493B49">
      <w:pPr>
        <w:spacing w:line="360" w:lineRule="auto"/>
        <w:ind w:left="850" w:leftChars="405" w:firstLine="569"/>
        <w:rPr>
          <w:color w:val="000000"/>
          <w:sz w:val="24"/>
        </w:rPr>
      </w:pPr>
      <w:r>
        <w:rPr>
          <w:rFonts w:hint="eastAsia"/>
          <w:color w:val="000000"/>
          <w:sz w:val="24"/>
        </w:rPr>
        <w:t>授权委托人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r>
        <w:rPr>
          <w:rFonts w:hint="eastAsia"/>
          <w:color w:val="000000"/>
          <w:sz w:val="24"/>
        </w:rPr>
        <w:t xml:space="preserve">   </w:t>
      </w:r>
    </w:p>
    <w:p w14:paraId="60B5D18A">
      <w:pPr>
        <w:spacing w:line="360" w:lineRule="auto"/>
        <w:ind w:left="850" w:leftChars="405" w:firstLine="569"/>
        <w:rPr>
          <w:color w:val="000000"/>
          <w:sz w:val="24"/>
        </w:rPr>
      </w:pPr>
      <w:r>
        <w:rPr>
          <w:rFonts w:hint="eastAsia"/>
          <w:color w:val="000000"/>
          <w:sz w:val="24"/>
        </w:rPr>
        <w:t>身份证号码：</w:t>
      </w:r>
    </w:p>
    <w:p w14:paraId="57961294">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E51B90A">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50DE9AA">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22CE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6C795EDE">
            <w:pPr>
              <w:ind w:left="128" w:leftChars="61"/>
              <w:jc w:val="center"/>
              <w:rPr>
                <w:color w:val="000000"/>
                <w:sz w:val="24"/>
              </w:rPr>
            </w:pPr>
            <w:r>
              <w:rPr>
                <w:rFonts w:hint="eastAsia"/>
                <w:color w:val="000000"/>
                <w:sz w:val="24"/>
              </w:rPr>
              <w:t>法定代表人身份证复印件（正反面）</w:t>
            </w:r>
          </w:p>
        </w:tc>
        <w:tc>
          <w:tcPr>
            <w:tcW w:w="4253" w:type="dxa"/>
          </w:tcPr>
          <w:p w14:paraId="0C11BBD6">
            <w:pPr>
              <w:ind w:left="128" w:leftChars="61"/>
              <w:jc w:val="center"/>
              <w:rPr>
                <w:color w:val="000000"/>
                <w:sz w:val="24"/>
              </w:rPr>
            </w:pPr>
            <w:r>
              <w:rPr>
                <w:rFonts w:hint="eastAsia"/>
                <w:color w:val="000000"/>
                <w:sz w:val="24"/>
              </w:rPr>
              <w:t>授权委托人身份证复印件（正反面）</w:t>
            </w:r>
          </w:p>
        </w:tc>
      </w:tr>
    </w:tbl>
    <w:p w14:paraId="664A8F91">
      <w:pPr>
        <w:spacing w:line="360" w:lineRule="auto"/>
        <w:jc w:val="center"/>
        <w:rPr>
          <w:b/>
          <w:sz w:val="32"/>
          <w:szCs w:val="32"/>
        </w:rPr>
      </w:pPr>
      <w:r>
        <w:rPr>
          <w:rFonts w:hint="eastAsia"/>
          <w:b/>
          <w:sz w:val="32"/>
          <w:szCs w:val="32"/>
        </w:rPr>
        <w:t>授权委托人社保证明材料</w:t>
      </w:r>
    </w:p>
    <w:p w14:paraId="7F4259C7">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14:paraId="2DAA7329">
      <w:pPr>
        <w:spacing w:line="360" w:lineRule="auto"/>
        <w:jc w:val="center"/>
        <w:rPr>
          <w:rFonts w:ascii="仿宋" w:hAnsi="仿宋" w:eastAsia="仿宋" w:cs="仿宋"/>
          <w:iCs/>
          <w:sz w:val="28"/>
          <w:szCs w:val="28"/>
        </w:rPr>
      </w:pPr>
      <w:r>
        <w:rPr>
          <w:rFonts w:hint="eastAsia"/>
          <w:i/>
          <w:color w:val="FF0000"/>
          <w:szCs w:val="21"/>
          <w:shd w:val="clear" w:color="auto" w:fill="FFFFFF"/>
        </w:rPr>
        <w:t>（如社保为代缴的，需配套提供在职证明或劳动合同等证明材料）</w:t>
      </w:r>
    </w:p>
    <w:p w14:paraId="0400FF14">
      <w:pPr>
        <w:rPr>
          <w:rFonts w:ascii="仿宋" w:hAnsi="仿宋" w:eastAsia="仿宋"/>
          <w:sz w:val="28"/>
          <w:szCs w:val="28"/>
        </w:rPr>
      </w:pPr>
    </w:p>
    <w:p w14:paraId="3CF95FDA"/>
    <w:p w14:paraId="0094F47C"/>
    <w:p w14:paraId="79F48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2E18D6"/>
    <w:rsid w:val="0038487B"/>
    <w:rsid w:val="003B6EF3"/>
    <w:rsid w:val="003E26EB"/>
    <w:rsid w:val="003F4823"/>
    <w:rsid w:val="00405BE5"/>
    <w:rsid w:val="0041481A"/>
    <w:rsid w:val="00453875"/>
    <w:rsid w:val="004631BA"/>
    <w:rsid w:val="00467241"/>
    <w:rsid w:val="004863A4"/>
    <w:rsid w:val="004C38AE"/>
    <w:rsid w:val="005025E7"/>
    <w:rsid w:val="005214BF"/>
    <w:rsid w:val="00562F31"/>
    <w:rsid w:val="005831E4"/>
    <w:rsid w:val="00594F73"/>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0FD5741"/>
    <w:rsid w:val="015342A4"/>
    <w:rsid w:val="07624A3C"/>
    <w:rsid w:val="08B651F8"/>
    <w:rsid w:val="0B2C746B"/>
    <w:rsid w:val="0B6A739F"/>
    <w:rsid w:val="119D6F55"/>
    <w:rsid w:val="15061546"/>
    <w:rsid w:val="17321EED"/>
    <w:rsid w:val="1EFF46FD"/>
    <w:rsid w:val="20C229C0"/>
    <w:rsid w:val="2BBF6FAE"/>
    <w:rsid w:val="2ECA2BDE"/>
    <w:rsid w:val="374B4187"/>
    <w:rsid w:val="3EDE2F1E"/>
    <w:rsid w:val="40D71876"/>
    <w:rsid w:val="44E02FD6"/>
    <w:rsid w:val="50AC6291"/>
    <w:rsid w:val="54856993"/>
    <w:rsid w:val="57CA743E"/>
    <w:rsid w:val="5B8B2F47"/>
    <w:rsid w:val="5EB601DD"/>
    <w:rsid w:val="698067CB"/>
    <w:rsid w:val="6E6C6C08"/>
    <w:rsid w:val="7C0B69D7"/>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8754</Words>
  <Characters>9243</Characters>
  <Lines>80</Lines>
  <Paragraphs>22</Paragraphs>
  <TotalTime>99</TotalTime>
  <ScaleCrop>false</ScaleCrop>
  <LinksUpToDate>false</LinksUpToDate>
  <CharactersWithSpaces>9888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李欢欢</cp:lastModifiedBy>
  <dcterms:modified xsi:type="dcterms:W3CDTF">2026-02-04T03:41:33Z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eyJoZGlkIjoiYjEyYmUzMTBhZWUyYjkwZWNiMzAzN2U0MzI2ZDZmOGIiLCJ1c2VySWQiOiIxNjgzNTIzOTc4In0=</vt:lpwstr>
  </property>
  <property fmtid="{D5CDD505-2E9C-101B-9397-08002B2CF9AE}" pid="4" name="ICV">
    <vt:lpwstr>47112C1683704F74BDC904C69822A187_12</vt:lpwstr>
  </property>
</Properties>
</file>