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42CCF">
      <w:pPr>
        <w:spacing w:line="320" w:lineRule="exact"/>
        <w:ind w:firstLine="643" w:firstLineChars="200"/>
        <w:jc w:val="center"/>
        <w:rPr>
          <w:rFonts w:hint="default" w:ascii="仿宋_GB2312" w:hAnsi="宋体" w:eastAsia="仿宋_GB2312"/>
          <w:sz w:val="24"/>
          <w:szCs w:val="28"/>
          <w:lang w:val="en-US"/>
        </w:rPr>
      </w:pPr>
      <w:r>
        <w:rPr>
          <w:rFonts w:hint="eastAsia" w:ascii="仿宋_GB2312" w:hAnsi="宋体" w:eastAsia="仿宋_GB2312"/>
          <w:b/>
          <w:sz w:val="32"/>
          <w:szCs w:val="32"/>
          <w:lang w:val="en-US" w:eastAsia="zh-CN"/>
        </w:rPr>
        <w:t>成都子公司抖音平台快递业务采招项目公告</w:t>
      </w:r>
    </w:p>
    <w:p w14:paraId="3755C56A">
      <w:pPr>
        <w:spacing w:line="320" w:lineRule="exact"/>
        <w:ind w:firstLine="480" w:firstLineChars="200"/>
        <w:rPr>
          <w:rFonts w:hint="eastAsia" w:ascii="仿宋_GB2312" w:hAnsi="宋体" w:eastAsia="仿宋_GB2312"/>
          <w:sz w:val="24"/>
          <w:szCs w:val="28"/>
        </w:rPr>
      </w:pPr>
    </w:p>
    <w:p w14:paraId="4AB95882">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lang w:val="en-US" w:eastAsia="zh-CN"/>
        </w:rPr>
        <w:t>常温成都子公司抖音平台快递业务采招项目</w:t>
      </w:r>
      <w:r>
        <w:rPr>
          <w:rFonts w:hint="eastAsia" w:ascii="仿宋_GB2312" w:hAnsi="宋体" w:eastAsia="仿宋_GB2312"/>
          <w:sz w:val="24"/>
          <w:szCs w:val="28"/>
        </w:rPr>
        <w:t>进</w:t>
      </w:r>
      <w:bookmarkStart w:id="0" w:name="OLE_LINK10"/>
      <w:bookmarkStart w:id="1" w:name="OLE_LINK9"/>
      <w:r>
        <w:rPr>
          <w:rFonts w:hint="eastAsia" w:ascii="仿宋_GB2312" w:hAnsi="宋体" w:eastAsia="仿宋_GB2312"/>
          <w:sz w:val="24"/>
          <w:szCs w:val="28"/>
        </w:rPr>
        <w:t>行询比价,欢迎符合资格条件的供应商参加。</w:t>
      </w:r>
    </w:p>
    <w:p w14:paraId="451E6088">
      <w:pPr>
        <w:spacing w:line="320" w:lineRule="exact"/>
        <w:ind w:firstLine="482" w:firstLineChars="200"/>
        <w:rPr>
          <w:rFonts w:hint="default" w:ascii="仿宋_GB2312" w:hAnsi="宋体" w:eastAsia="仿宋_GB2312"/>
          <w:sz w:val="24"/>
          <w:szCs w:val="28"/>
          <w:lang w:val="en-US" w:eastAsia="zh-CN"/>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MNCGJH-20251231-0014</w:t>
      </w:r>
    </w:p>
    <w:p w14:paraId="1EF97055">
      <w:pPr>
        <w:spacing w:line="320" w:lineRule="exact"/>
        <w:ind w:firstLine="482" w:firstLineChars="200"/>
        <w:jc w:val="both"/>
        <w:rPr>
          <w:rFonts w:hint="default" w:ascii="仿宋_GB2312" w:hAnsi="宋体" w:eastAsia="仿宋_GB2312"/>
          <w:sz w:val="24"/>
          <w:szCs w:val="28"/>
          <w:lang w:val="en-US"/>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成都子公司快递业务采招项目</w:t>
      </w:r>
    </w:p>
    <w:p w14:paraId="05F78606">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1B4908C1">
      <w:pPr>
        <w:numPr>
          <w:ilvl w:val="0"/>
          <w:numId w:val="0"/>
        </w:numPr>
        <w:ind w:firstLine="480" w:firstLineChars="200"/>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1、项目简介：</w:t>
      </w:r>
      <w:r>
        <w:rPr>
          <w:rFonts w:ascii="仿宋_GB2312" w:hAnsi="宋体" w:eastAsia="仿宋_GB2312"/>
          <w:sz w:val="24"/>
          <w:szCs w:val="28"/>
          <w:highlight w:val="none"/>
        </w:rPr>
        <w:t>本项目主要针</w:t>
      </w:r>
      <w:r>
        <w:rPr>
          <w:rFonts w:hint="eastAsia" w:ascii="仿宋_GB2312" w:hAnsi="宋体" w:eastAsia="仿宋_GB2312"/>
          <w:sz w:val="24"/>
          <w:szCs w:val="28"/>
          <w:highlight w:val="none"/>
          <w:lang w:val="en-US" w:eastAsia="zh-CN"/>
        </w:rPr>
        <w:t>对成都子公司抖音平台快递业务采招项目进行采招</w:t>
      </w:r>
      <w:r>
        <w:rPr>
          <w:rFonts w:hint="eastAsia" w:ascii="仿宋_GB2312" w:hAnsi="宋体" w:eastAsia="仿宋_GB2312"/>
          <w:sz w:val="24"/>
          <w:szCs w:val="28"/>
          <w:highlight w:val="none"/>
        </w:rPr>
        <w:t>，主要</w:t>
      </w:r>
      <w:r>
        <w:rPr>
          <w:rFonts w:ascii="仿宋_GB2312" w:hAnsi="宋体" w:eastAsia="仿宋_GB2312"/>
          <w:sz w:val="24"/>
          <w:szCs w:val="28"/>
          <w:highlight w:val="none"/>
        </w:rPr>
        <w:t>包括</w:t>
      </w:r>
      <w:r>
        <w:rPr>
          <w:rFonts w:hint="eastAsia" w:ascii="仿宋_GB2312" w:hAnsi="宋体" w:eastAsia="仿宋_GB2312"/>
          <w:sz w:val="24"/>
          <w:szCs w:val="28"/>
          <w:highlight w:val="none"/>
          <w:lang w:val="en-US" w:eastAsia="zh-CN"/>
        </w:rPr>
        <w:t>快递服务：根据要求上门揽收，并进行全国快递发货。</w:t>
      </w:r>
      <w:r>
        <w:rPr>
          <w:rFonts w:hint="eastAsia" w:ascii="仿宋_GB2312" w:hAnsi="宋体" w:eastAsia="仿宋_GB2312"/>
          <w:sz w:val="24"/>
          <w:szCs w:val="28"/>
          <w:highlight w:val="none"/>
        </w:rPr>
        <w:t>包材采购：根据商品特性定制采购包装材料（纸箱、气泡膜、标签等）</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售后保障：客服1小时内响应。丢件全额赔偿；物流异常导致的平台罚款等全额赔偿。退货配送：退货频率不少于每周一次退至揽收仓，配送到揽收仓库，需提供退货单号。</w:t>
      </w:r>
    </w:p>
    <w:p w14:paraId="72DB87A3">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2、合同签订周期：</w:t>
      </w:r>
      <w:r>
        <w:rPr>
          <w:rFonts w:hint="eastAsia" w:ascii="仿宋_GB2312" w:hAnsi="宋体" w:eastAsia="仿宋_GB2312"/>
          <w:sz w:val="24"/>
          <w:szCs w:val="28"/>
          <w:highlight w:val="none"/>
          <w:lang w:val="en-US" w:eastAsia="zh-CN"/>
        </w:rPr>
        <w:t>九个月</w:t>
      </w:r>
      <w:r>
        <w:rPr>
          <w:rFonts w:ascii="仿宋_GB2312" w:hAnsi="宋体" w:eastAsia="仿宋_GB2312"/>
          <w:color w:val="000000"/>
          <w:sz w:val="24"/>
          <w:szCs w:val="28"/>
          <w:highlight w:val="none"/>
        </w:rPr>
        <w:t>，自合同签订之日起计算。</w:t>
      </w:r>
    </w:p>
    <w:p w14:paraId="10B3D82A">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62DA43D9">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且注册资金在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万元人民币</w:t>
      </w:r>
      <w:r>
        <w:rPr>
          <w:rFonts w:hint="eastAsia" w:ascii="仿宋_GB2312" w:hAnsi="宋体" w:eastAsia="仿宋_GB2312"/>
          <w:sz w:val="24"/>
          <w:szCs w:val="28"/>
        </w:rPr>
        <w:t>（外币按注册时汇率计算）及以上，以企业营业执照为准；</w:t>
      </w:r>
    </w:p>
    <w:p w14:paraId="7F2C801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2、竞谈人近两年须具有一个及以上电子商务食品物流</w:t>
      </w:r>
      <w:r>
        <w:rPr>
          <w:rFonts w:hint="eastAsia" w:ascii="仿宋_GB2312" w:hAnsi="宋体" w:eastAsia="仿宋_GB2312"/>
          <w:sz w:val="24"/>
          <w:szCs w:val="28"/>
          <w:lang w:val="en-US" w:eastAsia="zh-CN"/>
        </w:rPr>
        <w:t>快递业务或一件代发</w:t>
      </w:r>
      <w:r>
        <w:rPr>
          <w:rFonts w:hint="eastAsia" w:ascii="仿宋_GB2312" w:hAnsi="宋体" w:eastAsia="仿宋_GB2312"/>
          <w:sz w:val="24"/>
          <w:szCs w:val="28"/>
        </w:rPr>
        <w:t>类似项目业绩（以合同为准）；</w:t>
      </w:r>
    </w:p>
    <w:p w14:paraId="23C7AF46">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3、投标方具有一般纳税人资格，能开具增值税专用发票（提供相关证明材料）；</w:t>
      </w:r>
    </w:p>
    <w:p w14:paraId="2D6EE015">
      <w:pPr>
        <w:spacing w:line="320" w:lineRule="exact"/>
        <w:ind w:right="84" w:rightChars="40" w:firstLine="480" w:firstLineChars="200"/>
        <w:rPr>
          <w:rFonts w:ascii="仿宋_GB2312" w:hAnsi="宋体" w:eastAsia="仿宋_GB2312"/>
          <w:sz w:val="24"/>
          <w:szCs w:val="28"/>
        </w:rPr>
      </w:pPr>
      <w:r>
        <w:rPr>
          <w:rFonts w:hint="eastAsia" w:ascii="仿宋_GB2312" w:hAnsi="宋体" w:eastAsia="仿宋_GB2312"/>
          <w:sz w:val="24"/>
          <w:szCs w:val="28"/>
        </w:rPr>
        <w:t>4、投标人未被列入国家企业信用信息公示系统（http://www.gsxt.gov.cn/index.html）严重+违法失信企业名单</w:t>
      </w:r>
    </w:p>
    <w:p w14:paraId="66A64DCE">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hAnsi="宋体" w:eastAsia="仿宋_GB2312"/>
          <w:sz w:val="24"/>
          <w:szCs w:val="28"/>
        </w:rPr>
        <w:t>5</w:t>
      </w:r>
      <w:r>
        <w:rPr>
          <w:rFonts w:hint="eastAsia" w:ascii="仿宋_GB2312" w:hAnsi="宋体" w:eastAsia="仿宋_GB2312"/>
          <w:sz w:val="24"/>
          <w:szCs w:val="28"/>
        </w:rPr>
        <w:t>、</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2EEE671">
      <w:pPr>
        <w:spacing w:line="320" w:lineRule="exact"/>
        <w:ind w:right="84" w:rightChars="40" w:firstLine="420" w:firstLineChars="200"/>
        <w:rPr>
          <w:rFonts w:hint="eastAsia" w:ascii="仿宋_GB2312" w:hAnsi="宋体" w:eastAsia="仿宋_GB2312"/>
          <w:sz w:val="24"/>
          <w:szCs w:val="28"/>
        </w:rPr>
      </w:pPr>
      <w:r>
        <w:rPr>
          <w:rFonts w:ascii="仿宋_GB2312" w:eastAsia="仿宋_GB2312" w:cs="Times New Roman"/>
          <w:kern w:val="2"/>
          <w:szCs w:val="28"/>
        </w:rPr>
        <w:t>6</w:t>
      </w:r>
      <w:r>
        <w:rPr>
          <w:rFonts w:hint="eastAsia" w:ascii="仿宋_GB2312" w:eastAsia="仿宋_GB2312" w:cs="Times New Roman"/>
          <w:kern w:val="2"/>
          <w:szCs w:val="28"/>
        </w:rPr>
        <w:t>、</w:t>
      </w:r>
      <w:r>
        <w:rPr>
          <w:rFonts w:hint="eastAsia" w:ascii="仿宋_GB2312" w:hAnsi="宋体" w:eastAsia="仿宋_GB2312"/>
          <w:sz w:val="24"/>
          <w:szCs w:val="28"/>
        </w:rPr>
        <w:t>本次询比价不接受多家单位联合报价，不允许分包或转包。</w:t>
      </w:r>
    </w:p>
    <w:p w14:paraId="3DFC680E">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、不接受中粮及蒙牛供应商黑名单（以蒙牛集团采购执行管理部下发的黑名单为准）的企业参与竞争；</w:t>
      </w:r>
    </w:p>
    <w:p w14:paraId="6B48F0C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5075656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w:t>
      </w:r>
      <w:r>
        <w:rPr>
          <w:rFonts w:hint="eastAsia" w:ascii="仿宋_GB2312" w:hAnsi="宋体" w:eastAsia="仿宋_GB2312"/>
          <w:sz w:val="24"/>
          <w:szCs w:val="28"/>
          <w:highlight w:val="yellow"/>
        </w:rPr>
        <w:t>报名资格文件（组成及顺序按照如下要求提供）</w:t>
      </w:r>
      <w:r>
        <w:rPr>
          <w:rFonts w:hint="eastAsia" w:ascii="仿宋_GB2312" w:hAnsi="宋体" w:eastAsia="仿宋_GB2312"/>
          <w:sz w:val="24"/>
          <w:szCs w:val="28"/>
        </w:rPr>
        <w:t>：</w:t>
      </w:r>
      <w:r>
        <w:rPr>
          <w:rFonts w:ascii="仿宋_GB2312" w:hAnsi="宋体" w:eastAsia="仿宋_GB2312"/>
          <w:sz w:val="24"/>
          <w:szCs w:val="28"/>
        </w:rPr>
        <w:t xml:space="preserve"> </w:t>
      </w:r>
    </w:p>
    <w:p w14:paraId="74983F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408B215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7332F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1A2E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02659194">
      <w:pPr>
        <w:widowControl/>
        <w:spacing w:line="320" w:lineRule="exact"/>
        <w:ind w:firstLine="480" w:firstLineChars="200"/>
        <w:jc w:val="left"/>
        <w:rPr>
          <w:rFonts w:hint="default" w:ascii="仿宋_GB2312" w:hAnsi="宋体" w:eastAsia="仿宋_GB2312"/>
          <w:sz w:val="24"/>
          <w:szCs w:val="28"/>
          <w:highlight w:val="none"/>
          <w:lang w:val="en-US" w:eastAsia="zh-CN"/>
        </w:rPr>
      </w:pPr>
      <w:r>
        <w:rPr>
          <w:rFonts w:ascii="仿宋_GB2312" w:hAnsi="宋体" w:eastAsia="仿宋_GB2312"/>
          <w:sz w:val="24"/>
          <w:szCs w:val="28"/>
          <w:highlight w:val="none"/>
        </w:rPr>
        <w:t>4、</w:t>
      </w:r>
      <w:r>
        <w:rPr>
          <w:rFonts w:hint="eastAsia" w:ascii="仿宋_GB2312" w:hAnsi="宋体" w:eastAsia="仿宋_GB2312"/>
          <w:sz w:val="24"/>
          <w:szCs w:val="28"/>
          <w:highlight w:val="none"/>
        </w:rPr>
        <w:t>能开具</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增值税发票的资格，提供</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增值税发票一张以及一般纳税人认定资格证明材料；</w:t>
      </w:r>
    </w:p>
    <w:p w14:paraId="383E6A9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8466E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867E1E">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7、</w:t>
      </w:r>
      <w:bookmarkStart w:id="6" w:name="OLE_LINK98"/>
      <w:bookmarkStart w:id="7" w:name="OLE_LINK97"/>
      <w:r>
        <w:rPr>
          <w:rFonts w:hint="eastAsia" w:ascii="仿宋_GB2312" w:hAnsi="宋体" w:eastAsia="仿宋_GB2312"/>
          <w:sz w:val="24"/>
          <w:szCs w:val="28"/>
        </w:rPr>
        <w:t>企业纳社保缴纳证明</w:t>
      </w:r>
      <w:r>
        <w:rPr>
          <w:rFonts w:hint="eastAsia" w:ascii="仿宋_GB2312" w:hAnsi="宋体" w:eastAsia="仿宋_GB2312"/>
          <w:sz w:val="24"/>
          <w:szCs w:val="28"/>
          <w:lang w:val="en-US" w:eastAsia="zh-CN"/>
        </w:rPr>
        <w:t>材料：</w:t>
      </w:r>
      <w:r>
        <w:rPr>
          <w:rFonts w:hint="eastAsia" w:ascii="仿宋_GB2312" w:hAnsi="宋体" w:eastAsia="仿宋_GB2312"/>
          <w:sz w:val="24"/>
          <w:szCs w:val="28"/>
        </w:rPr>
        <w:t>企业最近1年任意3个月的社保缴纳证明材料</w:t>
      </w:r>
      <w:bookmarkEnd w:id="6"/>
      <w:bookmarkEnd w:id="7"/>
      <w:r>
        <w:rPr>
          <w:rFonts w:hint="eastAsia" w:ascii="仿宋_GB2312" w:hAnsi="宋体" w:eastAsia="仿宋_GB2312"/>
          <w:sz w:val="24"/>
          <w:szCs w:val="28"/>
        </w:rPr>
        <w:t>；</w:t>
      </w:r>
    </w:p>
    <w:p w14:paraId="296EEABF">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rPr>
        <w:t>提供近两年一个以上电子商务食品物流</w:t>
      </w:r>
      <w:r>
        <w:rPr>
          <w:rFonts w:hint="eastAsia" w:ascii="仿宋_GB2312" w:hAnsi="宋体" w:eastAsia="仿宋_GB2312"/>
          <w:sz w:val="24"/>
          <w:szCs w:val="28"/>
          <w:lang w:val="en-US" w:eastAsia="zh-CN"/>
        </w:rPr>
        <w:t>快递业务或一件代发</w:t>
      </w:r>
      <w:r>
        <w:rPr>
          <w:rFonts w:hint="eastAsia" w:ascii="仿宋_GB2312" w:hAnsi="宋体" w:eastAsia="仿宋_GB2312"/>
          <w:sz w:val="24"/>
          <w:szCs w:val="28"/>
        </w:rPr>
        <w:t>业务类似项目的证明材料（以合同为准）；</w:t>
      </w:r>
    </w:p>
    <w:p w14:paraId="4F5FD1CC">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9、</w:t>
      </w:r>
      <w:r>
        <w:rPr>
          <w:rFonts w:hint="eastAsia" w:ascii="仿宋_GB2312" w:hAnsi="宋体" w:eastAsia="仿宋_GB2312"/>
          <w:sz w:val="24"/>
          <w:szCs w:val="28"/>
          <w:highlight w:val="none"/>
          <w:lang w:val="en-US" w:eastAsia="zh-CN"/>
        </w:rPr>
        <w:t>提供企业快递业务经营许可证</w:t>
      </w:r>
      <w:r>
        <w:rPr>
          <w:rFonts w:hint="eastAsia" w:ascii="仿宋_GB2312" w:hAnsi="宋体" w:eastAsia="仿宋_GB2312"/>
          <w:sz w:val="24"/>
          <w:szCs w:val="28"/>
          <w:highlight w:val="none"/>
        </w:rPr>
        <w:t>；</w:t>
      </w:r>
    </w:p>
    <w:p w14:paraId="2273698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2D513BA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w:t>
      </w:r>
    </w:p>
    <w:p w14:paraId="3D99FEA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100"/>
      <w:bookmarkStart w:id="9" w:name="OLE_LINK99"/>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494A559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C5E67F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E4214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BEC20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green"/>
        </w:rPr>
        <w:t>202</w:t>
      </w:r>
      <w:r>
        <w:rPr>
          <w:rFonts w:hint="eastAsia" w:ascii="仿宋_GB2312" w:hAnsi="宋体" w:eastAsia="仿宋_GB2312"/>
          <w:b/>
          <w:sz w:val="24"/>
          <w:szCs w:val="28"/>
          <w:highlight w:val="green"/>
          <w:lang w:val="en-US" w:eastAsia="zh-CN"/>
        </w:rPr>
        <w:t>6</w:t>
      </w:r>
      <w:r>
        <w:rPr>
          <w:rFonts w:hint="eastAsia"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2</w:t>
      </w:r>
      <w:r>
        <w:rPr>
          <w:rFonts w:hint="eastAsia"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11</w:t>
      </w:r>
      <w:r>
        <w:rPr>
          <w:rFonts w:hint="eastAsia"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591F374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4601DFF">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819018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627F60D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49D7B367">
      <w:pPr>
        <w:widowControl/>
        <w:spacing w:line="320" w:lineRule="exact"/>
        <w:ind w:firstLine="480" w:firstLineChars="200"/>
        <w:jc w:val="left"/>
        <w:rPr>
          <w:rFonts w:ascii="仿宋_GB2312" w:hAnsi="宋体" w:eastAsia="仿宋_GB2312"/>
          <w:b/>
          <w:sz w:val="24"/>
          <w:szCs w:val="28"/>
          <w:highlight w:val="green"/>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green"/>
        </w:rPr>
        <w:t>202</w:t>
      </w:r>
      <w:r>
        <w:rPr>
          <w:rFonts w:hint="eastAsia" w:ascii="仿宋_GB2312" w:hAnsi="宋体" w:eastAsia="仿宋_GB2312"/>
          <w:b/>
          <w:sz w:val="24"/>
          <w:szCs w:val="28"/>
          <w:highlight w:val="green"/>
          <w:lang w:val="en-US" w:eastAsia="zh-CN"/>
        </w:rPr>
        <w:t>6</w:t>
      </w:r>
      <w:r>
        <w:rPr>
          <w:rFonts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2</w:t>
      </w:r>
      <w:r>
        <w:rPr>
          <w:rFonts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6</w:t>
      </w:r>
      <w:r>
        <w:rPr>
          <w:rFonts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2月10</w:t>
      </w:r>
      <w:bookmarkStart w:id="11" w:name="_GoBack"/>
      <w:bookmarkEnd w:id="11"/>
      <w:r>
        <w:rPr>
          <w:rFonts w:ascii="仿宋_GB2312" w:hAnsi="宋体" w:eastAsia="仿宋_GB2312"/>
          <w:b/>
          <w:sz w:val="24"/>
          <w:szCs w:val="28"/>
          <w:highlight w:val="green"/>
        </w:rPr>
        <w:t>日，</w:t>
      </w:r>
      <w:r>
        <w:rPr>
          <w:rFonts w:hint="eastAsia" w:ascii="仿宋_GB2312" w:hAnsi="宋体" w:eastAsia="仿宋_GB2312"/>
          <w:b/>
          <w:sz w:val="24"/>
          <w:szCs w:val="28"/>
          <w:highlight w:val="green"/>
        </w:rPr>
        <w:t>准入通过后次日生成报名账号】</w:t>
      </w:r>
    </w:p>
    <w:p w14:paraId="0AF036D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F4624A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2410178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4AAFAEC">
      <w:pPr>
        <w:widowControl/>
        <w:spacing w:line="300" w:lineRule="auto"/>
        <w:ind w:firstLine="220" w:firstLineChars="100"/>
        <w:jc w:val="left"/>
        <w:rPr>
          <w:rFonts w:ascii="仿宋" w:hAnsi="仿宋" w:eastAsia="仿宋" w:cs="仿宋"/>
          <w:b/>
          <w:sz w:val="22"/>
          <w:szCs w:val="22"/>
          <w:highlight w:val="green"/>
        </w:rPr>
      </w:pPr>
      <w:r>
        <w:rPr>
          <w:rFonts w:hint="eastAsia" w:ascii="仿宋" w:hAnsi="仿宋" w:eastAsia="仿宋" w:cs="仿宋"/>
          <w:sz w:val="22"/>
          <w:szCs w:val="22"/>
          <w:highlight w:val="green"/>
        </w:rPr>
        <w:t>1、报名时间：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12点</w:t>
      </w:r>
      <w:r>
        <w:rPr>
          <w:rFonts w:hint="eastAsia" w:ascii="仿宋" w:hAnsi="仿宋" w:eastAsia="仿宋" w:cs="仿宋"/>
          <w:sz w:val="22"/>
          <w:szCs w:val="22"/>
          <w:highlight w:val="green"/>
          <w:u w:val="single"/>
        </w:rPr>
        <w:t>-</w:t>
      </w:r>
      <w:r>
        <w:rPr>
          <w:rFonts w:hint="eastAsia" w:ascii="仿宋" w:hAnsi="仿宋" w:eastAsia="仿宋" w:cs="仿宋"/>
          <w:sz w:val="22"/>
          <w:szCs w:val="22"/>
          <w:highlight w:val="green"/>
          <w:u w:val="single"/>
          <w:lang w:val="en-US" w:eastAsia="zh-CN"/>
        </w:rPr>
        <w:t>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10</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17</w:t>
      </w:r>
      <w:r>
        <w:rPr>
          <w:rFonts w:hint="eastAsia" w:ascii="仿宋" w:hAnsi="仿宋" w:eastAsia="仿宋" w:cs="仿宋"/>
          <w:sz w:val="22"/>
          <w:szCs w:val="22"/>
          <w:highlight w:val="green"/>
          <w:u w:val="single"/>
        </w:rPr>
        <w:t xml:space="preserve">点前 </w:t>
      </w:r>
      <w:r>
        <w:rPr>
          <w:rFonts w:hint="eastAsia" w:ascii="仿宋" w:hAnsi="仿宋" w:eastAsia="仿宋" w:cs="仿宋"/>
          <w:sz w:val="22"/>
          <w:szCs w:val="22"/>
          <w:highlight w:val="green"/>
        </w:rPr>
        <w:t>；</w:t>
      </w:r>
    </w:p>
    <w:p w14:paraId="5851A006">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2、资格预审时间：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日1</w:t>
      </w:r>
      <w:r>
        <w:rPr>
          <w:rFonts w:ascii="仿宋" w:hAnsi="仿宋" w:eastAsia="仿宋" w:cs="仿宋"/>
          <w:sz w:val="22"/>
          <w:szCs w:val="22"/>
          <w:highlight w:val="green"/>
          <w:u w:val="single"/>
        </w:rPr>
        <w:t>7</w:t>
      </w:r>
      <w:r>
        <w:rPr>
          <w:rFonts w:hint="eastAsia" w:ascii="仿宋" w:hAnsi="仿宋" w:eastAsia="仿宋" w:cs="仿宋"/>
          <w:sz w:val="22"/>
          <w:szCs w:val="22"/>
          <w:highlight w:val="green"/>
          <w:u w:val="single"/>
        </w:rPr>
        <w:t>点前</w:t>
      </w:r>
      <w:r>
        <w:rPr>
          <w:rFonts w:hint="eastAsia" w:ascii="仿宋" w:hAnsi="仿宋" w:eastAsia="仿宋" w:cs="仿宋"/>
          <w:sz w:val="22"/>
          <w:szCs w:val="22"/>
          <w:highlight w:val="green"/>
        </w:rPr>
        <w:t>；</w:t>
      </w:r>
    </w:p>
    <w:p w14:paraId="38CEB09D">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3、询价单发放时间：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2</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11</w:t>
      </w:r>
      <w:r>
        <w:rPr>
          <w:rFonts w:hint="eastAsia" w:ascii="仿宋" w:hAnsi="仿宋" w:eastAsia="仿宋" w:cs="仿宋"/>
          <w:sz w:val="22"/>
          <w:szCs w:val="22"/>
          <w:highlight w:val="green"/>
          <w:u w:val="single"/>
        </w:rPr>
        <w:t>日</w:t>
      </w:r>
      <w:r>
        <w:rPr>
          <w:rFonts w:ascii="仿宋" w:hAnsi="仿宋" w:eastAsia="仿宋" w:cs="仿宋"/>
          <w:sz w:val="22"/>
          <w:szCs w:val="22"/>
          <w:highlight w:val="green"/>
          <w:u w:val="single"/>
        </w:rPr>
        <w:t>（</w:t>
      </w:r>
      <w:r>
        <w:rPr>
          <w:rFonts w:hint="eastAsia" w:ascii="仿宋" w:hAnsi="仿宋" w:eastAsia="仿宋" w:cs="仿宋"/>
          <w:sz w:val="22"/>
          <w:szCs w:val="22"/>
          <w:highlight w:val="green"/>
        </w:rPr>
        <w:t>具体时间根据组织方实际推进确定</w:t>
      </w:r>
      <w:r>
        <w:rPr>
          <w:rFonts w:ascii="仿宋" w:hAnsi="仿宋" w:eastAsia="仿宋" w:cs="仿宋"/>
          <w:sz w:val="22"/>
          <w:szCs w:val="22"/>
          <w:highlight w:val="green"/>
        </w:rPr>
        <w:t>）</w:t>
      </w:r>
      <w:r>
        <w:rPr>
          <w:rFonts w:hint="eastAsia" w:ascii="仿宋" w:hAnsi="仿宋" w:eastAsia="仿宋" w:cs="仿宋"/>
          <w:sz w:val="22"/>
          <w:szCs w:val="22"/>
          <w:highlight w:val="green"/>
        </w:rPr>
        <w:t>；</w:t>
      </w:r>
    </w:p>
    <w:p w14:paraId="56C596C0">
      <w:pPr>
        <w:widowControl/>
        <w:spacing w:line="300" w:lineRule="auto"/>
        <w:ind w:firstLine="220" w:firstLineChars="100"/>
        <w:jc w:val="left"/>
        <w:rPr>
          <w:rFonts w:ascii="仿宋_GB2312" w:hAnsi="宋体" w:eastAsia="仿宋_GB2312" w:cstheme="minorBidi"/>
          <w:sz w:val="28"/>
          <w:szCs w:val="28"/>
          <w:highlight w:val="green"/>
        </w:rPr>
      </w:pPr>
      <w:r>
        <w:rPr>
          <w:rFonts w:hint="eastAsia" w:ascii="仿宋" w:hAnsi="仿宋" w:eastAsia="仿宋" w:cs="仿宋"/>
          <w:sz w:val="22"/>
          <w:szCs w:val="22"/>
          <w:highlight w:val="green"/>
        </w:rPr>
        <w:t>4、比价时间：</w:t>
      </w:r>
      <w:r>
        <w:rPr>
          <w:rFonts w:hint="eastAsia" w:ascii="仿宋" w:hAnsi="仿宋" w:eastAsia="仿宋" w:cs="仿宋"/>
          <w:b/>
          <w:sz w:val="22"/>
          <w:szCs w:val="22"/>
          <w:highlight w:val="green"/>
          <w:u w:val="single"/>
        </w:rPr>
        <w:t>202</w:t>
      </w:r>
      <w:r>
        <w:rPr>
          <w:rFonts w:hint="eastAsia" w:ascii="仿宋" w:hAnsi="仿宋" w:eastAsia="仿宋" w:cs="仿宋"/>
          <w:b/>
          <w:sz w:val="22"/>
          <w:szCs w:val="22"/>
          <w:highlight w:val="green"/>
          <w:u w:val="single"/>
          <w:lang w:val="en-US" w:eastAsia="zh-CN"/>
        </w:rPr>
        <w:t>6</w:t>
      </w:r>
      <w:r>
        <w:rPr>
          <w:rFonts w:hint="eastAsia" w:ascii="仿宋" w:hAnsi="仿宋" w:eastAsia="仿宋" w:cs="仿宋"/>
          <w:b/>
          <w:sz w:val="22"/>
          <w:szCs w:val="22"/>
          <w:highlight w:val="green"/>
          <w:u w:val="single"/>
        </w:rPr>
        <w:t>年</w:t>
      </w:r>
      <w:r>
        <w:rPr>
          <w:rFonts w:hint="eastAsia" w:ascii="仿宋" w:hAnsi="仿宋" w:eastAsia="仿宋" w:cs="仿宋"/>
          <w:b/>
          <w:sz w:val="22"/>
          <w:szCs w:val="22"/>
          <w:highlight w:val="green"/>
          <w:u w:val="single"/>
          <w:lang w:val="en-US" w:eastAsia="zh-CN"/>
        </w:rPr>
        <w:t>2</w:t>
      </w:r>
      <w:r>
        <w:rPr>
          <w:rFonts w:hint="eastAsia" w:ascii="仿宋" w:hAnsi="仿宋" w:eastAsia="仿宋" w:cs="仿宋"/>
          <w:b/>
          <w:sz w:val="22"/>
          <w:szCs w:val="22"/>
          <w:highlight w:val="green"/>
          <w:u w:val="single"/>
        </w:rPr>
        <w:t>月</w:t>
      </w:r>
      <w:r>
        <w:rPr>
          <w:rFonts w:hint="eastAsia" w:ascii="仿宋" w:hAnsi="仿宋" w:eastAsia="仿宋" w:cs="仿宋"/>
          <w:b/>
          <w:sz w:val="22"/>
          <w:szCs w:val="22"/>
          <w:highlight w:val="green"/>
          <w:u w:val="single"/>
          <w:lang w:val="en-US" w:eastAsia="zh-CN"/>
        </w:rPr>
        <w:t>12</w:t>
      </w:r>
      <w:r>
        <w:rPr>
          <w:rFonts w:hint="eastAsia" w:ascii="仿宋" w:hAnsi="仿宋" w:eastAsia="仿宋" w:cs="仿宋"/>
          <w:b/>
          <w:sz w:val="22"/>
          <w:szCs w:val="22"/>
          <w:highlight w:val="green"/>
          <w:u w:val="single"/>
        </w:rPr>
        <w:t>日</w:t>
      </w:r>
      <w:r>
        <w:rPr>
          <w:rFonts w:hint="eastAsia" w:ascii="仿宋" w:hAnsi="仿宋" w:eastAsia="仿宋" w:cs="仿宋"/>
          <w:sz w:val="22"/>
          <w:szCs w:val="22"/>
          <w:highlight w:val="green"/>
        </w:rPr>
        <w:t>，在蒙牛集团电子采购招标平台开展，具体时间及安排根据组织方实际推进确定；（以发出的询价单为准）</w:t>
      </w:r>
    </w:p>
    <w:p w14:paraId="7B1AF53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EF1D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2EAFF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D631FE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080CE1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62893A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3A21C5">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AA36417">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72E488C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FB711AB">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1BC177F4">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5921B2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7A05C49C">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4FB48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09D279DF">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52097A8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2F8E8A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CE927E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750BC0E8">
      <w:pPr>
        <w:spacing w:line="300" w:lineRule="auto"/>
        <w:rPr>
          <w:rFonts w:ascii="仿宋_GB2312" w:hAnsi="宋体" w:eastAsia="仿宋_GB2312"/>
          <w:b/>
          <w:sz w:val="24"/>
          <w:szCs w:val="28"/>
        </w:rPr>
      </w:pPr>
    </w:p>
    <w:p w14:paraId="6D19E373">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A7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20E7B5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09E317D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576E9AB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1E01C8EC">
      <w:pPr>
        <w:spacing w:line="300" w:lineRule="auto"/>
        <w:ind w:firstLine="4400" w:firstLineChars="2000"/>
        <w:rPr>
          <w:rFonts w:ascii="仿宋" w:hAnsi="仿宋" w:eastAsia="仿宋" w:cstheme="minorBidi"/>
          <w:sz w:val="22"/>
          <w:szCs w:val="22"/>
        </w:rPr>
      </w:pPr>
    </w:p>
    <w:p w14:paraId="1592A03E">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322793E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35BDA967">
      <w:pPr>
        <w:spacing w:line="320" w:lineRule="exact"/>
        <w:ind w:right="1189"/>
        <w:jc w:val="right"/>
        <w:rPr>
          <w:rFonts w:ascii="仿宋_GB2312" w:hAnsi="宋体" w:eastAsia="仿宋_GB2312" w:cs="仿宋"/>
          <w:sz w:val="30"/>
          <w:szCs w:val="30"/>
          <w:highlight w:val="green"/>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ascii="仿宋_GB2312" w:hAnsi="宋体" w:eastAsia="仿宋_GB2312" w:cstheme="minorBidi"/>
          <w:sz w:val="24"/>
          <w:szCs w:val="30"/>
          <w:highlight w:val="green"/>
        </w:rPr>
        <w:t xml:space="preserve"> </w:t>
      </w:r>
      <w:r>
        <w:rPr>
          <w:rFonts w:hint="eastAsia" w:ascii="仿宋" w:hAnsi="仿宋" w:eastAsia="仿宋" w:cstheme="minorBidi"/>
          <w:sz w:val="22"/>
          <w:szCs w:val="22"/>
          <w:highlight w:val="green"/>
        </w:rPr>
        <w:t>二零二</w:t>
      </w:r>
      <w:r>
        <w:rPr>
          <w:rFonts w:hint="eastAsia" w:ascii="仿宋" w:hAnsi="仿宋" w:eastAsia="仿宋" w:cstheme="minorBidi"/>
          <w:sz w:val="22"/>
          <w:szCs w:val="22"/>
          <w:highlight w:val="green"/>
          <w:lang w:val="en-US" w:eastAsia="zh-CN"/>
        </w:rPr>
        <w:t>六</w:t>
      </w:r>
      <w:r>
        <w:rPr>
          <w:rFonts w:hint="eastAsia" w:ascii="仿宋" w:hAnsi="仿宋" w:eastAsia="仿宋" w:cstheme="minorBidi"/>
          <w:sz w:val="22"/>
          <w:szCs w:val="22"/>
          <w:highlight w:val="green"/>
        </w:rPr>
        <w:t>年</w:t>
      </w:r>
      <w:r>
        <w:rPr>
          <w:rFonts w:hint="eastAsia" w:ascii="仿宋" w:hAnsi="仿宋" w:eastAsia="仿宋" w:cstheme="minorBidi"/>
          <w:sz w:val="22"/>
          <w:szCs w:val="22"/>
          <w:highlight w:val="green"/>
          <w:lang w:val="en-US" w:eastAsia="zh-CN"/>
        </w:rPr>
        <w:t>二</w:t>
      </w:r>
      <w:r>
        <w:rPr>
          <w:rFonts w:hint="eastAsia" w:ascii="仿宋" w:hAnsi="仿宋" w:eastAsia="仿宋" w:cstheme="minorBidi"/>
          <w:sz w:val="22"/>
          <w:szCs w:val="22"/>
          <w:highlight w:val="green"/>
        </w:rPr>
        <w:t>月</w:t>
      </w:r>
      <w:r>
        <w:rPr>
          <w:rFonts w:hint="eastAsia" w:ascii="仿宋" w:hAnsi="仿宋" w:eastAsia="仿宋" w:cstheme="minorBidi"/>
          <w:sz w:val="22"/>
          <w:szCs w:val="22"/>
          <w:highlight w:val="green"/>
          <w:lang w:val="en-US" w:eastAsia="zh-CN"/>
        </w:rPr>
        <w:t>六</w:t>
      </w:r>
      <w:r>
        <w:rPr>
          <w:rFonts w:hint="eastAsia" w:ascii="仿宋" w:hAnsi="仿宋" w:eastAsia="仿宋" w:cstheme="minorBidi"/>
          <w:sz w:val="22"/>
          <w:szCs w:val="22"/>
          <w:highlight w:val="green"/>
        </w:rPr>
        <w:t>日</w:t>
      </w:r>
    </w:p>
    <w:p w14:paraId="3F9FA876">
      <w:pPr>
        <w:spacing w:line="320" w:lineRule="exact"/>
        <w:jc w:val="left"/>
        <w:rPr>
          <w:rFonts w:ascii="仿宋_GB2312" w:hAnsi="宋体" w:eastAsia="仿宋_GB2312" w:cs="仿宋"/>
          <w:sz w:val="28"/>
          <w:szCs w:val="28"/>
        </w:rPr>
      </w:pPr>
    </w:p>
    <w:p w14:paraId="567D1E7B">
      <w:pPr>
        <w:spacing w:line="320" w:lineRule="exact"/>
        <w:jc w:val="left"/>
        <w:rPr>
          <w:rFonts w:ascii="仿宋_GB2312" w:hAnsi="宋体" w:eastAsia="仿宋_GB2312" w:cs="仿宋"/>
          <w:sz w:val="28"/>
          <w:szCs w:val="28"/>
        </w:rPr>
      </w:pPr>
    </w:p>
    <w:p w14:paraId="28BEC9DD">
      <w:pPr>
        <w:spacing w:line="320" w:lineRule="exact"/>
        <w:jc w:val="left"/>
        <w:rPr>
          <w:rFonts w:ascii="仿宋_GB2312" w:hAnsi="宋体" w:eastAsia="仿宋_GB2312" w:cs="仿宋"/>
          <w:sz w:val="28"/>
          <w:szCs w:val="28"/>
        </w:rPr>
      </w:pPr>
    </w:p>
    <w:p w14:paraId="244AD360">
      <w:pPr>
        <w:jc w:val="left"/>
        <w:rPr>
          <w:rFonts w:ascii="仿宋_GB2312" w:hAnsi="宋体" w:eastAsia="仿宋_GB2312" w:cs="仿宋"/>
          <w:sz w:val="28"/>
          <w:szCs w:val="28"/>
        </w:rPr>
      </w:pPr>
    </w:p>
    <w:p w14:paraId="7FC67404">
      <w:pPr>
        <w:jc w:val="left"/>
        <w:rPr>
          <w:rFonts w:ascii="仿宋_GB2312" w:hAnsi="宋体" w:eastAsia="仿宋_GB2312" w:cs="仿宋"/>
          <w:sz w:val="28"/>
          <w:szCs w:val="28"/>
        </w:rPr>
      </w:pPr>
    </w:p>
    <w:p w14:paraId="1868B752">
      <w:pPr>
        <w:jc w:val="left"/>
        <w:rPr>
          <w:rFonts w:ascii="仿宋_GB2312" w:hAnsi="宋体" w:eastAsia="仿宋_GB2312" w:cs="仿宋"/>
          <w:sz w:val="28"/>
          <w:szCs w:val="28"/>
        </w:rPr>
      </w:pPr>
    </w:p>
    <w:p w14:paraId="5125E20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0B7B09DC">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6A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1A2AF55D">
            <w:pPr>
              <w:jc w:val="center"/>
              <w:rPr>
                <w:rFonts w:ascii="宋体" w:hAnsi="宋体" w:cs="仿宋"/>
                <w:b/>
                <w:szCs w:val="21"/>
              </w:rPr>
            </w:pPr>
            <w:r>
              <w:rPr>
                <w:rFonts w:hint="eastAsia" w:ascii="宋体" w:hAnsi="宋体" w:cs="仿宋"/>
                <w:b/>
                <w:szCs w:val="21"/>
              </w:rPr>
              <w:t>序号</w:t>
            </w:r>
          </w:p>
        </w:tc>
        <w:tc>
          <w:tcPr>
            <w:tcW w:w="2399" w:type="dxa"/>
            <w:vAlign w:val="center"/>
          </w:tcPr>
          <w:p w14:paraId="6854A0E5">
            <w:pPr>
              <w:jc w:val="center"/>
              <w:rPr>
                <w:rFonts w:ascii="宋体" w:hAnsi="宋体" w:cs="仿宋"/>
                <w:b/>
                <w:szCs w:val="21"/>
              </w:rPr>
            </w:pPr>
            <w:r>
              <w:rPr>
                <w:rFonts w:hint="eastAsia" w:ascii="宋体" w:hAnsi="宋体" w:cs="仿宋"/>
                <w:b/>
                <w:szCs w:val="21"/>
              </w:rPr>
              <w:t>单位名称</w:t>
            </w:r>
          </w:p>
        </w:tc>
        <w:tc>
          <w:tcPr>
            <w:tcW w:w="1538" w:type="dxa"/>
            <w:vAlign w:val="center"/>
          </w:tcPr>
          <w:p w14:paraId="0AC43994">
            <w:pPr>
              <w:jc w:val="center"/>
              <w:rPr>
                <w:rFonts w:ascii="宋体" w:hAnsi="宋体" w:cs="仿宋"/>
                <w:b/>
                <w:szCs w:val="21"/>
              </w:rPr>
            </w:pPr>
            <w:r>
              <w:rPr>
                <w:rFonts w:hint="eastAsia" w:ascii="宋体" w:hAnsi="宋体" w:cs="仿宋"/>
                <w:b/>
                <w:szCs w:val="21"/>
              </w:rPr>
              <w:t>联系人</w:t>
            </w:r>
          </w:p>
        </w:tc>
        <w:tc>
          <w:tcPr>
            <w:tcW w:w="1713" w:type="dxa"/>
            <w:vAlign w:val="center"/>
          </w:tcPr>
          <w:p w14:paraId="770D2208">
            <w:pPr>
              <w:jc w:val="center"/>
              <w:rPr>
                <w:rFonts w:ascii="宋体" w:hAnsi="宋体" w:cs="仿宋"/>
                <w:b/>
                <w:szCs w:val="21"/>
              </w:rPr>
            </w:pPr>
            <w:r>
              <w:rPr>
                <w:rFonts w:hint="eastAsia" w:ascii="宋体" w:hAnsi="宋体" w:cs="仿宋"/>
                <w:b/>
                <w:szCs w:val="21"/>
              </w:rPr>
              <w:t>联系电话</w:t>
            </w:r>
          </w:p>
        </w:tc>
        <w:tc>
          <w:tcPr>
            <w:tcW w:w="1856" w:type="dxa"/>
            <w:vAlign w:val="center"/>
          </w:tcPr>
          <w:p w14:paraId="681D01D4">
            <w:pPr>
              <w:jc w:val="center"/>
              <w:rPr>
                <w:rFonts w:ascii="宋体" w:hAnsi="宋体" w:cs="仿宋"/>
                <w:b/>
                <w:szCs w:val="21"/>
              </w:rPr>
            </w:pPr>
            <w:r>
              <w:rPr>
                <w:rFonts w:hint="eastAsia" w:ascii="宋体" w:hAnsi="宋体" w:cs="仿宋"/>
                <w:b/>
                <w:szCs w:val="21"/>
              </w:rPr>
              <w:t>邮箱地址</w:t>
            </w:r>
          </w:p>
        </w:tc>
      </w:tr>
      <w:tr w14:paraId="2C25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2696826">
            <w:pPr>
              <w:ind w:firstLine="420" w:firstLineChars="200"/>
              <w:jc w:val="left"/>
              <w:rPr>
                <w:rFonts w:ascii="宋体" w:hAnsi="宋体" w:cs="仿宋"/>
                <w:szCs w:val="21"/>
              </w:rPr>
            </w:pPr>
          </w:p>
        </w:tc>
        <w:tc>
          <w:tcPr>
            <w:tcW w:w="2399" w:type="dxa"/>
          </w:tcPr>
          <w:p w14:paraId="4F6CF95C">
            <w:pPr>
              <w:ind w:firstLine="420" w:firstLineChars="200"/>
              <w:jc w:val="left"/>
              <w:rPr>
                <w:rFonts w:ascii="宋体" w:hAnsi="宋体" w:cs="仿宋"/>
                <w:szCs w:val="21"/>
              </w:rPr>
            </w:pPr>
          </w:p>
        </w:tc>
        <w:tc>
          <w:tcPr>
            <w:tcW w:w="1538" w:type="dxa"/>
          </w:tcPr>
          <w:p w14:paraId="53B386BE">
            <w:pPr>
              <w:ind w:firstLine="420" w:firstLineChars="200"/>
              <w:jc w:val="left"/>
              <w:rPr>
                <w:rFonts w:ascii="宋体" w:hAnsi="宋体" w:cs="仿宋"/>
                <w:szCs w:val="21"/>
              </w:rPr>
            </w:pPr>
          </w:p>
        </w:tc>
        <w:tc>
          <w:tcPr>
            <w:tcW w:w="1713" w:type="dxa"/>
          </w:tcPr>
          <w:p w14:paraId="647155B2">
            <w:pPr>
              <w:ind w:firstLine="420" w:firstLineChars="200"/>
              <w:jc w:val="left"/>
              <w:rPr>
                <w:rFonts w:ascii="宋体" w:hAnsi="宋体" w:cs="仿宋"/>
                <w:szCs w:val="21"/>
              </w:rPr>
            </w:pPr>
          </w:p>
        </w:tc>
        <w:tc>
          <w:tcPr>
            <w:tcW w:w="1856" w:type="dxa"/>
          </w:tcPr>
          <w:p w14:paraId="3B94AD24">
            <w:pPr>
              <w:ind w:firstLine="420" w:firstLineChars="200"/>
              <w:jc w:val="left"/>
              <w:rPr>
                <w:rFonts w:ascii="宋体" w:hAnsi="宋体" w:cs="仿宋"/>
                <w:szCs w:val="21"/>
              </w:rPr>
            </w:pPr>
          </w:p>
        </w:tc>
      </w:tr>
      <w:tr w14:paraId="2E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5557C4">
            <w:pPr>
              <w:ind w:firstLine="420" w:firstLineChars="200"/>
              <w:jc w:val="left"/>
              <w:rPr>
                <w:rFonts w:ascii="宋体" w:hAnsi="宋体" w:cs="仿宋"/>
                <w:szCs w:val="21"/>
              </w:rPr>
            </w:pPr>
          </w:p>
        </w:tc>
        <w:tc>
          <w:tcPr>
            <w:tcW w:w="2399" w:type="dxa"/>
          </w:tcPr>
          <w:p w14:paraId="278ECA4D">
            <w:pPr>
              <w:ind w:firstLine="420" w:firstLineChars="200"/>
              <w:jc w:val="left"/>
              <w:rPr>
                <w:rFonts w:ascii="宋体" w:hAnsi="宋体" w:cs="仿宋"/>
                <w:szCs w:val="21"/>
              </w:rPr>
            </w:pPr>
          </w:p>
        </w:tc>
        <w:tc>
          <w:tcPr>
            <w:tcW w:w="1538" w:type="dxa"/>
          </w:tcPr>
          <w:p w14:paraId="4D004765">
            <w:pPr>
              <w:ind w:firstLine="420" w:firstLineChars="200"/>
              <w:jc w:val="left"/>
              <w:rPr>
                <w:rFonts w:ascii="宋体" w:hAnsi="宋体" w:cs="仿宋"/>
                <w:szCs w:val="21"/>
              </w:rPr>
            </w:pPr>
          </w:p>
        </w:tc>
        <w:tc>
          <w:tcPr>
            <w:tcW w:w="1713" w:type="dxa"/>
          </w:tcPr>
          <w:p w14:paraId="3D4930F0">
            <w:pPr>
              <w:ind w:firstLine="420" w:firstLineChars="200"/>
              <w:jc w:val="left"/>
              <w:rPr>
                <w:rFonts w:ascii="宋体" w:hAnsi="宋体" w:cs="仿宋"/>
                <w:szCs w:val="21"/>
              </w:rPr>
            </w:pPr>
          </w:p>
        </w:tc>
        <w:tc>
          <w:tcPr>
            <w:tcW w:w="1856" w:type="dxa"/>
          </w:tcPr>
          <w:p w14:paraId="3ED68FCC">
            <w:pPr>
              <w:ind w:firstLine="420" w:firstLineChars="200"/>
              <w:jc w:val="left"/>
              <w:rPr>
                <w:rFonts w:ascii="宋体" w:hAnsi="宋体" w:cs="仿宋"/>
                <w:szCs w:val="21"/>
              </w:rPr>
            </w:pPr>
          </w:p>
        </w:tc>
      </w:tr>
      <w:tr w14:paraId="09F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4234728">
            <w:pPr>
              <w:ind w:firstLine="420" w:firstLineChars="200"/>
              <w:jc w:val="left"/>
              <w:rPr>
                <w:rFonts w:ascii="宋体" w:hAnsi="宋体" w:cs="仿宋"/>
                <w:szCs w:val="21"/>
              </w:rPr>
            </w:pPr>
          </w:p>
        </w:tc>
        <w:tc>
          <w:tcPr>
            <w:tcW w:w="2399" w:type="dxa"/>
          </w:tcPr>
          <w:p w14:paraId="258E144F">
            <w:pPr>
              <w:ind w:firstLine="420" w:firstLineChars="200"/>
              <w:jc w:val="left"/>
              <w:rPr>
                <w:rFonts w:ascii="宋体" w:hAnsi="宋体" w:cs="仿宋"/>
                <w:szCs w:val="21"/>
              </w:rPr>
            </w:pPr>
          </w:p>
        </w:tc>
        <w:tc>
          <w:tcPr>
            <w:tcW w:w="1538" w:type="dxa"/>
          </w:tcPr>
          <w:p w14:paraId="29CEAB13">
            <w:pPr>
              <w:ind w:firstLine="420" w:firstLineChars="200"/>
              <w:jc w:val="left"/>
              <w:rPr>
                <w:rFonts w:ascii="宋体" w:hAnsi="宋体" w:cs="仿宋"/>
                <w:szCs w:val="21"/>
              </w:rPr>
            </w:pPr>
          </w:p>
        </w:tc>
        <w:tc>
          <w:tcPr>
            <w:tcW w:w="1713" w:type="dxa"/>
          </w:tcPr>
          <w:p w14:paraId="5CC20A0D">
            <w:pPr>
              <w:ind w:firstLine="420" w:firstLineChars="200"/>
              <w:jc w:val="left"/>
              <w:rPr>
                <w:rFonts w:ascii="宋体" w:hAnsi="宋体" w:cs="仿宋"/>
                <w:szCs w:val="21"/>
              </w:rPr>
            </w:pPr>
          </w:p>
        </w:tc>
        <w:tc>
          <w:tcPr>
            <w:tcW w:w="1856" w:type="dxa"/>
          </w:tcPr>
          <w:p w14:paraId="5531191F">
            <w:pPr>
              <w:ind w:firstLine="420" w:firstLineChars="200"/>
              <w:jc w:val="left"/>
              <w:rPr>
                <w:rFonts w:ascii="宋体" w:hAnsi="宋体" w:cs="仿宋"/>
                <w:szCs w:val="21"/>
              </w:rPr>
            </w:pPr>
          </w:p>
        </w:tc>
      </w:tr>
      <w:tr w14:paraId="1D1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E7F674">
            <w:pPr>
              <w:ind w:firstLine="420" w:firstLineChars="200"/>
              <w:jc w:val="left"/>
              <w:rPr>
                <w:rFonts w:ascii="宋体" w:hAnsi="宋体" w:cs="仿宋"/>
                <w:szCs w:val="21"/>
              </w:rPr>
            </w:pPr>
          </w:p>
        </w:tc>
        <w:tc>
          <w:tcPr>
            <w:tcW w:w="2399" w:type="dxa"/>
          </w:tcPr>
          <w:p w14:paraId="303A1B35">
            <w:pPr>
              <w:ind w:firstLine="420" w:firstLineChars="200"/>
              <w:jc w:val="left"/>
              <w:rPr>
                <w:rFonts w:ascii="宋体" w:hAnsi="宋体" w:cs="仿宋"/>
                <w:szCs w:val="21"/>
              </w:rPr>
            </w:pPr>
          </w:p>
        </w:tc>
        <w:tc>
          <w:tcPr>
            <w:tcW w:w="1538" w:type="dxa"/>
          </w:tcPr>
          <w:p w14:paraId="2D2670CB">
            <w:pPr>
              <w:ind w:firstLine="420" w:firstLineChars="200"/>
              <w:jc w:val="left"/>
              <w:rPr>
                <w:rFonts w:ascii="宋体" w:hAnsi="宋体" w:cs="仿宋"/>
                <w:szCs w:val="21"/>
              </w:rPr>
            </w:pPr>
          </w:p>
        </w:tc>
        <w:tc>
          <w:tcPr>
            <w:tcW w:w="1713" w:type="dxa"/>
          </w:tcPr>
          <w:p w14:paraId="473D2676">
            <w:pPr>
              <w:ind w:firstLine="420" w:firstLineChars="200"/>
              <w:jc w:val="left"/>
              <w:rPr>
                <w:rFonts w:ascii="宋体" w:hAnsi="宋体" w:cs="仿宋"/>
                <w:szCs w:val="21"/>
              </w:rPr>
            </w:pPr>
          </w:p>
        </w:tc>
        <w:tc>
          <w:tcPr>
            <w:tcW w:w="1856" w:type="dxa"/>
          </w:tcPr>
          <w:p w14:paraId="7B2CFD0D">
            <w:pPr>
              <w:ind w:firstLine="420" w:firstLineChars="200"/>
              <w:jc w:val="left"/>
              <w:rPr>
                <w:rFonts w:ascii="宋体" w:hAnsi="宋体" w:cs="仿宋"/>
                <w:szCs w:val="21"/>
              </w:rPr>
            </w:pPr>
          </w:p>
        </w:tc>
      </w:tr>
      <w:tr w14:paraId="4D6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687498">
            <w:pPr>
              <w:ind w:firstLine="420" w:firstLineChars="200"/>
              <w:jc w:val="left"/>
              <w:rPr>
                <w:rFonts w:ascii="宋体" w:hAnsi="宋体" w:cs="仿宋"/>
                <w:szCs w:val="21"/>
              </w:rPr>
            </w:pPr>
          </w:p>
        </w:tc>
        <w:tc>
          <w:tcPr>
            <w:tcW w:w="2399" w:type="dxa"/>
          </w:tcPr>
          <w:p w14:paraId="2B8DCC3F">
            <w:pPr>
              <w:ind w:firstLine="420" w:firstLineChars="200"/>
              <w:jc w:val="left"/>
              <w:rPr>
                <w:rFonts w:ascii="宋体" w:hAnsi="宋体" w:cs="仿宋"/>
                <w:szCs w:val="21"/>
              </w:rPr>
            </w:pPr>
          </w:p>
        </w:tc>
        <w:tc>
          <w:tcPr>
            <w:tcW w:w="1538" w:type="dxa"/>
          </w:tcPr>
          <w:p w14:paraId="27C21CFA">
            <w:pPr>
              <w:ind w:firstLine="420" w:firstLineChars="200"/>
              <w:jc w:val="left"/>
              <w:rPr>
                <w:rFonts w:ascii="宋体" w:hAnsi="宋体" w:cs="仿宋"/>
                <w:szCs w:val="21"/>
              </w:rPr>
            </w:pPr>
          </w:p>
        </w:tc>
        <w:tc>
          <w:tcPr>
            <w:tcW w:w="1713" w:type="dxa"/>
          </w:tcPr>
          <w:p w14:paraId="7FDBCAD7">
            <w:pPr>
              <w:ind w:firstLine="420" w:firstLineChars="200"/>
              <w:jc w:val="left"/>
              <w:rPr>
                <w:rFonts w:ascii="宋体" w:hAnsi="宋体" w:cs="仿宋"/>
                <w:szCs w:val="21"/>
              </w:rPr>
            </w:pPr>
          </w:p>
        </w:tc>
        <w:tc>
          <w:tcPr>
            <w:tcW w:w="1856" w:type="dxa"/>
          </w:tcPr>
          <w:p w14:paraId="592FA0BF">
            <w:pPr>
              <w:ind w:firstLine="420" w:firstLineChars="200"/>
              <w:jc w:val="left"/>
              <w:rPr>
                <w:rFonts w:ascii="宋体" w:hAnsi="宋体" w:cs="仿宋"/>
                <w:szCs w:val="21"/>
              </w:rPr>
            </w:pPr>
          </w:p>
        </w:tc>
      </w:tr>
    </w:tbl>
    <w:p w14:paraId="1427CC04">
      <w:pPr>
        <w:spacing w:line="300" w:lineRule="auto"/>
        <w:ind w:right="1600"/>
        <w:rPr>
          <w:rFonts w:ascii="宋体" w:hAnsi="宋体" w:cs="仿宋"/>
          <w:b/>
          <w:sz w:val="24"/>
          <w:szCs w:val="21"/>
        </w:rPr>
      </w:pPr>
    </w:p>
    <w:p w14:paraId="62E6EA27">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2146D52E">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7E6F3C">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DDBF29F">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93B7066">
      <w:pPr>
        <w:spacing w:line="300" w:lineRule="auto"/>
        <w:jc w:val="center"/>
        <w:rPr>
          <w:rFonts w:ascii="宋体" w:hAnsi="宋体"/>
          <w:color w:val="000000"/>
          <w:szCs w:val="21"/>
        </w:rPr>
      </w:pPr>
    </w:p>
    <w:p w14:paraId="4C2DCF52">
      <w:pPr>
        <w:spacing w:line="300" w:lineRule="auto"/>
        <w:rPr>
          <w:rFonts w:ascii="宋体" w:hAnsi="宋体"/>
          <w:color w:val="000000"/>
          <w:szCs w:val="21"/>
        </w:rPr>
      </w:pPr>
      <w:r>
        <w:rPr>
          <w:rFonts w:hint="eastAsia" w:ascii="宋体" w:hAnsi="宋体"/>
          <w:color w:val="000000"/>
          <w:szCs w:val="21"/>
        </w:rPr>
        <w:t>内蒙古蒙牛乳业（集团）股份有限公司：</w:t>
      </w:r>
    </w:p>
    <w:p w14:paraId="38C880D5">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lang w:val="en-US" w:eastAsia="zh-CN"/>
        </w:rPr>
        <w:t>成都子公司抖音平台快递业务采招项目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51EA17A4">
      <w:pPr>
        <w:spacing w:line="300" w:lineRule="auto"/>
        <w:ind w:firstLine="420" w:firstLineChars="200"/>
        <w:rPr>
          <w:rFonts w:ascii="宋体" w:hAnsi="宋体"/>
          <w:color w:val="FF0000"/>
          <w:szCs w:val="21"/>
          <w:highlight w:val="green"/>
          <w:u w:val="single"/>
        </w:rPr>
      </w:pPr>
      <w:r>
        <w:rPr>
          <w:rFonts w:hint="eastAsia" w:ascii="宋体" w:hAnsi="宋体"/>
          <w:color w:val="000000"/>
          <w:szCs w:val="21"/>
        </w:rPr>
        <w:t>法定代表人授权委托书有效期</w:t>
      </w:r>
      <w:r>
        <w:rPr>
          <w:rFonts w:hint="eastAsia" w:ascii="宋体" w:hAnsi="宋体"/>
          <w:szCs w:val="21"/>
          <w:highlight w:val="green"/>
        </w:rPr>
        <w:t>20</w:t>
      </w:r>
      <w:r>
        <w:rPr>
          <w:rFonts w:ascii="宋体" w:hAnsi="宋体"/>
          <w:szCs w:val="21"/>
          <w:highlight w:val="green"/>
        </w:rPr>
        <w:t>2</w:t>
      </w:r>
      <w:r>
        <w:rPr>
          <w:rFonts w:hint="eastAsia" w:ascii="宋体" w:hAnsi="宋体"/>
          <w:szCs w:val="21"/>
          <w:highlight w:val="green"/>
          <w:lang w:val="en-US" w:eastAsia="zh-CN"/>
        </w:rPr>
        <w:t>6</w:t>
      </w:r>
      <w:r>
        <w:rPr>
          <w:rFonts w:hint="eastAsia" w:ascii="宋体" w:hAnsi="宋体"/>
          <w:szCs w:val="21"/>
          <w:highlight w:val="green"/>
        </w:rPr>
        <w:t>年</w:t>
      </w:r>
      <w:r>
        <w:rPr>
          <w:rFonts w:hint="eastAsia" w:ascii="宋体" w:hAnsi="宋体"/>
          <w:szCs w:val="21"/>
          <w:highlight w:val="green"/>
          <w:lang w:val="en-US" w:eastAsia="zh-CN"/>
        </w:rPr>
        <w:t>2</w:t>
      </w:r>
      <w:r>
        <w:rPr>
          <w:rFonts w:hint="eastAsia" w:ascii="宋体" w:hAnsi="宋体"/>
          <w:szCs w:val="21"/>
          <w:highlight w:val="green"/>
        </w:rPr>
        <w:t>月</w:t>
      </w:r>
      <w:r>
        <w:rPr>
          <w:rFonts w:hint="eastAsia" w:ascii="宋体" w:hAnsi="宋体"/>
          <w:szCs w:val="21"/>
          <w:highlight w:val="green"/>
          <w:lang w:val="en-US" w:eastAsia="zh-CN"/>
        </w:rPr>
        <w:t>6</w:t>
      </w:r>
      <w:r>
        <w:rPr>
          <w:rFonts w:hint="eastAsia" w:ascii="宋体" w:hAnsi="宋体"/>
          <w:szCs w:val="21"/>
          <w:highlight w:val="green"/>
        </w:rPr>
        <w:t>日至20</w:t>
      </w:r>
      <w:r>
        <w:rPr>
          <w:rFonts w:ascii="宋体" w:hAnsi="宋体"/>
          <w:szCs w:val="21"/>
          <w:highlight w:val="green"/>
        </w:rPr>
        <w:t>2</w:t>
      </w:r>
      <w:r>
        <w:rPr>
          <w:rFonts w:hint="eastAsia" w:ascii="宋体" w:hAnsi="宋体"/>
          <w:szCs w:val="21"/>
          <w:highlight w:val="green"/>
          <w:lang w:val="en-US" w:eastAsia="zh-CN"/>
        </w:rPr>
        <w:t>6</w:t>
      </w:r>
      <w:r>
        <w:rPr>
          <w:rFonts w:hint="eastAsia" w:ascii="宋体" w:hAnsi="宋体"/>
          <w:szCs w:val="21"/>
          <w:highlight w:val="green"/>
        </w:rPr>
        <w:t>年</w:t>
      </w:r>
      <w:r>
        <w:rPr>
          <w:rFonts w:hint="eastAsia" w:ascii="宋体" w:hAnsi="宋体"/>
          <w:szCs w:val="21"/>
          <w:highlight w:val="green"/>
          <w:lang w:val="en-US" w:eastAsia="zh-CN"/>
        </w:rPr>
        <w:t>3</w:t>
      </w:r>
      <w:r>
        <w:rPr>
          <w:rFonts w:hint="eastAsia" w:ascii="宋体" w:hAnsi="宋体"/>
          <w:szCs w:val="21"/>
          <w:highlight w:val="green"/>
        </w:rPr>
        <w:t>月</w:t>
      </w:r>
      <w:r>
        <w:rPr>
          <w:rFonts w:hint="eastAsia" w:ascii="宋体" w:hAnsi="宋体"/>
          <w:szCs w:val="21"/>
          <w:highlight w:val="green"/>
          <w:lang w:val="en-US" w:eastAsia="zh-CN"/>
        </w:rPr>
        <w:t>6</w:t>
      </w:r>
      <w:r>
        <w:rPr>
          <w:rFonts w:hint="eastAsia" w:ascii="宋体" w:hAnsi="宋体"/>
          <w:szCs w:val="21"/>
          <w:highlight w:val="green"/>
        </w:rPr>
        <w:t>日</w:t>
      </w:r>
    </w:p>
    <w:p w14:paraId="170BD088">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033D96F">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598319E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9160624">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C236326">
      <w:pPr>
        <w:spacing w:line="300" w:lineRule="auto"/>
        <w:ind w:firstLine="420" w:firstLineChars="200"/>
        <w:rPr>
          <w:rFonts w:ascii="宋体" w:hAnsi="宋体"/>
          <w:color w:val="000000"/>
          <w:szCs w:val="21"/>
        </w:rPr>
      </w:pPr>
      <w:r>
        <w:rPr>
          <w:rFonts w:hint="eastAsia" w:ascii="宋体" w:hAnsi="宋体"/>
          <w:color w:val="000000"/>
          <w:szCs w:val="21"/>
        </w:rPr>
        <w:t>职务：</w:t>
      </w:r>
    </w:p>
    <w:p w14:paraId="56AB3B61">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797608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29F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04D2B2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2447BE4">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32447BE4">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86E29E6">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BAFF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C9BAFF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6897BFB">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592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039881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EF61B16">
            <w:pPr>
              <w:jc w:val="left"/>
              <w:rPr>
                <w:rFonts w:ascii="仿宋" w:hAnsi="仿宋" w:eastAsia="仿宋" w:cs="仿宋"/>
                <w:sz w:val="24"/>
              </w:rPr>
            </w:pPr>
          </w:p>
          <w:p w14:paraId="798C6C7D">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3FA9F12">
      <w:pPr>
        <w:rPr>
          <w:rFonts w:ascii="仿宋_GB2312" w:hAnsi="宋体" w:eastAsia="仿宋_GB2312"/>
          <w:b/>
          <w:sz w:val="24"/>
          <w:szCs w:val="28"/>
        </w:rPr>
      </w:pPr>
      <w:r>
        <w:rPr>
          <w:rFonts w:hint="eastAsia" w:ascii="仿宋_GB2312" w:hAnsi="宋体" w:eastAsia="仿宋_GB2312"/>
          <w:b/>
          <w:sz w:val="24"/>
          <w:szCs w:val="28"/>
        </w:rPr>
        <w:br w:type="page"/>
      </w:r>
    </w:p>
    <w:p w14:paraId="1D17FF4E">
      <w:pPr>
        <w:spacing w:line="300" w:lineRule="auto"/>
        <w:jc w:val="center"/>
        <w:rPr>
          <w:rFonts w:ascii="仿宋" w:hAnsi="仿宋" w:eastAsia="仿宋"/>
          <w:b/>
          <w:sz w:val="32"/>
        </w:rPr>
      </w:pPr>
      <w:r>
        <w:rPr>
          <w:rFonts w:hint="eastAsia" w:ascii="仿宋" w:hAnsi="仿宋" w:eastAsia="仿宋"/>
          <w:b/>
          <w:sz w:val="32"/>
        </w:rPr>
        <w:t>法定代表人身份证明</w:t>
      </w:r>
    </w:p>
    <w:p w14:paraId="1DF44456">
      <w:pPr>
        <w:spacing w:line="360" w:lineRule="auto"/>
        <w:jc w:val="center"/>
        <w:rPr>
          <w:b/>
          <w:szCs w:val="21"/>
        </w:rPr>
      </w:pPr>
    </w:p>
    <w:p w14:paraId="312B042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CE9900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54A5C98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51027">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47B72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85E442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7666E9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273DC7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B312B21">
      <w:pPr>
        <w:spacing w:line="360" w:lineRule="auto"/>
        <w:rPr>
          <w:rFonts w:ascii="仿宋" w:hAnsi="仿宋" w:eastAsia="仿宋" w:cs="仿宋"/>
          <w:sz w:val="24"/>
        </w:rPr>
      </w:pPr>
    </w:p>
    <w:p w14:paraId="5EB30ADC">
      <w:pPr>
        <w:spacing w:line="360" w:lineRule="auto"/>
        <w:rPr>
          <w:rFonts w:ascii="仿宋" w:hAnsi="仿宋" w:eastAsia="仿宋" w:cs="仿宋"/>
          <w:sz w:val="24"/>
        </w:rPr>
      </w:pPr>
    </w:p>
    <w:p w14:paraId="52BB1F66">
      <w:pPr>
        <w:spacing w:line="360" w:lineRule="auto"/>
        <w:ind w:left="161" w:hanging="160" w:hangingChars="67"/>
        <w:rPr>
          <w:rFonts w:ascii="仿宋" w:hAnsi="仿宋" w:eastAsia="仿宋" w:cs="仿宋"/>
          <w:sz w:val="24"/>
        </w:rPr>
      </w:pPr>
    </w:p>
    <w:p w14:paraId="34B85D6F">
      <w:pPr>
        <w:spacing w:line="360" w:lineRule="auto"/>
        <w:rPr>
          <w:rFonts w:ascii="仿宋" w:hAnsi="仿宋" w:eastAsia="仿宋" w:cs="仿宋"/>
          <w:sz w:val="24"/>
        </w:rPr>
      </w:pPr>
    </w:p>
    <w:p w14:paraId="6FF20A9B">
      <w:pPr>
        <w:spacing w:line="360" w:lineRule="auto"/>
        <w:rPr>
          <w:rFonts w:ascii="仿宋" w:hAnsi="仿宋" w:eastAsia="仿宋" w:cs="仿宋"/>
          <w:sz w:val="24"/>
        </w:rPr>
      </w:pPr>
    </w:p>
    <w:p w14:paraId="4A2B90C8">
      <w:pPr>
        <w:spacing w:line="360" w:lineRule="auto"/>
        <w:rPr>
          <w:rFonts w:ascii="仿宋" w:hAnsi="仿宋" w:eastAsia="仿宋" w:cs="仿宋"/>
          <w:sz w:val="24"/>
        </w:rPr>
      </w:pPr>
    </w:p>
    <w:p w14:paraId="66B76B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DC3889F">
      <w:pPr>
        <w:spacing w:line="360" w:lineRule="auto"/>
        <w:ind w:right="1556" w:rightChars="741"/>
        <w:jc w:val="right"/>
        <w:rPr>
          <w:rFonts w:ascii="仿宋" w:hAnsi="仿宋" w:eastAsia="仿宋" w:cs="仿宋"/>
          <w:sz w:val="24"/>
        </w:rPr>
      </w:pPr>
    </w:p>
    <w:p w14:paraId="2D920BBC">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18389">
      <w:pPr>
        <w:jc w:val="center"/>
        <w:rPr>
          <w:rFonts w:ascii="仿宋" w:hAnsi="仿宋" w:eastAsia="仿宋" w:cs="仿宋"/>
          <w:b/>
          <w:kern w:val="0"/>
          <w:sz w:val="24"/>
        </w:rPr>
      </w:pPr>
    </w:p>
    <w:p w14:paraId="3C465351">
      <w:pPr>
        <w:jc w:val="center"/>
        <w:rPr>
          <w:b/>
          <w:kern w:val="0"/>
          <w:sz w:val="36"/>
          <w:szCs w:val="36"/>
        </w:rPr>
      </w:pPr>
    </w:p>
    <w:p w14:paraId="65AA8F6C">
      <w:pPr>
        <w:jc w:val="center"/>
        <w:rPr>
          <w:b/>
          <w:kern w:val="0"/>
          <w:sz w:val="36"/>
          <w:szCs w:val="36"/>
        </w:rPr>
      </w:pPr>
    </w:p>
    <w:p w14:paraId="049336E5">
      <w:pPr>
        <w:jc w:val="center"/>
        <w:rPr>
          <w:b/>
          <w:kern w:val="0"/>
          <w:sz w:val="36"/>
          <w:szCs w:val="36"/>
        </w:rPr>
      </w:pPr>
    </w:p>
    <w:p w14:paraId="56253BA9">
      <w:pPr>
        <w:pStyle w:val="18"/>
        <w:rPr>
          <w:rFonts w:ascii="仿宋" w:hAnsi="仿宋" w:eastAsia="仿宋"/>
          <w:color w:val="auto"/>
          <w:sz w:val="22"/>
          <w:szCs w:val="21"/>
        </w:rPr>
      </w:pPr>
    </w:p>
    <w:p w14:paraId="4C022F13">
      <w:pPr>
        <w:spacing w:line="300" w:lineRule="auto"/>
        <w:rPr>
          <w:rFonts w:ascii="仿宋" w:hAnsi="仿宋" w:eastAsia="仿宋"/>
          <w:b/>
          <w:sz w:val="28"/>
        </w:rPr>
      </w:pPr>
    </w:p>
    <w:p w14:paraId="4A0E259F">
      <w:pPr>
        <w:rPr>
          <w:rFonts w:ascii="仿宋_GB2312" w:hAnsi="宋体" w:eastAsia="仿宋_GB2312"/>
          <w:b/>
          <w:sz w:val="24"/>
          <w:szCs w:val="28"/>
        </w:rPr>
      </w:pPr>
      <w:r>
        <w:rPr>
          <w:rFonts w:hint="eastAsia" w:ascii="仿宋_GB2312" w:hAnsi="宋体" w:eastAsia="仿宋_GB2312"/>
          <w:b/>
          <w:sz w:val="24"/>
          <w:szCs w:val="28"/>
        </w:rPr>
        <w:br w:type="page"/>
      </w:r>
    </w:p>
    <w:p w14:paraId="7FF699A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30AB9205">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15AC86D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7B88CC2">
      <w:pPr>
        <w:widowControl/>
        <w:adjustRightInd w:val="0"/>
        <w:snapToGrid w:val="0"/>
        <w:spacing w:line="300" w:lineRule="auto"/>
        <w:jc w:val="left"/>
        <w:textAlignment w:val="baseline"/>
        <w:rPr>
          <w:rFonts w:ascii="楷体_GB2312" w:hAnsi="黑体" w:eastAsia="楷体_GB2312"/>
          <w:color w:val="000000"/>
          <w:kern w:val="0"/>
          <w:sz w:val="24"/>
          <w:szCs w:val="28"/>
          <w:highlight w:val="green"/>
        </w:rPr>
      </w:pPr>
      <w:r>
        <w:rPr>
          <w:rFonts w:hint="eastAsia" w:ascii="楷体_GB2312" w:hAnsi="黑体" w:eastAsia="楷体_GB2312"/>
          <w:color w:val="000000"/>
          <w:kern w:val="0"/>
          <w:sz w:val="24"/>
          <w:szCs w:val="28"/>
          <w:highlight w:val="green"/>
        </w:rPr>
        <w:t>承诺方：（供应商全称）：</w:t>
      </w:r>
    </w:p>
    <w:p w14:paraId="74B1D3E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w:t>
      </w:r>
      <w:r>
        <w:rPr>
          <w:rFonts w:hint="eastAsia" w:ascii="楷体_GB2312" w:hAnsi="宋体" w:eastAsia="楷体_GB2312"/>
          <w:color w:val="000000"/>
          <w:kern w:val="0"/>
          <w:sz w:val="24"/>
          <w:szCs w:val="28"/>
          <w:lang w:val="en-US" w:eastAsia="zh-CN"/>
        </w:rPr>
        <w:t>成都子公司抖音平台快递业务采招项目进行合</w:t>
      </w:r>
      <w:r>
        <w:rPr>
          <w:rFonts w:hint="eastAsia" w:ascii="楷体_GB2312" w:hAnsi="宋体" w:eastAsia="楷体_GB2312"/>
          <w:color w:val="000000"/>
          <w:kern w:val="0"/>
          <w:sz w:val="24"/>
          <w:szCs w:val="28"/>
        </w:rPr>
        <w:t>作，在双方的项目合作过程中，因为工作的特性，双方在日常工作中必然会进行大量的信息交流，双方同意就谈判协商过程中任何一方提供或对方知悉的机密信息（定义如下）的保护达成本协议。</w:t>
      </w:r>
    </w:p>
    <w:p w14:paraId="5D18751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488DF12B">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5CF6B9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502BE99">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A03CF2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5C6A3911">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266BD4A8">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44D2CA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FC9613B">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BE752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6A64AD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6E05CD6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8F959B1">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BB6383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498F10F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FD3745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2DC8BFF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603038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248EB9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611E07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1C4BD1C1">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275421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5CC3361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5BE65F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265E6E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73AC987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41C838B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1D5DDE2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760D4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0633B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0DD00C3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01F2103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67F574D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79BB783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7ACA27B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D02544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4153A635">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77695AAD">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7DF7C5B9">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B2B3E0C">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p>
    <w:p w14:paraId="555E207E">
      <w:pPr>
        <w:spacing w:line="320" w:lineRule="exact"/>
        <w:jc w:val="left"/>
        <w:rPr>
          <w:rFonts w:ascii="楷体_GB2312" w:hAnsi="宋体" w:eastAsia="楷体_GB2312"/>
          <w:color w:val="000000"/>
          <w:kern w:val="0"/>
          <w:sz w:val="24"/>
          <w:szCs w:val="28"/>
        </w:rPr>
      </w:pPr>
    </w:p>
    <w:p w14:paraId="196CF295">
      <w:pPr>
        <w:spacing w:line="320" w:lineRule="exact"/>
        <w:jc w:val="left"/>
        <w:rPr>
          <w:rFonts w:ascii="楷体_GB2312" w:hAnsi="宋体" w:eastAsia="楷体_GB2312"/>
          <w:color w:val="000000"/>
          <w:kern w:val="0"/>
          <w:sz w:val="24"/>
          <w:szCs w:val="28"/>
        </w:rPr>
      </w:pPr>
    </w:p>
    <w:p w14:paraId="6D901CCC">
      <w:pPr>
        <w:spacing w:line="320" w:lineRule="exact"/>
        <w:jc w:val="left"/>
        <w:rPr>
          <w:rFonts w:ascii="楷体_GB2312" w:hAnsi="宋体" w:eastAsia="楷体_GB2312"/>
          <w:color w:val="000000"/>
          <w:kern w:val="0"/>
          <w:sz w:val="24"/>
          <w:szCs w:val="28"/>
        </w:rPr>
      </w:pPr>
    </w:p>
    <w:p w14:paraId="317A77CD">
      <w:pPr>
        <w:spacing w:line="320" w:lineRule="exact"/>
        <w:jc w:val="left"/>
        <w:rPr>
          <w:rFonts w:ascii="楷体_GB2312" w:hAnsi="宋体" w:eastAsia="楷体_GB2312"/>
          <w:color w:val="000000"/>
          <w:kern w:val="0"/>
          <w:sz w:val="24"/>
          <w:szCs w:val="28"/>
        </w:rPr>
      </w:pPr>
    </w:p>
    <w:p w14:paraId="134DA114">
      <w:pPr>
        <w:spacing w:line="320" w:lineRule="exact"/>
        <w:jc w:val="left"/>
        <w:rPr>
          <w:rFonts w:ascii="楷体_GB2312" w:hAnsi="宋体" w:eastAsia="楷体_GB2312"/>
          <w:color w:val="000000"/>
          <w:kern w:val="0"/>
          <w:sz w:val="24"/>
          <w:szCs w:val="28"/>
        </w:rPr>
      </w:pPr>
    </w:p>
    <w:p w14:paraId="10828F49">
      <w:pPr>
        <w:spacing w:line="320" w:lineRule="exact"/>
        <w:jc w:val="left"/>
        <w:rPr>
          <w:rFonts w:ascii="楷体_GB2312" w:hAnsi="宋体" w:eastAsia="楷体_GB2312"/>
          <w:color w:val="000000"/>
          <w:kern w:val="0"/>
          <w:sz w:val="24"/>
          <w:szCs w:val="28"/>
        </w:rPr>
      </w:pPr>
    </w:p>
    <w:p w14:paraId="5D1184D2">
      <w:pPr>
        <w:spacing w:line="320" w:lineRule="exact"/>
        <w:jc w:val="left"/>
        <w:rPr>
          <w:rFonts w:ascii="楷体_GB2312" w:hAnsi="宋体" w:eastAsia="楷体_GB2312"/>
          <w:color w:val="000000"/>
          <w:kern w:val="0"/>
          <w:sz w:val="24"/>
          <w:szCs w:val="28"/>
        </w:rPr>
      </w:pPr>
    </w:p>
    <w:p w14:paraId="28268935">
      <w:pPr>
        <w:spacing w:line="320" w:lineRule="exact"/>
        <w:jc w:val="left"/>
        <w:rPr>
          <w:rFonts w:ascii="楷体_GB2312" w:hAnsi="宋体" w:eastAsia="楷体_GB2312"/>
          <w:color w:val="000000"/>
          <w:kern w:val="0"/>
          <w:sz w:val="24"/>
          <w:szCs w:val="28"/>
        </w:rPr>
      </w:pPr>
    </w:p>
    <w:p w14:paraId="3E86E7C8">
      <w:pPr>
        <w:spacing w:line="320" w:lineRule="exact"/>
        <w:jc w:val="left"/>
        <w:rPr>
          <w:b/>
        </w:rPr>
      </w:pPr>
      <w:r>
        <w:rPr>
          <w:rFonts w:hint="eastAsia" w:ascii="仿宋_GB2312" w:hAnsi="宋体" w:eastAsia="仿宋_GB2312"/>
          <w:b/>
          <w:sz w:val="24"/>
          <w:szCs w:val="28"/>
        </w:rPr>
        <w:t>附件4</w:t>
      </w:r>
    </w:p>
    <w:p w14:paraId="06F01DC3">
      <w:pPr>
        <w:spacing w:line="320" w:lineRule="exact"/>
        <w:jc w:val="center"/>
        <w:rPr>
          <w:b/>
        </w:rPr>
      </w:pPr>
      <w:r>
        <w:rPr>
          <w:rFonts w:hint="eastAsia"/>
          <w:b/>
        </w:rPr>
        <w:t>聘用蒙牛在职人员亲属（含特定关系人）及离职人员的告知函</w:t>
      </w:r>
    </w:p>
    <w:p w14:paraId="0021274F">
      <w:pPr>
        <w:spacing w:line="320" w:lineRule="exact"/>
        <w:jc w:val="left"/>
      </w:pPr>
      <w:r>
        <w:rPr>
          <w:rFonts w:hint="eastAsia"/>
        </w:rPr>
        <w:t>致：内蒙古蒙牛乳业（集团）股份有限公司:</w:t>
      </w:r>
    </w:p>
    <w:p w14:paraId="6F7C57C7">
      <w:pPr>
        <w:spacing w:line="320" w:lineRule="exact"/>
        <w:jc w:val="left"/>
        <w:rPr>
          <w:rFonts w:hint="eastAsia"/>
        </w:rPr>
      </w:pPr>
      <w:r>
        <w:rPr>
          <w:rFonts w:hint="eastAsia"/>
          <w:b/>
          <w:bCs/>
          <w:highlight w:val="green"/>
          <w:u w:val="single"/>
        </w:rPr>
        <w:t>****</w:t>
      </w:r>
      <w:r>
        <w:rPr>
          <w:b/>
          <w:bCs/>
          <w:highlight w:val="green"/>
          <w:u w:val="single"/>
        </w:rPr>
        <w:t>公司</w:t>
      </w:r>
      <w:r>
        <w:rPr>
          <w:highlight w:val="green"/>
        </w:rPr>
        <w:t>（请</w:t>
      </w:r>
      <w:r>
        <w:rPr>
          <w:rFonts w:hint="eastAsia"/>
          <w:highlight w:val="green"/>
        </w:rPr>
        <w:t>填写标准注册</w:t>
      </w:r>
      <w:r>
        <w:rPr>
          <w:highlight w:val="green"/>
        </w:rPr>
        <w:t>公司</w:t>
      </w:r>
      <w:r>
        <w:rPr>
          <w:rFonts w:hint="eastAsia"/>
          <w:highlight w:val="green"/>
        </w:rPr>
        <w:t>名称）</w:t>
      </w:r>
      <w:r>
        <w:rPr>
          <w:highlight w:val="green"/>
        </w:rPr>
        <w:t>于</w:t>
      </w:r>
      <w:r>
        <w:rPr>
          <w:b/>
          <w:bCs/>
          <w:highlight w:val="green"/>
          <w:u w:val="single"/>
        </w:rPr>
        <w:t>202</w:t>
      </w:r>
      <w:r>
        <w:rPr>
          <w:rFonts w:hint="eastAsia"/>
          <w:b/>
          <w:bCs/>
          <w:highlight w:val="green"/>
          <w:u w:val="single"/>
          <w:lang w:val="en-US" w:eastAsia="zh-CN"/>
        </w:rPr>
        <w:t>6</w:t>
      </w:r>
      <w:r>
        <w:rPr>
          <w:rFonts w:hint="eastAsia"/>
          <w:b/>
          <w:bCs/>
          <w:highlight w:val="green"/>
          <w:u w:val="single"/>
        </w:rPr>
        <w:t>年</w:t>
      </w:r>
      <w:r>
        <w:rPr>
          <w:rFonts w:hint="eastAsia"/>
          <w:b/>
          <w:bCs/>
          <w:highlight w:val="green"/>
          <w:u w:val="single"/>
          <w:lang w:val="en-US" w:eastAsia="zh-CN"/>
        </w:rPr>
        <w:t>2</w:t>
      </w:r>
      <w:r>
        <w:rPr>
          <w:rFonts w:hint="eastAsia"/>
          <w:b/>
          <w:bCs/>
          <w:highlight w:val="green"/>
          <w:u w:val="single"/>
        </w:rPr>
        <w:t>月</w:t>
      </w:r>
      <w:r>
        <w:rPr>
          <w:rFonts w:hint="eastAsia"/>
          <w:highlight w:val="green"/>
        </w:rPr>
        <w:t>参加贵方组织的</w:t>
      </w:r>
      <w:r>
        <w:rPr>
          <w:rFonts w:hint="eastAsia" w:ascii="仿宋_GB2312" w:hAnsi="宋体" w:eastAsia="仿宋_GB2312"/>
          <w:sz w:val="24"/>
          <w:szCs w:val="28"/>
          <w:lang w:val="en-US" w:eastAsia="zh-CN"/>
        </w:rPr>
        <w:t>成都子公司抖音平台快递业务采招项目</w:t>
      </w:r>
      <w:r>
        <w:rPr>
          <w:rFonts w:hint="eastAsia"/>
        </w:rPr>
        <w:t>公告，并提交下述文件一份：</w:t>
      </w:r>
    </w:p>
    <w:p w14:paraId="48339712">
      <w:pPr>
        <w:spacing w:line="320" w:lineRule="exact"/>
        <w:jc w:val="left"/>
        <w:rPr>
          <w:rFonts w:hint="eastAsia"/>
        </w:rPr>
      </w:pPr>
      <w:r>
        <w:rPr>
          <w:rFonts w:hint="eastAsia"/>
        </w:rPr>
        <w:t xml:space="preserve">    据此函，同意并告知如下：</w:t>
      </w:r>
    </w:p>
    <w:p w14:paraId="23190DB6">
      <w:pPr>
        <w:spacing w:line="320" w:lineRule="exact"/>
        <w:jc w:val="left"/>
      </w:pPr>
      <w:r>
        <w:rPr>
          <w:rFonts w:hint="eastAsia"/>
        </w:rPr>
        <w:t>我公司参加贵方组织的采购招标项目之前，已对我公司员工进行背景调查：</w:t>
      </w:r>
    </w:p>
    <w:p w14:paraId="6BBF61A6">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3C90E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A01E17E">
      <w:pPr>
        <w:spacing w:line="320" w:lineRule="exact"/>
        <w:jc w:val="left"/>
      </w:pPr>
    </w:p>
    <w:p w14:paraId="0B2BB8EF">
      <w:pPr>
        <w:spacing w:line="320" w:lineRule="exact"/>
        <w:jc w:val="left"/>
      </w:pPr>
      <w:r>
        <w:t>公司</w:t>
      </w:r>
      <w:r>
        <w:rPr>
          <w:rFonts w:hint="eastAsia"/>
        </w:rPr>
        <w:t>全称（公章）：</w:t>
      </w:r>
    </w:p>
    <w:p w14:paraId="0C69D9B9">
      <w:pPr>
        <w:spacing w:line="320" w:lineRule="exact"/>
        <w:jc w:val="left"/>
      </w:pPr>
    </w:p>
    <w:p w14:paraId="2B03F0F9">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5582D2E"/>
    <w:rsid w:val="099773FC"/>
    <w:rsid w:val="09A164D9"/>
    <w:rsid w:val="0A296242"/>
    <w:rsid w:val="0A40121D"/>
    <w:rsid w:val="0ABA2D7D"/>
    <w:rsid w:val="0AC0235E"/>
    <w:rsid w:val="0AC43BFC"/>
    <w:rsid w:val="0AEE0C79"/>
    <w:rsid w:val="0C8C0749"/>
    <w:rsid w:val="0D2E1801"/>
    <w:rsid w:val="0EE505E5"/>
    <w:rsid w:val="1065378B"/>
    <w:rsid w:val="109F606A"/>
    <w:rsid w:val="114C5C18"/>
    <w:rsid w:val="11A25579"/>
    <w:rsid w:val="11AD707B"/>
    <w:rsid w:val="122B4561"/>
    <w:rsid w:val="13A9034A"/>
    <w:rsid w:val="13CE1046"/>
    <w:rsid w:val="14672D6E"/>
    <w:rsid w:val="146A5814"/>
    <w:rsid w:val="14A0719B"/>
    <w:rsid w:val="14F670A8"/>
    <w:rsid w:val="15DB44F0"/>
    <w:rsid w:val="160B0931"/>
    <w:rsid w:val="172E0462"/>
    <w:rsid w:val="17DB07D7"/>
    <w:rsid w:val="183D6D9C"/>
    <w:rsid w:val="19822FEC"/>
    <w:rsid w:val="19A8621E"/>
    <w:rsid w:val="1A3D14BF"/>
    <w:rsid w:val="1A950399"/>
    <w:rsid w:val="1A9C5A30"/>
    <w:rsid w:val="1ABA0B77"/>
    <w:rsid w:val="1B2D30F7"/>
    <w:rsid w:val="1B3B0906"/>
    <w:rsid w:val="1B6A60FA"/>
    <w:rsid w:val="1C8E5E18"/>
    <w:rsid w:val="1E6D7CAF"/>
    <w:rsid w:val="20B816B5"/>
    <w:rsid w:val="224C56E4"/>
    <w:rsid w:val="23B87C1E"/>
    <w:rsid w:val="269C1F13"/>
    <w:rsid w:val="26B26BA7"/>
    <w:rsid w:val="26B6499B"/>
    <w:rsid w:val="278C564A"/>
    <w:rsid w:val="281178FD"/>
    <w:rsid w:val="28653BC6"/>
    <w:rsid w:val="28C93473"/>
    <w:rsid w:val="2BE511F6"/>
    <w:rsid w:val="2CE455E0"/>
    <w:rsid w:val="2D7B2982"/>
    <w:rsid w:val="2F25260C"/>
    <w:rsid w:val="300F0BC6"/>
    <w:rsid w:val="30585749"/>
    <w:rsid w:val="30717AD3"/>
    <w:rsid w:val="30F5600E"/>
    <w:rsid w:val="312B5ED3"/>
    <w:rsid w:val="32582CF8"/>
    <w:rsid w:val="33093FF2"/>
    <w:rsid w:val="335A577D"/>
    <w:rsid w:val="346239BA"/>
    <w:rsid w:val="35325A82"/>
    <w:rsid w:val="3610368A"/>
    <w:rsid w:val="37515F68"/>
    <w:rsid w:val="37643EED"/>
    <w:rsid w:val="37923D04"/>
    <w:rsid w:val="39277A5B"/>
    <w:rsid w:val="394C1052"/>
    <w:rsid w:val="397D3044"/>
    <w:rsid w:val="3A2D371F"/>
    <w:rsid w:val="3A451DB4"/>
    <w:rsid w:val="3C805325"/>
    <w:rsid w:val="3CB7686D"/>
    <w:rsid w:val="3CCC6361"/>
    <w:rsid w:val="3ECA2888"/>
    <w:rsid w:val="3F12422F"/>
    <w:rsid w:val="3F69E7BD"/>
    <w:rsid w:val="3F927779"/>
    <w:rsid w:val="3FDC2527"/>
    <w:rsid w:val="43D85232"/>
    <w:rsid w:val="44F05012"/>
    <w:rsid w:val="45643BCF"/>
    <w:rsid w:val="464F5D68"/>
    <w:rsid w:val="466A1A56"/>
    <w:rsid w:val="46B53E1D"/>
    <w:rsid w:val="47471D35"/>
    <w:rsid w:val="48A16E92"/>
    <w:rsid w:val="49F7299F"/>
    <w:rsid w:val="4ACE1952"/>
    <w:rsid w:val="4B1C47CE"/>
    <w:rsid w:val="4BB20F87"/>
    <w:rsid w:val="4BCD7E5B"/>
    <w:rsid w:val="4CC83795"/>
    <w:rsid w:val="4D027691"/>
    <w:rsid w:val="4E45017D"/>
    <w:rsid w:val="4FF04118"/>
    <w:rsid w:val="505521CD"/>
    <w:rsid w:val="523B1885"/>
    <w:rsid w:val="52B458D1"/>
    <w:rsid w:val="52ED493F"/>
    <w:rsid w:val="536E5A80"/>
    <w:rsid w:val="53D343C0"/>
    <w:rsid w:val="53FA5112"/>
    <w:rsid w:val="54615FF5"/>
    <w:rsid w:val="54DA0EF3"/>
    <w:rsid w:val="567FDF9A"/>
    <w:rsid w:val="56A874FB"/>
    <w:rsid w:val="57462870"/>
    <w:rsid w:val="57AF6667"/>
    <w:rsid w:val="588A0A7A"/>
    <w:rsid w:val="58E14F46"/>
    <w:rsid w:val="59AD0C53"/>
    <w:rsid w:val="59C04B5B"/>
    <w:rsid w:val="59F14D15"/>
    <w:rsid w:val="59F601E2"/>
    <w:rsid w:val="5A9F6D2D"/>
    <w:rsid w:val="5AD36B10"/>
    <w:rsid w:val="5CD1707F"/>
    <w:rsid w:val="5CFD7E74"/>
    <w:rsid w:val="5DCD5A99"/>
    <w:rsid w:val="5F1C5490"/>
    <w:rsid w:val="5F294F51"/>
    <w:rsid w:val="60457B68"/>
    <w:rsid w:val="623C4F9B"/>
    <w:rsid w:val="633E393D"/>
    <w:rsid w:val="63B93197"/>
    <w:rsid w:val="6486074F"/>
    <w:rsid w:val="68710CD3"/>
    <w:rsid w:val="68A835AE"/>
    <w:rsid w:val="68C53F3C"/>
    <w:rsid w:val="698067CB"/>
    <w:rsid w:val="6ADC731B"/>
    <w:rsid w:val="6B2968F7"/>
    <w:rsid w:val="6B7E236C"/>
    <w:rsid w:val="6C4B29AA"/>
    <w:rsid w:val="6F484F7F"/>
    <w:rsid w:val="6F5574FB"/>
    <w:rsid w:val="6F60676D"/>
    <w:rsid w:val="71F53362"/>
    <w:rsid w:val="75022074"/>
    <w:rsid w:val="753C7334"/>
    <w:rsid w:val="758B76A3"/>
    <w:rsid w:val="7715030F"/>
    <w:rsid w:val="776668EA"/>
    <w:rsid w:val="776E694D"/>
    <w:rsid w:val="77B274B0"/>
    <w:rsid w:val="77E95665"/>
    <w:rsid w:val="7831411B"/>
    <w:rsid w:val="79D2477F"/>
    <w:rsid w:val="7A0B19CB"/>
    <w:rsid w:val="7A6A32FC"/>
    <w:rsid w:val="7A7D1E1E"/>
    <w:rsid w:val="7ABD2CC5"/>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5697</Words>
  <Characters>6116</Characters>
  <Lines>51</Lines>
  <Paragraphs>14</Paragraphs>
  <TotalTime>19</TotalTime>
  <ScaleCrop>false</ScaleCrop>
  <LinksUpToDate>false</LinksUpToDate>
  <CharactersWithSpaces>6740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2026-02-06T02:26:44Z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