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6F356">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蒙牛乳业低温眉山工厂好氧池废气处置及污水厌氧布水系统维修项目</w:t>
      </w:r>
      <w:r>
        <w:rPr>
          <w:rFonts w:hint="eastAsia" w:ascii="仿宋" w:hAnsi="仿宋" w:eastAsia="仿宋" w:cs="仿宋"/>
          <w:b/>
          <w:bCs/>
          <w:kern w:val="0"/>
          <w:sz w:val="36"/>
          <w:szCs w:val="36"/>
          <w:highlight w:val="none"/>
        </w:rPr>
        <w:t>竞争性谈判信息公告</w:t>
      </w:r>
    </w:p>
    <w:p w14:paraId="6BF3F62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蒙牛乳业低温眉山工厂好氧池废气处置及污水厌氧布水系统维修项目</w:t>
      </w:r>
      <w:r>
        <w:rPr>
          <w:rFonts w:hint="eastAsia" w:ascii="仿宋" w:hAnsi="仿宋" w:eastAsia="仿宋" w:cs="仿宋"/>
          <w:sz w:val="28"/>
          <w:szCs w:val="28"/>
          <w:highlight w:val="none"/>
        </w:rPr>
        <w:t>进行竞争性谈判，欢迎符合资格条件的投标人参加。</w:t>
      </w:r>
    </w:p>
    <w:p w14:paraId="2651B550">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一、项目编号：MNCGJH-20260310-0003</w:t>
      </w:r>
    </w:p>
    <w:p w14:paraId="59017116">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蒙牛乳业低温眉山工厂好氧池废气处置及污水厌氧布水系统维修项目</w:t>
      </w:r>
    </w:p>
    <w:p w14:paraId="34B0A01B">
      <w:pPr>
        <w:pStyle w:val="16"/>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4D1BDD1F">
      <w:pPr>
        <w:pStyle w:val="10"/>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leftChars="0" w:right="0" w:rightChars="0"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低温眉山工厂污水厂好氧池为敞开式池体，好氧池附带池体浓缩机、SASS池臭气均未进行收集，根据眉山市《重污染天气B级绩效申报》要求，需对好氧池VOCS气体进行收集。需要对好氧池（池体尺寸：30m*7.5m*5m（2个））进行加盖封闭，同时安装废气收集管道。同步对浓缩池、旧厌氧池、调节池的臭气管道进行更换、将好氧池臭气管道、沉淀池、旧厌氧池、调节池臭气管道汇合接入现有除臭系统，现需要更换锈蚀穿孔的主给水管道及布水支管阀门，管道配置Y型过滤器，对杂质进行过滤隔离</w:t>
      </w:r>
      <w:bookmarkStart w:id="3" w:name="_GoBack"/>
      <w:r>
        <w:rPr>
          <w:rFonts w:hint="eastAsia" w:ascii="仿宋" w:hAnsi="仿宋" w:eastAsia="仿宋" w:cs="仿宋"/>
          <w:sz w:val="28"/>
          <w:szCs w:val="28"/>
          <w:highlight w:val="none"/>
          <w:lang w:val="en-US" w:eastAsia="zh-CN"/>
        </w:rPr>
        <w:t>，同时对64组布水管道</w:t>
      </w:r>
      <w:r>
        <w:rPr>
          <w:rFonts w:hint="default" w:ascii="仿宋" w:hAnsi="仿宋" w:eastAsia="仿宋" w:cs="仿宋"/>
          <w:sz w:val="28"/>
          <w:szCs w:val="28"/>
          <w:highlight w:val="none"/>
          <w:lang w:val="en-US" w:eastAsia="zh-CN"/>
        </w:rPr>
        <w:t>进水阀门进行更换管道进行疏通</w:t>
      </w:r>
      <w:bookmarkEnd w:id="3"/>
      <w:r>
        <w:rPr>
          <w:rFonts w:hint="eastAsia" w:ascii="仿宋" w:hAnsi="仿宋" w:eastAsia="仿宋" w:cs="仿宋"/>
          <w:sz w:val="28"/>
          <w:szCs w:val="28"/>
          <w:highlight w:val="none"/>
          <w:lang w:val="en-US" w:eastAsia="zh-CN"/>
        </w:rPr>
        <w:t>，让厌氧均匀进水，提高厌氧池处置能力，以保障指标的正常排放。</w:t>
      </w:r>
    </w:p>
    <w:p w14:paraId="0662219F">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115C72F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4AFCCC04">
      <w:pPr>
        <w:adjustRightInd w:val="0"/>
        <w:snapToGrid w:val="0"/>
        <w:spacing w:line="360" w:lineRule="auto"/>
        <w:ind w:firstLine="560" w:firstLineChars="200"/>
        <w:rPr>
          <w:rFonts w:hint="eastAsia"/>
          <w:highlight w:val="yellow"/>
          <w:lang w:eastAsia="zh-CN"/>
        </w:rPr>
      </w:pPr>
      <w:r>
        <w:rPr>
          <w:rFonts w:hint="eastAsia" w:ascii="仿宋" w:hAnsi="仿宋" w:eastAsia="仿宋" w:cs="仿宋"/>
          <w:color w:val="000000"/>
          <w:sz w:val="28"/>
          <w:szCs w:val="28"/>
          <w:highlight w:val="yellow"/>
          <w:lang w:val="en-US" w:eastAsia="zh-CN"/>
        </w:rPr>
        <w:t>2、</w:t>
      </w:r>
      <w:r>
        <w:rPr>
          <w:rFonts w:ascii="仿宋" w:hAnsi="仿宋" w:eastAsia="仿宋" w:cs="仿宋"/>
          <w:i w:val="0"/>
          <w:iCs w:val="0"/>
          <w:caps w:val="0"/>
          <w:spacing w:val="8"/>
          <w:sz w:val="28"/>
          <w:szCs w:val="28"/>
          <w:highlight w:val="yellow"/>
          <w:shd w:val="clear" w:fill="FFFFFF"/>
        </w:rPr>
        <w:t>投标人须具有建设行政主管部门颁发的</w:t>
      </w:r>
      <w:r>
        <w:rPr>
          <w:rFonts w:hint="eastAsia" w:ascii="仿宋" w:hAnsi="仿宋" w:eastAsia="仿宋" w:cs="仿宋"/>
          <w:i w:val="0"/>
          <w:iCs w:val="0"/>
          <w:caps w:val="0"/>
          <w:color w:val="FF0000"/>
          <w:spacing w:val="8"/>
          <w:sz w:val="28"/>
          <w:szCs w:val="28"/>
          <w:highlight w:val="yellow"/>
          <w:shd w:val="clear" w:fill="FFFFFF"/>
        </w:rPr>
        <w:t>通用专业承包</w:t>
      </w:r>
      <w:r>
        <w:rPr>
          <w:rFonts w:hint="eastAsia" w:ascii="仿宋" w:hAnsi="仿宋" w:eastAsia="仿宋" w:cs="仿宋"/>
          <w:i w:val="0"/>
          <w:iCs w:val="0"/>
          <w:caps w:val="0"/>
          <w:spacing w:val="8"/>
          <w:sz w:val="28"/>
          <w:szCs w:val="28"/>
          <w:highlight w:val="yellow"/>
          <w:shd w:val="clear" w:fill="FFFFFF"/>
        </w:rPr>
        <w:t>或</w:t>
      </w:r>
      <w:r>
        <w:rPr>
          <w:rFonts w:hint="eastAsia" w:ascii="仿宋" w:hAnsi="仿宋" w:eastAsia="仿宋" w:cs="仿宋"/>
          <w:i w:val="0"/>
          <w:iCs w:val="0"/>
          <w:caps w:val="0"/>
          <w:color w:val="FF0000"/>
          <w:spacing w:val="8"/>
          <w:sz w:val="28"/>
          <w:szCs w:val="28"/>
          <w:highlight w:val="yellow"/>
          <w:shd w:val="clear" w:fill="FFFFFF"/>
        </w:rPr>
        <w:t>市政公用工程施工总承包乙级</w:t>
      </w:r>
      <w:r>
        <w:rPr>
          <w:rFonts w:hint="eastAsia" w:ascii="仿宋" w:hAnsi="仿宋" w:eastAsia="仿宋" w:cs="仿宋"/>
          <w:i w:val="0"/>
          <w:iCs w:val="0"/>
          <w:caps w:val="0"/>
          <w:spacing w:val="8"/>
          <w:sz w:val="28"/>
          <w:szCs w:val="28"/>
          <w:highlight w:val="yellow"/>
          <w:shd w:val="clear" w:fill="FFFFFF"/>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i w:val="0"/>
          <w:iCs w:val="0"/>
          <w:caps w:val="0"/>
          <w:color w:val="FF0000"/>
          <w:spacing w:val="8"/>
          <w:sz w:val="28"/>
          <w:szCs w:val="28"/>
          <w:highlight w:val="yellow"/>
          <w:shd w:val="clear" w:fill="FFFFFF"/>
        </w:rPr>
        <w:t>环保工程专业承包叁级或市政公用工程施工总承包叁级及以上资质</w:t>
      </w:r>
      <w:r>
        <w:rPr>
          <w:rFonts w:hint="eastAsia" w:ascii="仿宋" w:hAnsi="仿宋" w:eastAsia="仿宋" w:cs="仿宋"/>
          <w:i w:val="0"/>
          <w:iCs w:val="0"/>
          <w:caps w:val="0"/>
          <w:spacing w:val="8"/>
          <w:sz w:val="28"/>
          <w:szCs w:val="28"/>
          <w:highlight w:val="yellow"/>
          <w:shd w:val="clear" w:fill="FFFFFF"/>
        </w:rPr>
        <w:t>及以上资质，且资质证书在有效期内；</w:t>
      </w:r>
    </w:p>
    <w:p w14:paraId="098ECCF8">
      <w:pPr>
        <w:adjustRightInd w:val="0"/>
        <w:snapToGrid w:val="0"/>
        <w:spacing w:line="360" w:lineRule="auto"/>
        <w:ind w:firstLine="560" w:firstLineChars="200"/>
        <w:rPr>
          <w:rFonts w:hint="eastAsia" w:ascii="仿宋" w:hAnsi="仿宋" w:eastAsia="仿宋" w:cs="仿宋"/>
          <w:sz w:val="28"/>
          <w:szCs w:val="28"/>
          <w:highlight w:val="yellow"/>
          <w:lang w:eastAsia="zh-CN"/>
        </w:rPr>
      </w:pPr>
      <w:r>
        <w:rPr>
          <w:rFonts w:hint="eastAsia" w:ascii="仿宋" w:hAnsi="仿宋" w:eastAsia="仿宋" w:cs="仿宋"/>
          <w:sz w:val="28"/>
          <w:szCs w:val="28"/>
          <w:highlight w:val="yellow"/>
          <w:lang w:val="en-US" w:eastAsia="zh-CN"/>
        </w:rPr>
        <w:t>3</w:t>
      </w:r>
      <w:r>
        <w:rPr>
          <w:rFonts w:hint="eastAsia" w:ascii="仿宋" w:hAnsi="仿宋" w:eastAsia="仿宋" w:cs="仿宋"/>
          <w:sz w:val="28"/>
          <w:szCs w:val="28"/>
          <w:highlight w:val="yellow"/>
        </w:rPr>
        <w:t>、投标人必须具有有效的</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安全生产许可证</w:t>
      </w:r>
      <w:r>
        <w:rPr>
          <w:rFonts w:hint="eastAsia" w:ascii="仿宋" w:hAnsi="仿宋" w:eastAsia="仿宋" w:cs="仿宋"/>
          <w:sz w:val="28"/>
          <w:szCs w:val="28"/>
          <w:highlight w:val="yellow"/>
          <w:lang w:eastAsia="zh-CN"/>
        </w:rPr>
        <w:t>》；</w:t>
      </w:r>
    </w:p>
    <w:p w14:paraId="5EB71587">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、投标人</w:t>
      </w:r>
      <w:r>
        <w:rPr>
          <w:rFonts w:hint="eastAsia" w:ascii="仿宋" w:hAnsi="仿宋" w:eastAsia="仿宋" w:cs="仿宋"/>
          <w:sz w:val="28"/>
          <w:szCs w:val="28"/>
          <w:highlight w:val="yellow"/>
          <w:lang w:val="en-US" w:eastAsia="zh-CN"/>
        </w:rPr>
        <w:t>拟派项目经理</w:t>
      </w:r>
      <w:r>
        <w:rPr>
          <w:rFonts w:hint="eastAsia" w:ascii="仿宋" w:hAnsi="仿宋" w:eastAsia="仿宋" w:cs="仿宋"/>
          <w:sz w:val="28"/>
          <w:szCs w:val="28"/>
          <w:highlight w:val="yellow"/>
        </w:rPr>
        <w:t>须为在本企业注册的建造师，具备二级及以上注册建造师执业资格和有效的安全生产考核合格证书（须为项目负责人安全生产考核合格证，即“建安B”类证）</w:t>
      </w:r>
    </w:p>
    <w:p w14:paraId="53EE15E9">
      <w:pPr>
        <w:adjustRightInd w:val="0"/>
        <w:snapToGrid w:val="0"/>
        <w:spacing w:line="360" w:lineRule="auto"/>
        <w:ind w:firstLine="560" w:firstLineChars="200"/>
        <w:rPr>
          <w:rFonts w:hint="eastAsia"/>
          <w:lang w:val="en-US" w:eastAsia="zh-CN"/>
        </w:rPr>
      </w:pP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、投标人在“中华人民共和国应急管理部（https://www.mem.gov.cn/）”近一年内无公开曝光的安全事件</w:t>
      </w:r>
      <w:r>
        <w:rPr>
          <w:rFonts w:hint="eastAsia" w:ascii="仿宋" w:hAnsi="仿宋" w:eastAsia="仿宋" w:cs="仿宋"/>
          <w:sz w:val="28"/>
          <w:szCs w:val="28"/>
          <w:highlight w:val="yellow"/>
          <w:lang w:eastAsia="zh-CN"/>
        </w:rPr>
        <w:t>；</w:t>
      </w:r>
    </w:p>
    <w:p w14:paraId="047DAC1C">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2AB7DA8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72CFA1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2443144D">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9、投标人须具有（2022年-2024年或2023年-2025年）财务报表或经第三方审计的财务报告（新成立企业提供成立年度至投标截止日的财务审计报告或财务报表）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0540CBE">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3DF611B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6FBE9A92">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70FDE3D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25301C51">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012D2BDD">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37584E39">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26D4944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5C439B6A">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49B5C12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lang w:eastAsia="zh-CN"/>
        </w:rPr>
        <w:t>；</w:t>
      </w:r>
    </w:p>
    <w:p w14:paraId="5E54027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45CED6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1592F5D3">
      <w:pPr>
        <w:numPr>
          <w:ilvl w:val="0"/>
          <w:numId w:val="0"/>
        </w:numPr>
        <w:adjustRightInd w:val="0"/>
        <w:snapToGrid w:val="0"/>
        <w:spacing w:line="360" w:lineRule="auto"/>
        <w:ind w:firstLine="560" w:firstLineChars="200"/>
        <w:rPr>
          <w:rFonts w:hint="eastAsia" w:eastAsia="仿宋"/>
          <w:highlight w:val="yellow"/>
          <w:lang w:val="en-US" w:eastAsia="zh-CN"/>
        </w:rPr>
      </w:pP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3）</w:t>
      </w:r>
      <w:r>
        <w:rPr>
          <w:rFonts w:ascii="仿宋" w:hAnsi="仿宋" w:eastAsia="仿宋" w:cs="仿宋"/>
          <w:i w:val="0"/>
          <w:iCs w:val="0"/>
          <w:caps w:val="0"/>
          <w:spacing w:val="8"/>
          <w:sz w:val="28"/>
          <w:szCs w:val="28"/>
          <w:highlight w:val="yellow"/>
          <w:shd w:val="clear" w:fill="FFFFFF"/>
        </w:rPr>
        <w:t>提供</w:t>
      </w:r>
      <w:r>
        <w:rPr>
          <w:rFonts w:hint="eastAsia" w:ascii="仿宋" w:hAnsi="仿宋" w:eastAsia="仿宋" w:cs="仿宋"/>
          <w:i w:val="0"/>
          <w:iCs w:val="0"/>
          <w:caps w:val="0"/>
          <w:spacing w:val="8"/>
          <w:sz w:val="28"/>
          <w:szCs w:val="28"/>
          <w:highlight w:val="yellow"/>
          <w:shd w:val="clear" w:fill="FFFFFF"/>
        </w:rPr>
        <w:t>建设行政主管部门颁发的通用专业承包</w:t>
      </w:r>
      <w:r>
        <w:rPr>
          <w:rFonts w:hint="eastAsia" w:ascii="仿宋" w:hAnsi="仿宋" w:eastAsia="仿宋" w:cs="仿宋"/>
          <w:i w:val="0"/>
          <w:iCs w:val="0"/>
          <w:caps w:val="0"/>
          <w:color w:val="FF0000"/>
          <w:spacing w:val="8"/>
          <w:sz w:val="28"/>
          <w:szCs w:val="28"/>
          <w:highlight w:val="yellow"/>
          <w:shd w:val="clear" w:fill="FFFFFF"/>
        </w:rPr>
        <w:t>通用专业承包</w:t>
      </w:r>
      <w:r>
        <w:rPr>
          <w:rFonts w:hint="eastAsia" w:ascii="仿宋" w:hAnsi="仿宋" w:eastAsia="仿宋" w:cs="仿宋"/>
          <w:i w:val="0"/>
          <w:iCs w:val="0"/>
          <w:caps w:val="0"/>
          <w:spacing w:val="8"/>
          <w:sz w:val="28"/>
          <w:szCs w:val="28"/>
          <w:highlight w:val="yellow"/>
          <w:shd w:val="clear" w:fill="FFFFFF"/>
        </w:rPr>
        <w:t>或</w:t>
      </w:r>
      <w:r>
        <w:rPr>
          <w:rFonts w:hint="eastAsia" w:ascii="仿宋" w:hAnsi="仿宋" w:eastAsia="仿宋" w:cs="仿宋"/>
          <w:i w:val="0"/>
          <w:iCs w:val="0"/>
          <w:caps w:val="0"/>
          <w:color w:val="FF0000"/>
          <w:spacing w:val="8"/>
          <w:sz w:val="28"/>
          <w:szCs w:val="28"/>
          <w:highlight w:val="yellow"/>
          <w:shd w:val="clear" w:fill="FFFFFF"/>
        </w:rPr>
        <w:t>市政公用工程施工总承包乙级</w:t>
      </w:r>
      <w:r>
        <w:rPr>
          <w:rFonts w:hint="eastAsia" w:ascii="仿宋" w:hAnsi="仿宋" w:eastAsia="仿宋" w:cs="仿宋"/>
          <w:i w:val="0"/>
          <w:iCs w:val="0"/>
          <w:caps w:val="0"/>
          <w:spacing w:val="8"/>
          <w:sz w:val="28"/>
          <w:szCs w:val="28"/>
          <w:highlight w:val="yellow"/>
          <w:shd w:val="clear" w:fill="FFFFFF"/>
        </w:rPr>
        <w:t>及以上资质证书(以上资质为住建部最新资质要求《住房和城乡建设部关于印发建设工程企业资质管理制度改革方案的通知》)。如投标人还未申办以上资质，投标人须提供建设行政主管部门颁发的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i w:val="0"/>
          <w:iCs w:val="0"/>
          <w:caps w:val="0"/>
          <w:color w:val="FF0000"/>
          <w:spacing w:val="8"/>
          <w:sz w:val="28"/>
          <w:szCs w:val="28"/>
          <w:highlight w:val="yellow"/>
          <w:shd w:val="clear" w:fill="FFFFFF"/>
        </w:rPr>
        <w:t>环保工程专业承包叁级或市政公用工程施工总承包叁级</w:t>
      </w:r>
      <w:r>
        <w:rPr>
          <w:rFonts w:hint="eastAsia" w:ascii="仿宋" w:hAnsi="仿宋" w:eastAsia="仿宋" w:cs="仿宋"/>
          <w:i w:val="0"/>
          <w:iCs w:val="0"/>
          <w:caps w:val="0"/>
          <w:spacing w:val="8"/>
          <w:sz w:val="28"/>
          <w:szCs w:val="28"/>
          <w:highlight w:val="yellow"/>
          <w:shd w:val="clear" w:fill="FFFFFF"/>
        </w:rPr>
        <w:t>以上资质证书，且资质证书在有效期内</w:t>
      </w:r>
      <w:r>
        <w:rPr>
          <w:rFonts w:hint="eastAsia" w:ascii="仿宋" w:hAnsi="仿宋" w:eastAsia="仿宋" w:cs="仿宋"/>
          <w:i w:val="0"/>
          <w:iCs w:val="0"/>
          <w:caps w:val="0"/>
          <w:spacing w:val="8"/>
          <w:sz w:val="28"/>
          <w:szCs w:val="28"/>
          <w:highlight w:val="yellow"/>
          <w:shd w:val="clear" w:fill="FFFFFF"/>
          <w:lang w:eastAsia="zh-CN"/>
        </w:rPr>
        <w:t>；</w:t>
      </w:r>
    </w:p>
    <w:p w14:paraId="1FC093E0">
      <w:pPr>
        <w:adjustRightInd w:val="0"/>
        <w:snapToGrid w:val="0"/>
        <w:spacing w:line="360" w:lineRule="auto"/>
        <w:ind w:firstLine="560" w:firstLineChars="200"/>
        <w:rPr>
          <w:rFonts w:hint="eastAsia" w:ascii="仿宋" w:hAnsi="仿宋" w:eastAsia="仿宋" w:cs="仿宋"/>
          <w:sz w:val="28"/>
          <w:szCs w:val="28"/>
          <w:highlight w:val="yellow"/>
          <w:lang w:eastAsia="zh-CN"/>
        </w:rPr>
      </w:pP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提供有效的《安全生产许可证》；</w:t>
      </w:r>
    </w:p>
    <w:p w14:paraId="6CD4647E">
      <w:pPr>
        <w:numPr>
          <w:ilvl w:val="0"/>
          <w:numId w:val="0"/>
        </w:numPr>
        <w:adjustRightInd w:val="0"/>
        <w:snapToGrid w:val="0"/>
        <w:spacing w:line="360" w:lineRule="auto"/>
        <w:ind w:firstLine="560" w:firstLineChars="200"/>
        <w:rPr>
          <w:rFonts w:hint="eastAsia" w:ascii="宋体" w:hAnsi="宋体" w:eastAsia="宋体" w:cs="宋体"/>
          <w:sz w:val="24"/>
          <w:szCs w:val="24"/>
          <w:highlight w:val="yellow"/>
          <w:lang w:val="en-US" w:eastAsia="zh-CN"/>
        </w:rPr>
      </w:pPr>
      <w:r>
        <w:rPr>
          <w:rFonts w:hint="eastAsia" w:ascii="仿宋" w:hAnsi="仿宋" w:eastAsia="仿宋" w:cs="仿宋"/>
          <w:sz w:val="28"/>
          <w:szCs w:val="28"/>
          <w:highlight w:val="yellow"/>
          <w:lang w:val="en-US" w:eastAsia="zh-CN"/>
        </w:rPr>
        <w:t>（5）提供项目经理二级及以上注册建造师执业资格证和有效的安全生产考核合格证书（须为项目负责人安全生产考核合格证，即“建安B”类证）</w:t>
      </w:r>
      <w:r>
        <w:rPr>
          <w:rFonts w:hint="eastAsia" w:ascii="仿宋" w:hAnsi="仿宋" w:eastAsia="仿宋" w:cs="仿宋"/>
          <w:sz w:val="28"/>
          <w:szCs w:val="28"/>
          <w:highlight w:val="yellow"/>
          <w:lang w:eastAsia="zh-CN"/>
        </w:rPr>
        <w:t>；</w:t>
      </w:r>
    </w:p>
    <w:p w14:paraId="144D733E">
      <w:pPr>
        <w:adjustRightInd w:val="0"/>
        <w:snapToGrid w:val="0"/>
        <w:spacing w:line="360" w:lineRule="auto"/>
        <w:ind w:firstLine="560" w:firstLineChars="200"/>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（6）提供“中华人民共和国应急管理部（https://www.mem.gov.cn/）”近一年内无公开曝光的安全事件；</w:t>
      </w:r>
    </w:p>
    <w:p w14:paraId="50A63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auto"/>
          <w:sz w:val="28"/>
          <w:szCs w:val="28"/>
          <w:highlight w:val="yellow"/>
          <w:lang w:val="en-US" w:eastAsia="zh-CN"/>
        </w:rPr>
        <w:t>13%的</w:t>
      </w:r>
      <w:r>
        <w:rPr>
          <w:rFonts w:hint="eastAsia" w:ascii="仿宋" w:hAnsi="仿宋" w:eastAsia="仿宋" w:cs="仿宋"/>
          <w:color w:val="auto"/>
          <w:sz w:val="28"/>
          <w:szCs w:val="28"/>
          <w:highlight w:val="yellow"/>
        </w:rPr>
        <w:t>增值税</w:t>
      </w:r>
      <w:r>
        <w:rPr>
          <w:rFonts w:hint="eastAsia" w:ascii="仿宋" w:hAnsi="仿宋" w:eastAsia="仿宋" w:cs="仿宋"/>
          <w:sz w:val="28"/>
          <w:szCs w:val="28"/>
          <w:highlight w:val="none"/>
        </w:rPr>
        <w:t>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4E2923C0">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2B3443C4">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2E42E38C">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（10）提供</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lang w:val="en-US" w:eastAsia="zh-CN"/>
        </w:rPr>
        <w:t>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lang w:eastAsia="zh-CN"/>
        </w:rPr>
        <w:t>；</w:t>
      </w:r>
    </w:p>
    <w:p w14:paraId="7C24C5E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0BB43F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（附件2）</w:t>
      </w:r>
    </w:p>
    <w:p w14:paraId="6CB9CA6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（附件3）</w:t>
      </w:r>
    </w:p>
    <w:p w14:paraId="491A5FF8">
      <w:pPr>
        <w:spacing w:line="360" w:lineRule="auto"/>
        <w:ind w:firstLine="560" w:firstLineChars="200"/>
        <w:rPr>
          <w:rFonts w:hint="eastAsia" w:ascii="仿宋" w:hAnsi="仿宋" w:eastAsia="仿宋" w:cs="仿宋"/>
          <w:sz w:val="28"/>
          <w:szCs w:val="28"/>
          <w:highlight w:val="cyan"/>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（附件4和附件5）</w:t>
      </w:r>
    </w:p>
    <w:p w14:paraId="703B5F76">
      <w:pPr>
        <w:spacing w:line="360" w:lineRule="auto"/>
        <w:ind w:firstLine="560" w:firstLineChars="200"/>
        <w:rPr>
          <w:rFonts w:hint="eastAsia" w:ascii="仿宋" w:hAnsi="仿宋" w:eastAsia="仿宋" w:cs="仿宋"/>
          <w:sz w:val="28"/>
          <w:szCs w:val="28"/>
          <w:highlight w:val="cyan"/>
          <w:lang w:val="en-US" w:eastAsia="zh-CN"/>
        </w:rPr>
      </w:pPr>
      <w:r>
        <w:rPr>
          <w:rFonts w:hint="eastAsia" w:ascii="仿宋" w:hAnsi="仿宋" w:eastAsia="仿宋" w:cs="仿宋"/>
          <w:color w:val="auto"/>
          <w:sz w:val="28"/>
          <w:szCs w:val="28"/>
          <w:highlight w:val="none"/>
          <w:lang w:val="en-US" w:eastAsia="zh-CN"/>
        </w:rPr>
        <w:t>（15）提供诚信合作廉洁承诺书；（附件7）</w:t>
      </w:r>
    </w:p>
    <w:p w14:paraId="49D2AFB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5A7E39F8">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06CF15F7">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40900C54">
      <w:pPr>
        <w:adjustRightInd w:val="0"/>
        <w:snapToGrid w:val="0"/>
        <w:spacing w:line="360" w:lineRule="auto"/>
        <w:ind w:firstLine="560" w:firstLineChars="200"/>
        <w:rPr>
          <w:rFonts w:hint="eastAsia" w:ascii="仿宋" w:hAnsi="仿宋" w:eastAsia="仿宋" w:cs="仿宋"/>
          <w:color w:val="000000"/>
          <w:sz w:val="28"/>
          <w:szCs w:val="28"/>
          <w:highlight w:val="yellow"/>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6DB062AD">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5B63FE54">
      <w:pPr>
        <w:adjustRightInd w:val="0"/>
        <w:snapToGrid w:val="0"/>
        <w:spacing w:line="360" w:lineRule="auto"/>
        <w:ind w:firstLine="560" w:firstLineChars="200"/>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1、报名时间：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3</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13</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3</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17</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23</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u w:val="single"/>
          <w:lang w:val="en-US" w:eastAsia="zh-CN"/>
        </w:rPr>
        <w:t>59</w:t>
      </w:r>
      <w:r>
        <w:rPr>
          <w:rFonts w:hint="eastAsia" w:ascii="仿宋" w:hAnsi="仿宋" w:eastAsia="仿宋" w:cs="仿宋"/>
          <w:sz w:val="28"/>
          <w:szCs w:val="28"/>
          <w:highlight w:val="yellow"/>
          <w:lang w:val="en-US" w:eastAsia="zh-CN"/>
        </w:rPr>
        <w:t>分</w:t>
      </w:r>
    </w:p>
    <w:p w14:paraId="2C4F8267">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2、资格预审时间：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3</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13</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3</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19</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15</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分</w:t>
      </w:r>
    </w:p>
    <w:p w14:paraId="318CC54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yellow"/>
        </w:rPr>
        <w:t>3、谈判文件发售时间：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3</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20</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3</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23</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yellow"/>
        </w:rPr>
        <w:t>人民币</w:t>
      </w:r>
      <w:r>
        <w:rPr>
          <w:rFonts w:hint="eastAsia" w:ascii="仿宋" w:hAnsi="仿宋" w:eastAsia="仿宋" w:cs="仿宋"/>
          <w:sz w:val="28"/>
          <w:szCs w:val="28"/>
          <w:highlight w:val="yellow"/>
          <w:u w:val="single"/>
          <w:lang w:val="en-US" w:eastAsia="zh-CN"/>
        </w:rPr>
        <w:t>2</w:t>
      </w:r>
      <w:r>
        <w:rPr>
          <w:rFonts w:hint="eastAsia" w:ascii="仿宋" w:hAnsi="仿宋" w:eastAsia="仿宋" w:cs="仿宋"/>
          <w:sz w:val="28"/>
          <w:szCs w:val="28"/>
          <w:highlight w:val="yellow"/>
          <w:u w:val="single"/>
        </w:rPr>
        <w:t>00</w:t>
      </w:r>
      <w:r>
        <w:rPr>
          <w:rFonts w:hint="eastAsia" w:ascii="仿宋" w:hAnsi="仿宋" w:eastAsia="仿宋" w:cs="仿宋"/>
          <w:sz w:val="28"/>
          <w:szCs w:val="28"/>
          <w:highlight w:val="yellow"/>
        </w:rPr>
        <w:t>元（仅支持对公转账）</w:t>
      </w:r>
      <w:r>
        <w:rPr>
          <w:rFonts w:hint="eastAsia" w:ascii="仿宋" w:hAnsi="仿宋" w:eastAsia="仿宋" w:cs="仿宋"/>
          <w:sz w:val="28"/>
          <w:szCs w:val="28"/>
          <w:highlight w:val="none"/>
        </w:rPr>
        <w:t>，售后不退。（汇款后将回执扫描后上传至蒙牛集团电子采购招标平台）</w:t>
      </w:r>
    </w:p>
    <w:p w14:paraId="3AFCF92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064801B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26F4AEC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18B579A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627BBCA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718FBC26">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3</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rPr>
        <w:t>09</w:t>
      </w:r>
      <w:r>
        <w:rPr>
          <w:rFonts w:hint="eastAsia" w:ascii="仿宋" w:hAnsi="仿宋" w:eastAsia="仿宋" w:cs="仿宋"/>
          <w:sz w:val="28"/>
          <w:szCs w:val="28"/>
          <w:highlight w:val="yellow"/>
        </w:rPr>
        <w:t>时</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rPr>
        <w:t>分</w:t>
      </w:r>
      <w:r>
        <w:rPr>
          <w:rFonts w:hint="eastAsia" w:ascii="仿宋" w:hAnsi="仿宋" w:eastAsia="仿宋" w:cs="仿宋"/>
          <w:sz w:val="28"/>
          <w:szCs w:val="28"/>
          <w:highlight w:val="none"/>
        </w:rPr>
        <w:t>（以发出的谈判文件为准）</w:t>
      </w:r>
    </w:p>
    <w:p w14:paraId="6AA6212C">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62B2AD50">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397811B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1AA6DEB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66B3E9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AC141D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1F03BE5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0E10DEF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0B0E33E">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7761FBB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756C1713">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D9C52BF">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07B3096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45011A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529DFBC">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7EBA17FF">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115C2C1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B5AA525">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2B4FD57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4822FDA8">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7993AD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0D9B188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潘宏                       </w:t>
      </w:r>
    </w:p>
    <w:p w14:paraId="362196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联系方式：0471-7393642/18686095595</w:t>
      </w:r>
    </w:p>
    <w:p w14:paraId="5CDE51F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电子邮件：panhong@mengniu.cn</w:t>
      </w:r>
    </w:p>
    <w:p w14:paraId="1D5EB64A">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548FE9C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6A603BB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1B0F143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6FB9F18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2BD8AE4F">
      <w:pPr>
        <w:adjustRightInd w:val="0"/>
        <w:snapToGrid w:val="0"/>
        <w:spacing w:line="360" w:lineRule="auto"/>
        <w:ind w:firstLine="560" w:firstLineChars="200"/>
        <w:rPr>
          <w:rFonts w:hint="eastAsia" w:ascii="仿宋" w:hAnsi="仿宋" w:eastAsia="仿宋" w:cs="仿宋"/>
          <w:sz w:val="28"/>
          <w:szCs w:val="28"/>
          <w:highlight w:val="none"/>
        </w:rPr>
      </w:pPr>
    </w:p>
    <w:p w14:paraId="224398D5">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20757038">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6BFFD4EA">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5FBDA2BF">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0FC37F3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5CC2550D">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630F0D1C">
      <w:pPr>
        <w:adjustRightInd w:val="0"/>
        <w:snapToGrid w:val="0"/>
        <w:spacing w:line="360" w:lineRule="auto"/>
        <w:ind w:left="420" w:leftChars="200" w:firstLine="280" w:firstLineChars="100"/>
        <w:jc w:val="left"/>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6、蒙牛集团工程设备采购业务供应商管理8条红线确认书</w:t>
      </w:r>
    </w:p>
    <w:p w14:paraId="1C41846E">
      <w:pPr>
        <w:adjustRightInd w:val="0"/>
        <w:snapToGrid w:val="0"/>
        <w:spacing w:line="360" w:lineRule="auto"/>
        <w:ind w:left="420" w:leftChars="200" w:firstLine="280" w:firstLineChars="100"/>
        <w:jc w:val="left"/>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7、诚信合作廉洁承诺书</w:t>
      </w:r>
    </w:p>
    <w:p w14:paraId="16741CCC">
      <w:pPr>
        <w:pStyle w:val="2"/>
        <w:rPr>
          <w:rFonts w:hint="eastAsia"/>
          <w:lang w:val="en-US" w:eastAsia="zh-CN"/>
        </w:rPr>
      </w:pPr>
    </w:p>
    <w:p w14:paraId="21B17820">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25CFF50A">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703F5A45">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12 </w:t>
      </w:r>
      <w:r>
        <w:rPr>
          <w:rFonts w:hint="eastAsia" w:ascii="仿宋" w:hAnsi="仿宋" w:eastAsia="仿宋" w:cs="仿宋"/>
          <w:sz w:val="28"/>
          <w:szCs w:val="28"/>
          <w:highlight w:val="none"/>
        </w:rPr>
        <w:t>日</w:t>
      </w:r>
    </w:p>
    <w:p w14:paraId="3279D4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4EA57">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7B7BDA85">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4926C9E7">
      <w:pPr>
        <w:spacing w:line="240" w:lineRule="auto"/>
        <w:jc w:val="center"/>
        <w:rPr>
          <w:rFonts w:hint="eastAsia" w:ascii="仿宋" w:hAnsi="仿宋" w:eastAsia="仿宋" w:cs="仿宋"/>
          <w:b/>
          <w:sz w:val="28"/>
          <w:szCs w:val="28"/>
        </w:rPr>
      </w:pPr>
    </w:p>
    <w:p w14:paraId="675228C4">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E3576F5">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42C70709">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51059CC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31A7322">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53B24118">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063363BB">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5369C514">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2D245630">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64A48B2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04E2C28">
      <w:pPr>
        <w:spacing w:line="240" w:lineRule="auto"/>
        <w:rPr>
          <w:rFonts w:hint="eastAsia" w:ascii="仿宋" w:hAnsi="仿宋" w:eastAsia="仿宋" w:cs="仿宋"/>
          <w:b/>
          <w:kern w:val="0"/>
          <w:sz w:val="28"/>
          <w:szCs w:val="28"/>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2157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3241504E">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59CD3E3F">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7BC2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6F71F19">
            <w:pPr>
              <w:spacing w:line="240" w:lineRule="auto"/>
              <w:jc w:val="center"/>
              <w:rPr>
                <w:rFonts w:hint="eastAsia" w:ascii="仿宋" w:hAnsi="仿宋" w:eastAsia="仿宋" w:cs="仿宋"/>
                <w:b/>
                <w:kern w:val="0"/>
                <w:sz w:val="28"/>
                <w:szCs w:val="28"/>
              </w:rPr>
            </w:pPr>
          </w:p>
        </w:tc>
        <w:tc>
          <w:tcPr>
            <w:tcW w:w="4350" w:type="dxa"/>
            <w:shd w:val="clear" w:color="auto" w:fill="auto"/>
          </w:tcPr>
          <w:p w14:paraId="7B7C56D5">
            <w:pPr>
              <w:spacing w:line="240" w:lineRule="auto"/>
              <w:jc w:val="center"/>
              <w:rPr>
                <w:rFonts w:hint="eastAsia" w:ascii="仿宋" w:hAnsi="仿宋" w:eastAsia="仿宋" w:cs="仿宋"/>
                <w:b/>
                <w:kern w:val="0"/>
                <w:sz w:val="28"/>
                <w:szCs w:val="28"/>
              </w:rPr>
            </w:pPr>
          </w:p>
        </w:tc>
      </w:tr>
    </w:tbl>
    <w:p w14:paraId="0EC248C5">
      <w:pPr>
        <w:spacing w:line="240" w:lineRule="auto"/>
        <w:jc w:val="center"/>
        <w:rPr>
          <w:rFonts w:hint="eastAsia" w:ascii="仿宋" w:hAnsi="仿宋" w:eastAsia="仿宋" w:cs="仿宋"/>
          <w:b/>
          <w:kern w:val="0"/>
          <w:sz w:val="28"/>
          <w:szCs w:val="28"/>
        </w:rPr>
      </w:pPr>
    </w:p>
    <w:p w14:paraId="24E56467">
      <w:pPr>
        <w:spacing w:line="240" w:lineRule="auto"/>
        <w:jc w:val="center"/>
        <w:rPr>
          <w:rFonts w:hint="eastAsia" w:ascii="仿宋" w:hAnsi="仿宋" w:eastAsia="仿宋" w:cs="仿宋"/>
          <w:b/>
          <w:kern w:val="0"/>
          <w:sz w:val="28"/>
          <w:szCs w:val="28"/>
        </w:rPr>
      </w:pPr>
    </w:p>
    <w:p w14:paraId="648C3B8E">
      <w:pPr>
        <w:spacing w:line="240" w:lineRule="auto"/>
        <w:jc w:val="center"/>
        <w:rPr>
          <w:rFonts w:hint="eastAsia" w:ascii="仿宋" w:hAnsi="仿宋" w:eastAsia="仿宋" w:cs="仿宋"/>
          <w:b/>
          <w:kern w:val="0"/>
          <w:sz w:val="28"/>
          <w:szCs w:val="28"/>
        </w:rPr>
      </w:pPr>
    </w:p>
    <w:p w14:paraId="725961B2">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7BFC249">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192095BC">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13F7A5A2">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E2FF71">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79BFC945">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5512E2B">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0C2AE6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55CB56F8">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46FEE17">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5754FDD0">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76C42B87">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D007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EB7B072">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57913F3F">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r w14:paraId="38C36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6B2703C8">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4488" w:type="dxa"/>
            <w:vAlign w:val="center"/>
          </w:tcPr>
          <w:p w14:paraId="4F1154A5">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w:t>
            </w:r>
          </w:p>
        </w:tc>
      </w:tr>
      <w:tr w14:paraId="7C4FC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4906DC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4488" w:type="dxa"/>
            <w:vAlign w:val="center"/>
          </w:tcPr>
          <w:p w14:paraId="07C26185">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w:t>
            </w:r>
          </w:p>
        </w:tc>
      </w:tr>
    </w:tbl>
    <w:p w14:paraId="57EB591D">
      <w:pPr>
        <w:spacing w:line="240" w:lineRule="auto"/>
        <w:jc w:val="both"/>
        <w:rPr>
          <w:rFonts w:hint="eastAsia" w:ascii="仿宋" w:hAnsi="仿宋" w:eastAsia="仿宋" w:cs="仿宋"/>
          <w:b/>
          <w:sz w:val="28"/>
          <w:szCs w:val="28"/>
        </w:rPr>
      </w:pPr>
    </w:p>
    <w:p w14:paraId="0C2F4FED">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7BDE3851">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08824BF2">
      <w:pPr>
        <w:rPr>
          <w:rFonts w:hint="eastAsia" w:ascii="仿宋" w:hAnsi="仿宋" w:eastAsia="仿宋" w:cs="仿宋"/>
          <w:sz w:val="28"/>
          <w:szCs w:val="28"/>
        </w:rPr>
      </w:pPr>
      <w:r>
        <w:rPr>
          <w:rFonts w:hint="eastAsia" w:ascii="仿宋" w:hAnsi="仿宋" w:eastAsia="仿宋" w:cs="仿宋"/>
          <w:sz w:val="28"/>
          <w:szCs w:val="28"/>
        </w:rPr>
        <w:br w:type="page"/>
      </w:r>
    </w:p>
    <w:p w14:paraId="433BD95F">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1174653F">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0ABF315D">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1EFDD885">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7AF850B2">
      <w:pPr>
        <w:spacing w:line="240" w:lineRule="auto"/>
        <w:rPr>
          <w:rFonts w:hint="eastAsia" w:ascii="仿宋" w:hAnsi="仿宋" w:eastAsia="仿宋" w:cs="仿宋"/>
          <w:sz w:val="28"/>
          <w:szCs w:val="28"/>
        </w:rPr>
      </w:pPr>
    </w:p>
    <w:p w14:paraId="12161C96">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659B476C">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2B296209">
      <w:pPr>
        <w:spacing w:line="240" w:lineRule="auto"/>
        <w:rPr>
          <w:rFonts w:hint="eastAsia" w:ascii="仿宋" w:hAnsi="仿宋" w:eastAsia="仿宋" w:cs="仿宋"/>
          <w:sz w:val="28"/>
          <w:szCs w:val="28"/>
        </w:rPr>
      </w:pPr>
    </w:p>
    <w:p w14:paraId="22B5270A">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5B8E4C8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2B39FDA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CF411F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2C4F058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27A74FB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40B7685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43E0F4F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1BDE82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0E08EB9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395DDF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02149E8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86E5B5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1174FC2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919F7E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32F2EBD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6D3972F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03E50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D480A3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DA7E76E">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1E5284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4636F71D">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740C96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044047C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439098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05CD5EF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2531B05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0432C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5CB275B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751AF1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6BECCF1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7170A8A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916BF3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273F39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5A7E60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8EADE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0223627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63476AB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13070F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D5E1CA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363BE92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3C0BD2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025CA56A">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05F89E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4184A5F1">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0A18FC2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7D1FDE1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C13948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6DEDEC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7DEF279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190FCF8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38FB692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3A281AE8">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7D3EE6ED">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73F0CA14">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C925762">
      <w:pPr>
        <w:rPr>
          <w:rFonts w:hint="eastAsia" w:ascii="仿宋" w:hAnsi="仿宋" w:eastAsia="仿宋" w:cs="仿宋"/>
          <w:sz w:val="28"/>
          <w:szCs w:val="28"/>
        </w:rPr>
      </w:pPr>
      <w:r>
        <w:rPr>
          <w:rFonts w:hint="eastAsia" w:ascii="仿宋" w:hAnsi="仿宋" w:eastAsia="仿宋" w:cs="仿宋"/>
          <w:sz w:val="28"/>
          <w:szCs w:val="28"/>
        </w:rPr>
        <w:br w:type="page"/>
      </w:r>
    </w:p>
    <w:p w14:paraId="0EB964BB">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7F288F0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39D50C0">
      <w:pPr>
        <w:widowControl/>
        <w:adjustRightInd w:val="0"/>
        <w:snapToGrid w:val="0"/>
        <w:spacing w:line="240" w:lineRule="auto"/>
        <w:jc w:val="center"/>
        <w:textAlignment w:val="baseline"/>
        <w:rPr>
          <w:rFonts w:hint="eastAsia" w:ascii="仿宋" w:hAnsi="仿宋" w:eastAsia="仿宋" w:cs="仿宋"/>
          <w:sz w:val="28"/>
          <w:szCs w:val="28"/>
        </w:rPr>
      </w:pPr>
    </w:p>
    <w:p w14:paraId="3D28594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2C35B5BD">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769540B1">
      <w:pPr>
        <w:spacing w:line="240" w:lineRule="auto"/>
        <w:jc w:val="left"/>
        <w:rPr>
          <w:rFonts w:hint="eastAsia" w:ascii="仿宋" w:hAnsi="仿宋" w:eastAsia="仿宋" w:cs="仿宋"/>
          <w:sz w:val="28"/>
          <w:szCs w:val="28"/>
        </w:rPr>
      </w:pPr>
    </w:p>
    <w:p w14:paraId="0F9EDE7A">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7C785ABF">
      <w:pPr>
        <w:spacing w:line="240" w:lineRule="auto"/>
        <w:jc w:val="left"/>
        <w:rPr>
          <w:rFonts w:hint="eastAsia" w:ascii="仿宋" w:hAnsi="仿宋" w:eastAsia="仿宋" w:cs="仿宋"/>
          <w:sz w:val="28"/>
          <w:szCs w:val="28"/>
        </w:rPr>
      </w:pPr>
    </w:p>
    <w:p w14:paraId="3199C1F1">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68AA18EF">
      <w:pPr>
        <w:spacing w:line="240" w:lineRule="auto"/>
        <w:jc w:val="left"/>
        <w:rPr>
          <w:rFonts w:hint="eastAsia" w:ascii="仿宋" w:hAnsi="仿宋" w:eastAsia="仿宋" w:cs="仿宋"/>
          <w:sz w:val="28"/>
          <w:szCs w:val="28"/>
        </w:rPr>
      </w:pPr>
    </w:p>
    <w:p w14:paraId="0DC586EC">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656B857">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052F0D2C">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5C0A6EBA">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4FF1C8CA">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0450223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55240F1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78B8F05E">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rPr>
        <w:t>"，并提交下述文件一份：</w:t>
      </w:r>
    </w:p>
    <w:p w14:paraId="633CAA5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208BE638">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697B41C2">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196C06">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7E5954A5">
      <w:pPr>
        <w:spacing w:line="240" w:lineRule="auto"/>
        <w:jc w:val="left"/>
        <w:rPr>
          <w:rFonts w:hint="eastAsia" w:ascii="仿宋" w:hAnsi="仿宋" w:eastAsia="仿宋" w:cs="仿宋"/>
          <w:sz w:val="28"/>
          <w:szCs w:val="28"/>
        </w:rPr>
      </w:pPr>
    </w:p>
    <w:p w14:paraId="4C6FC2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304A02EF">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0DCF4F49">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129F159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035ED282">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230A7849">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3F7AAC54">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865B016">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188BBC8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005F3B65">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7199933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06E7551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45C847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2FD25A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7BF5E4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4E3AD37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23D94EF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411B5C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48FBB8F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29661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38A833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FAD929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65F058C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7C6B9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238F1AA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5"/>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162900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787E843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D79094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56646C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672E7D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3C56633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19BAB9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0B16D54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0F39D5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0A17519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710A6A7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7A82D2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0416EBF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7E91A7F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7D3395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769B6F6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5C367B1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47D1766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4DA2061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1568741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754A5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199B6F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59F657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17514D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515E0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3B6AF2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35FFEF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359F361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16414A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4E88260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3739F00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604D3FB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34FFF58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2B8E546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372520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239D95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62D68C9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49AA4FB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7BBA2D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46C6E5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517EF9A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6F376496">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5DAEF033">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6F42B877">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5854A5C6">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55EC4FA7">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0E3D8714">
      <w:pPr>
        <w:spacing w:line="240" w:lineRule="auto"/>
        <w:jc w:val="left"/>
        <w:rPr>
          <w:rFonts w:hint="eastAsia" w:ascii="仿宋" w:hAnsi="仿宋" w:eastAsia="仿宋" w:cs="仿宋"/>
          <w:sz w:val="28"/>
          <w:szCs w:val="28"/>
        </w:rPr>
      </w:pPr>
    </w:p>
    <w:p w14:paraId="474EE6D0">
      <w:pPr>
        <w:spacing w:line="240" w:lineRule="auto"/>
        <w:jc w:val="left"/>
        <w:rPr>
          <w:rFonts w:hint="eastAsia" w:ascii="仿宋" w:hAnsi="仿宋" w:eastAsia="仿宋" w:cs="仿宋"/>
          <w:sz w:val="28"/>
          <w:szCs w:val="28"/>
        </w:rPr>
      </w:pPr>
    </w:p>
    <w:p w14:paraId="40DF4282">
      <w:pPr>
        <w:spacing w:line="240" w:lineRule="auto"/>
        <w:jc w:val="left"/>
        <w:rPr>
          <w:rFonts w:hint="eastAsia" w:ascii="仿宋" w:hAnsi="仿宋" w:eastAsia="仿宋" w:cs="仿宋"/>
          <w:sz w:val="28"/>
          <w:szCs w:val="28"/>
        </w:rPr>
      </w:pPr>
    </w:p>
    <w:p w14:paraId="5CB2DB2B">
      <w:pPr>
        <w:spacing w:line="240" w:lineRule="auto"/>
        <w:jc w:val="left"/>
        <w:rPr>
          <w:rFonts w:hint="eastAsia" w:ascii="仿宋" w:hAnsi="仿宋" w:eastAsia="仿宋" w:cs="仿宋"/>
          <w:sz w:val="28"/>
          <w:szCs w:val="28"/>
        </w:rPr>
      </w:pPr>
    </w:p>
    <w:p w14:paraId="1A0E017D">
      <w:pPr>
        <w:rPr>
          <w:rFonts w:hint="eastAsia" w:ascii="仿宋" w:hAnsi="仿宋" w:eastAsia="仿宋" w:cs="仿宋"/>
          <w:sz w:val="28"/>
          <w:szCs w:val="28"/>
        </w:rPr>
      </w:pPr>
      <w:r>
        <w:rPr>
          <w:rFonts w:hint="eastAsia" w:ascii="仿宋" w:hAnsi="仿宋" w:eastAsia="仿宋" w:cs="仿宋"/>
          <w:sz w:val="28"/>
          <w:szCs w:val="28"/>
        </w:rPr>
        <w:br w:type="page"/>
      </w:r>
    </w:p>
    <w:p w14:paraId="6D5DEB5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4AA03EC0">
      <w:pPr>
        <w:pStyle w:val="21"/>
        <w:jc w:val="center"/>
        <w:rPr>
          <w:rFonts w:hint="eastAsia" w:ascii="仿宋" w:hAnsi="仿宋" w:eastAsia="仿宋" w:cs="仿宋"/>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2C7B54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149616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0D1193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036F0F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00D85D2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B46245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7D8BB60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790D1F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69AE840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77E6CF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41C3917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62AB20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ABC3A1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597AE7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1211B5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1C7085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33DC8A3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624D55B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458ED5AD">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4186880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6B08E9E6">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5E3DD52C">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72006A18">
      <w:pPr>
        <w:spacing w:line="240" w:lineRule="auto"/>
        <w:jc w:val="left"/>
        <w:rPr>
          <w:rFonts w:hint="eastAsia" w:ascii="仿宋" w:hAnsi="仿宋" w:eastAsia="仿宋" w:cs="仿宋"/>
          <w:sz w:val="28"/>
          <w:szCs w:val="28"/>
        </w:rPr>
      </w:pPr>
    </w:p>
    <w:p w14:paraId="48FC2EB1">
      <w:pPr>
        <w:spacing w:line="240" w:lineRule="auto"/>
        <w:jc w:val="left"/>
        <w:rPr>
          <w:rFonts w:hint="eastAsia" w:ascii="仿宋" w:hAnsi="仿宋" w:eastAsia="仿宋" w:cs="仿宋"/>
          <w:sz w:val="28"/>
          <w:szCs w:val="28"/>
        </w:rPr>
      </w:pPr>
    </w:p>
    <w:p w14:paraId="55A6A976">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5718C2E2">
      <w:pPr>
        <w:pStyle w:val="1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71988CD0">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273E1864">
      <w:pPr>
        <w:spacing w:line="252" w:lineRule="auto"/>
        <w:rPr>
          <w:rFonts w:hint="eastAsia" w:ascii="仿宋" w:hAnsi="仿宋" w:eastAsia="仿宋" w:cs="仿宋"/>
          <w:sz w:val="24"/>
          <w:szCs w:val="24"/>
          <w:highlight w:val="none"/>
        </w:rPr>
      </w:pPr>
    </w:p>
    <w:p w14:paraId="1C8602FF">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42DAAFB7">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0DCC3058">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065B7F7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4B32004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4BC6EFCA">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29C2266E">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2195748F">
      <w:pPr>
        <w:pStyle w:val="4"/>
        <w:spacing w:before="65" w:line="230" w:lineRule="auto"/>
        <w:ind w:left="39"/>
        <w:rPr>
          <w:rFonts w:hint="eastAsia" w:ascii="仿宋" w:hAnsi="仿宋" w:eastAsia="仿宋" w:cs="仿宋"/>
          <w:spacing w:val="5"/>
          <w:sz w:val="24"/>
          <w:szCs w:val="24"/>
          <w:highlight w:val="none"/>
        </w:rPr>
      </w:pPr>
    </w:p>
    <w:p w14:paraId="000A3754">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5307B3E0">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66E7BD8C">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208C3517">
      <w:pPr>
        <w:pStyle w:val="4"/>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43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771A85"/>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0FFA3A60"/>
    <w:rsid w:val="110F5944"/>
    <w:rsid w:val="11BD13A5"/>
    <w:rsid w:val="129973FF"/>
    <w:rsid w:val="132C2A20"/>
    <w:rsid w:val="135E63ED"/>
    <w:rsid w:val="13840C20"/>
    <w:rsid w:val="13A6796B"/>
    <w:rsid w:val="13D26F2C"/>
    <w:rsid w:val="14547260"/>
    <w:rsid w:val="150F0169"/>
    <w:rsid w:val="151F55DC"/>
    <w:rsid w:val="1527707C"/>
    <w:rsid w:val="15BE44B8"/>
    <w:rsid w:val="15DC0BC8"/>
    <w:rsid w:val="16436D08"/>
    <w:rsid w:val="167F2C0C"/>
    <w:rsid w:val="168121B2"/>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ED10999"/>
    <w:rsid w:val="1F83778A"/>
    <w:rsid w:val="202A53EE"/>
    <w:rsid w:val="202D76F6"/>
    <w:rsid w:val="205D6CBF"/>
    <w:rsid w:val="21300ADF"/>
    <w:rsid w:val="21AC6826"/>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0C4378"/>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565A3"/>
    <w:rsid w:val="2EDC2A13"/>
    <w:rsid w:val="2EEB4016"/>
    <w:rsid w:val="2F863B55"/>
    <w:rsid w:val="2F9017B9"/>
    <w:rsid w:val="2FAF2966"/>
    <w:rsid w:val="30713277"/>
    <w:rsid w:val="311100D9"/>
    <w:rsid w:val="312E16A3"/>
    <w:rsid w:val="312E5487"/>
    <w:rsid w:val="31903F88"/>
    <w:rsid w:val="3198620B"/>
    <w:rsid w:val="320C0AB6"/>
    <w:rsid w:val="32180206"/>
    <w:rsid w:val="324608A2"/>
    <w:rsid w:val="328A56AC"/>
    <w:rsid w:val="32EF5DED"/>
    <w:rsid w:val="330B2BBA"/>
    <w:rsid w:val="3387564F"/>
    <w:rsid w:val="33944B12"/>
    <w:rsid w:val="33D11A5A"/>
    <w:rsid w:val="33D53C60"/>
    <w:rsid w:val="344D6CB4"/>
    <w:rsid w:val="3496201B"/>
    <w:rsid w:val="34A177E5"/>
    <w:rsid w:val="350A3BF4"/>
    <w:rsid w:val="355663DB"/>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803147"/>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5B25E3"/>
    <w:rsid w:val="45824297"/>
    <w:rsid w:val="45EF45C4"/>
    <w:rsid w:val="46052D96"/>
    <w:rsid w:val="46792BCF"/>
    <w:rsid w:val="468477C0"/>
    <w:rsid w:val="468679DC"/>
    <w:rsid w:val="46A0383F"/>
    <w:rsid w:val="46DB7B00"/>
    <w:rsid w:val="46EE6F59"/>
    <w:rsid w:val="47812B64"/>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4318D7"/>
    <w:rsid w:val="51B743E4"/>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5EE561B"/>
    <w:rsid w:val="564D4072"/>
    <w:rsid w:val="567B1415"/>
    <w:rsid w:val="56933A4F"/>
    <w:rsid w:val="56BE1DC5"/>
    <w:rsid w:val="56E06530"/>
    <w:rsid w:val="57264483"/>
    <w:rsid w:val="57476652"/>
    <w:rsid w:val="577F7102"/>
    <w:rsid w:val="58111172"/>
    <w:rsid w:val="585C49E5"/>
    <w:rsid w:val="586A599C"/>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3D0669"/>
    <w:rsid w:val="5DA93220"/>
    <w:rsid w:val="5DD040EF"/>
    <w:rsid w:val="5E1333F6"/>
    <w:rsid w:val="5EB66189"/>
    <w:rsid w:val="5EE8536F"/>
    <w:rsid w:val="5F75535E"/>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D22876"/>
    <w:rsid w:val="63D47C8E"/>
    <w:rsid w:val="63F05E0D"/>
    <w:rsid w:val="64137491"/>
    <w:rsid w:val="6435147D"/>
    <w:rsid w:val="64697AA1"/>
    <w:rsid w:val="649E5D3C"/>
    <w:rsid w:val="64EA4CE8"/>
    <w:rsid w:val="65107E6C"/>
    <w:rsid w:val="653C4D87"/>
    <w:rsid w:val="6580104F"/>
    <w:rsid w:val="659D3354"/>
    <w:rsid w:val="66106E6A"/>
    <w:rsid w:val="6646550E"/>
    <w:rsid w:val="66B249E4"/>
    <w:rsid w:val="66C43787"/>
    <w:rsid w:val="67ED4707"/>
    <w:rsid w:val="68180690"/>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58024E"/>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192054"/>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AB25E79"/>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9BF54DA7"/>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11889</Words>
  <Characters>12674</Characters>
  <Lines>83</Lines>
  <Paragraphs>23</Paragraphs>
  <TotalTime>56</TotalTime>
  <ScaleCrop>false</ScaleCrop>
  <LinksUpToDate>false</LinksUpToDate>
  <CharactersWithSpaces>13728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2025-02-15T22:44:00Z</dcterms:created>
  <dc:creator>0002219</dc:creator>
  <cp:lastModifiedBy>史福龙</cp:lastModifiedBy>
  <dcterms:modified xsi:type="dcterms:W3CDTF">2026-03-12T03:15:45Z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01FC761C3CA24E82B2CEF5A52A2FD977_13</vt:lpwstr>
  </property>
  <property fmtid="{D5CDD505-2E9C-101B-9397-08002B2CF9AE}" pid="4" name="KSOTemplateDocerSaveRecord">
    <vt:lpwstr>eyJoZGlkIjoiODAzMjc0NWUxYWQ4YThjNDk1MDUxY2Y5ZDM5ZTcxNjMiLCJ1c2VySWQiOiIxNjgwMDg4MDA5In0=</vt:lpwstr>
  </property>
</Properties>
</file>