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3A66B">
      <w:pPr>
        <w:widowControl/>
        <w:shd w:val="clear" w:color="auto" w:fill="FFFFFF"/>
        <w:snapToGrid w:val="0"/>
        <w:spacing w:line="360" w:lineRule="auto"/>
        <w:jc w:val="center"/>
        <w:rPr>
          <w:rFonts w:hint="eastAsia" w:ascii="方正仿宋_GB2312" w:hAnsi="方正仿宋_GB2312" w:eastAsia="方正仿宋_GB2312" w:cs="方正仿宋_GB2312"/>
          <w:b/>
          <w:bCs/>
          <w:i w:val="0"/>
          <w:iCs w:val="0"/>
          <w:kern w:val="0"/>
          <w:sz w:val="36"/>
          <w:szCs w:val="36"/>
        </w:rPr>
      </w:pPr>
      <w:r>
        <w:rPr>
          <w:rFonts w:hint="eastAsia" w:ascii="方正仿宋_GB2312" w:hAnsi="方正仿宋_GB2312" w:eastAsia="方正仿宋_GB2312" w:cs="方正仿宋_GB2312"/>
          <w:b/>
          <w:bCs/>
          <w:i w:val="0"/>
          <w:iCs w:val="0"/>
          <w:kern w:val="0"/>
          <w:sz w:val="36"/>
          <w:szCs w:val="36"/>
        </w:rPr>
        <w:t>蒙牛乳业冰品事业部2026年华</w:t>
      </w:r>
      <w:r>
        <w:rPr>
          <w:rFonts w:hint="eastAsia" w:ascii="方正仿宋_GB2312" w:hAnsi="方正仿宋_GB2312" w:eastAsia="方正仿宋_GB2312" w:cs="方正仿宋_GB2312"/>
          <w:b/>
          <w:bCs/>
          <w:i w:val="0"/>
          <w:iCs w:val="0"/>
          <w:kern w:val="0"/>
          <w:sz w:val="36"/>
          <w:szCs w:val="36"/>
          <w:lang w:val="en-US" w:eastAsia="zh-CN"/>
        </w:rPr>
        <w:t>南</w:t>
      </w:r>
      <w:r>
        <w:rPr>
          <w:rFonts w:hint="eastAsia" w:ascii="方正仿宋_GB2312" w:hAnsi="方正仿宋_GB2312" w:eastAsia="方正仿宋_GB2312" w:cs="方正仿宋_GB2312"/>
          <w:b/>
          <w:bCs/>
          <w:i w:val="0"/>
          <w:iCs w:val="0"/>
          <w:kern w:val="0"/>
          <w:sz w:val="36"/>
          <w:szCs w:val="36"/>
        </w:rPr>
        <w:t>大区生动化物料采</w:t>
      </w:r>
    </w:p>
    <w:p w14:paraId="256CF677">
      <w:pPr>
        <w:widowControl/>
        <w:shd w:val="clear" w:color="auto" w:fill="FFFFFF"/>
        <w:snapToGrid w:val="0"/>
        <w:spacing w:line="360" w:lineRule="auto"/>
        <w:jc w:val="center"/>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b/>
          <w:bCs/>
          <w:i w:val="0"/>
          <w:iCs w:val="0"/>
          <w:kern w:val="0"/>
          <w:sz w:val="36"/>
          <w:szCs w:val="36"/>
        </w:rPr>
        <w:t>招项目询比价信息公告</w:t>
      </w:r>
    </w:p>
    <w:p w14:paraId="55B39CBE">
      <w:pPr>
        <w:spacing w:line="360" w:lineRule="auto"/>
        <w:ind w:firstLine="560" w:firstLineChars="200"/>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lang w:val="en-US" w:eastAsia="zh-CN"/>
        </w:rPr>
        <w:t>蒙牛乳业（天津）有限公司冰品</w:t>
      </w:r>
      <w:r>
        <w:rPr>
          <w:rFonts w:hint="eastAsia" w:ascii="方正仿宋_GB2312" w:hAnsi="方正仿宋_GB2312" w:eastAsia="方正仿宋_GB2312" w:cs="方正仿宋_GB2312"/>
          <w:i w:val="0"/>
          <w:iCs w:val="0"/>
          <w:sz w:val="28"/>
          <w:szCs w:val="28"/>
        </w:rPr>
        <w:t>事业部就</w:t>
      </w:r>
      <w:r>
        <w:rPr>
          <w:rFonts w:hint="eastAsia" w:ascii="方正仿宋_GB2312" w:hAnsi="方正仿宋_GB2312" w:eastAsia="方正仿宋_GB2312" w:cs="方正仿宋_GB2312"/>
          <w:i w:val="0"/>
          <w:iCs w:val="0"/>
          <w:sz w:val="28"/>
          <w:szCs w:val="28"/>
          <w:u w:val="single"/>
        </w:rPr>
        <w:t xml:space="preserve">  蒙牛冰品事业部2026年华</w:t>
      </w:r>
      <w:r>
        <w:rPr>
          <w:rFonts w:hint="eastAsia" w:ascii="方正仿宋_GB2312" w:hAnsi="方正仿宋_GB2312" w:eastAsia="方正仿宋_GB2312" w:cs="方正仿宋_GB2312"/>
          <w:i w:val="0"/>
          <w:iCs w:val="0"/>
          <w:sz w:val="28"/>
          <w:szCs w:val="28"/>
          <w:u w:val="single"/>
          <w:lang w:val="en-US" w:eastAsia="zh-CN"/>
        </w:rPr>
        <w:t>南</w:t>
      </w:r>
      <w:r>
        <w:rPr>
          <w:rFonts w:hint="eastAsia" w:ascii="方正仿宋_GB2312" w:hAnsi="方正仿宋_GB2312" w:eastAsia="方正仿宋_GB2312" w:cs="方正仿宋_GB2312"/>
          <w:i w:val="0"/>
          <w:iCs w:val="0"/>
          <w:sz w:val="28"/>
          <w:szCs w:val="28"/>
          <w:u w:val="single"/>
        </w:rPr>
        <w:t xml:space="preserve">大区生动化物料采招项目  </w:t>
      </w:r>
      <w:r>
        <w:rPr>
          <w:rFonts w:hint="eastAsia" w:ascii="方正仿宋_GB2312" w:hAnsi="方正仿宋_GB2312" w:eastAsia="方正仿宋_GB2312" w:cs="方正仿宋_GB2312"/>
          <w:i w:val="0"/>
          <w:iCs w:val="0"/>
          <w:sz w:val="28"/>
          <w:szCs w:val="28"/>
        </w:rPr>
        <w:t>项目进行询比价, 欢迎符合资格条件的供应商参加。</w:t>
      </w:r>
      <w:bookmarkStart w:id="2" w:name="_GoBack"/>
      <w:bookmarkEnd w:id="2"/>
    </w:p>
    <w:p w14:paraId="10921C0C">
      <w:pPr>
        <w:spacing w:line="360" w:lineRule="auto"/>
        <w:ind w:firstLine="562" w:firstLineChars="200"/>
        <w:rPr>
          <w:rFonts w:hint="eastAsia" w:ascii="方正仿宋_GB2312" w:hAnsi="方正仿宋_GB2312" w:eastAsia="方正仿宋_GB2312" w:cs="方正仿宋_GB2312"/>
          <w:i w:val="0"/>
          <w:iCs w:val="0"/>
          <w:color w:val="FF0000"/>
          <w:sz w:val="28"/>
          <w:szCs w:val="28"/>
        </w:rPr>
      </w:pPr>
      <w:r>
        <w:rPr>
          <w:rFonts w:hint="eastAsia" w:ascii="方正仿宋_GB2312" w:hAnsi="方正仿宋_GB2312" w:eastAsia="方正仿宋_GB2312" w:cs="方正仿宋_GB2312"/>
          <w:b/>
          <w:i w:val="0"/>
          <w:iCs w:val="0"/>
          <w:sz w:val="28"/>
          <w:szCs w:val="28"/>
        </w:rPr>
        <w:t>一、项目编号：MNCGJH-20260318-0024</w:t>
      </w:r>
    </w:p>
    <w:p w14:paraId="2A7E3A24">
      <w:pPr>
        <w:spacing w:line="360" w:lineRule="auto"/>
        <w:ind w:firstLine="562" w:firstLineChars="200"/>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b/>
          <w:i w:val="0"/>
          <w:iCs w:val="0"/>
          <w:sz w:val="28"/>
          <w:szCs w:val="28"/>
        </w:rPr>
        <w:t>二、项目名称</w:t>
      </w:r>
      <w:r>
        <w:rPr>
          <w:rFonts w:hint="eastAsia" w:ascii="方正仿宋_GB2312" w:hAnsi="方正仿宋_GB2312" w:eastAsia="方正仿宋_GB2312" w:cs="方正仿宋_GB2312"/>
          <w:i w:val="0"/>
          <w:iCs w:val="0"/>
          <w:sz w:val="28"/>
          <w:szCs w:val="28"/>
        </w:rPr>
        <w:t>：蒙牛冰品事业部2026年华南大区生动化物料采招项目</w:t>
      </w:r>
    </w:p>
    <w:p w14:paraId="1EB69CA7">
      <w:pPr>
        <w:spacing w:line="360" w:lineRule="auto"/>
        <w:ind w:firstLine="562" w:firstLineChars="200"/>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b/>
          <w:i w:val="0"/>
          <w:iCs w:val="0"/>
          <w:sz w:val="28"/>
          <w:szCs w:val="28"/>
        </w:rPr>
        <w:t>三、项目概况：</w:t>
      </w:r>
    </w:p>
    <w:p w14:paraId="01080444">
      <w:pPr>
        <w:spacing w:line="360" w:lineRule="auto"/>
        <w:ind w:firstLine="560" w:firstLineChars="200"/>
        <w:rPr>
          <w:rFonts w:hint="eastAsia" w:ascii="方正仿宋_GB2312" w:hAnsi="方正仿宋_GB2312" w:eastAsia="方正仿宋_GB2312" w:cs="方正仿宋_GB2312"/>
          <w:i w:val="0"/>
          <w:iCs w:val="0"/>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sz w:val="28"/>
          <w:szCs w:val="28"/>
          <w14:textFill>
            <w14:solidFill>
              <w14:schemeClr w14:val="tx1"/>
            </w14:solidFill>
          </w14:textFill>
        </w:rPr>
        <w:t>为提升蒙牛冰淇淋品牌形象，强化终端生动化建设，有效吸引消费者关注、引爆新品上市热度，同步做好新品宣传与消费氛围营造，全面展示冰品全新形象、增强品牌影响力，本项目主要用于华南大区（覆盖区域：广东省、福建省、广西省、海南省）终端形象布建（含雪批门店打造）、驻地推广活动等生动化物料采购及设计、宣传视频剪辑、宣传长图制作等相关工作，费用占销管中心2026年专项费用。</w:t>
      </w:r>
    </w:p>
    <w:p w14:paraId="199895AC">
      <w:pPr>
        <w:spacing w:line="360" w:lineRule="auto"/>
        <w:ind w:firstLine="562" w:firstLineChars="200"/>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b/>
          <w:i w:val="0"/>
          <w:iCs w:val="0"/>
          <w:sz w:val="28"/>
          <w:szCs w:val="28"/>
        </w:rPr>
        <w:t>四、资格要求：</w:t>
      </w:r>
    </w:p>
    <w:p w14:paraId="6BF26BAC">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1、投标人必须是在中华人民共和国境内注册的具有独立法人资格且注册资金在400万元人民币（外币按注册时汇率计算）及以上，以企业营业执照为准；</w:t>
      </w:r>
    </w:p>
    <w:p w14:paraId="37C8BB3E">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2、公司成立日期为3年（即202</w:t>
      </w:r>
      <w:r>
        <w:rPr>
          <w:rFonts w:hint="eastAsia" w:ascii="方正仿宋_GB2312" w:hAnsi="方正仿宋_GB2312" w:eastAsia="方正仿宋_GB2312" w:cs="方正仿宋_GB2312"/>
          <w:i w:val="0"/>
          <w:iCs w:val="0"/>
          <w:sz w:val="28"/>
          <w:szCs w:val="28"/>
          <w:lang w:val="en-US" w:eastAsia="zh-CN"/>
        </w:rPr>
        <w:t>3</w:t>
      </w:r>
      <w:r>
        <w:rPr>
          <w:rFonts w:hint="eastAsia" w:ascii="方正仿宋_GB2312" w:hAnsi="方正仿宋_GB2312" w:eastAsia="方正仿宋_GB2312" w:cs="方正仿宋_GB2312"/>
          <w:i w:val="0"/>
          <w:iCs w:val="0"/>
          <w:sz w:val="28"/>
          <w:szCs w:val="28"/>
        </w:rPr>
        <w:t>年</w:t>
      </w:r>
      <w:r>
        <w:rPr>
          <w:rFonts w:hint="eastAsia" w:ascii="方正仿宋_GB2312" w:hAnsi="方正仿宋_GB2312" w:eastAsia="方正仿宋_GB2312" w:cs="方正仿宋_GB2312"/>
          <w:i w:val="0"/>
          <w:iCs w:val="0"/>
          <w:sz w:val="28"/>
          <w:szCs w:val="28"/>
          <w:lang w:val="en-US" w:eastAsia="zh-CN"/>
        </w:rPr>
        <w:t>3</w:t>
      </w:r>
      <w:r>
        <w:rPr>
          <w:rFonts w:hint="eastAsia" w:ascii="方正仿宋_GB2312" w:hAnsi="方正仿宋_GB2312" w:eastAsia="方正仿宋_GB2312" w:cs="方正仿宋_GB2312"/>
          <w:i w:val="0"/>
          <w:iCs w:val="0"/>
          <w:sz w:val="28"/>
          <w:szCs w:val="28"/>
        </w:rPr>
        <w:t>月</w:t>
      </w:r>
      <w:r>
        <w:rPr>
          <w:rFonts w:hint="eastAsia" w:ascii="方正仿宋_GB2312" w:hAnsi="方正仿宋_GB2312" w:eastAsia="方正仿宋_GB2312" w:cs="方正仿宋_GB2312"/>
          <w:i w:val="0"/>
          <w:iCs w:val="0"/>
          <w:sz w:val="28"/>
          <w:szCs w:val="28"/>
          <w:lang w:val="en-US" w:eastAsia="zh-CN"/>
        </w:rPr>
        <w:t>20</w:t>
      </w:r>
      <w:r>
        <w:rPr>
          <w:rFonts w:hint="eastAsia" w:ascii="方正仿宋_GB2312" w:hAnsi="方正仿宋_GB2312" w:eastAsia="方正仿宋_GB2312" w:cs="方正仿宋_GB2312"/>
          <w:i w:val="0"/>
          <w:iCs w:val="0"/>
          <w:sz w:val="28"/>
          <w:szCs w:val="28"/>
        </w:rPr>
        <w:t>日之前注册即可）及以上，以企业营业执照为准；</w:t>
      </w:r>
    </w:p>
    <w:p w14:paraId="3451B215">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3、本项目不接受联合体投标；</w:t>
      </w:r>
    </w:p>
    <w:p w14:paraId="7E624019">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4、法定代表人为同一个的两个及两个以上法人，母公司、全资子公司及其控股公司，只能有一家参加本项目投标；</w:t>
      </w:r>
    </w:p>
    <w:p w14:paraId="6FA2BCE1">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 xml:space="preserve">5、法定代表人参股的企业，只允许一家参与投标；   </w:t>
      </w:r>
    </w:p>
    <w:p w14:paraId="38D26219">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6、认同保密承诺书内容；</w:t>
      </w:r>
    </w:p>
    <w:p w14:paraId="7715AB53">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7、不接受中粮及蒙牛供应商黑名单（以蒙牛集团采购执行管理部下发的黑名单为准）的企业参与竞争；</w:t>
      </w:r>
    </w:p>
    <w:p w14:paraId="350982BA">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8、报名时需提供：</w:t>
      </w:r>
    </w:p>
    <w:p w14:paraId="73A6CDBE">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1)、提供营业执照（副本）；</w:t>
      </w:r>
    </w:p>
    <w:p w14:paraId="0F38DC1B">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2)、提供组织机构代码证（副本）；</w:t>
      </w:r>
    </w:p>
    <w:p w14:paraId="6F9DD767">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3)、提供税务登记证（副本）；</w:t>
      </w:r>
    </w:p>
    <w:p w14:paraId="0916A479">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（注如三证合一只提供营业执照副本）；</w:t>
      </w:r>
    </w:p>
    <w:p w14:paraId="1A97D102">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4)、法定代表人授权委托书（备注：如果法定代表人报名，请提供法定代表人身份证明书（或证明）及身份证原件的扫描件，如果授权委托人报名，请提供授权委托书和身份证的原件的扫描件）；</w:t>
      </w:r>
    </w:p>
    <w:p w14:paraId="2F184B84">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5)、近三年（202</w:t>
      </w:r>
      <w:r>
        <w:rPr>
          <w:rFonts w:hint="eastAsia" w:ascii="方正仿宋_GB2312" w:hAnsi="方正仿宋_GB2312" w:eastAsia="方正仿宋_GB2312" w:cs="方正仿宋_GB2312"/>
          <w:i w:val="0"/>
          <w:iCs w:val="0"/>
          <w:sz w:val="28"/>
          <w:szCs w:val="28"/>
          <w:lang w:val="en-US" w:eastAsia="zh-CN"/>
        </w:rPr>
        <w:t>3</w:t>
      </w:r>
      <w:r>
        <w:rPr>
          <w:rFonts w:hint="eastAsia" w:ascii="方正仿宋_GB2312" w:hAnsi="方正仿宋_GB2312" w:eastAsia="方正仿宋_GB2312" w:cs="方正仿宋_GB2312"/>
          <w:i w:val="0"/>
          <w:iCs w:val="0"/>
          <w:sz w:val="28"/>
          <w:szCs w:val="28"/>
        </w:rPr>
        <w:t>年-至今） 2个以上类似项目业绩的证明材料（以合同以及订单或验收报告为准）；</w:t>
      </w:r>
    </w:p>
    <w:p w14:paraId="6BA5B3AA">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6)、能开具增值税发票的资格，提供纳税人认定资格证明材料；</w:t>
      </w:r>
    </w:p>
    <w:p w14:paraId="5BCBCBBF">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7)、企业最近1年任意3个月的依法纳税缴纳证明材料和社保缴纳证明材料；</w:t>
      </w:r>
    </w:p>
    <w:p w14:paraId="58408291">
      <w:pPr>
        <w:numPr>
          <w:ilvl w:val="0"/>
          <w:numId w:val="0"/>
        </w:num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kern w:val="2"/>
          <w:sz w:val="28"/>
          <w:szCs w:val="28"/>
          <w:lang w:val="en-US" w:eastAsia="zh-CN" w:bidi="ar-SA"/>
        </w:rPr>
        <w:t>8)</w:t>
      </w:r>
      <w:r>
        <w:rPr>
          <w:rFonts w:hint="eastAsia" w:ascii="方正仿宋_GB2312" w:hAnsi="方正仿宋_GB2312" w:eastAsia="方正仿宋_GB2312" w:cs="方正仿宋_GB2312"/>
          <w:i w:val="0"/>
          <w:iCs w:val="0"/>
          <w:sz w:val="28"/>
          <w:szCs w:val="28"/>
        </w:rPr>
        <w:t>、认同保密承诺书内容；</w:t>
      </w:r>
    </w:p>
    <w:p w14:paraId="2F36351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方正仿宋_GB2312" w:hAnsi="方正仿宋_GB2312" w:eastAsia="方正仿宋_GB2312" w:cs="方正仿宋_GB2312"/>
          <w:i w:val="0"/>
          <w:iCs w:val="0"/>
          <w:kern w:val="2"/>
          <w:sz w:val="24"/>
          <w:szCs w:val="24"/>
          <w:lang w:val="en-US" w:eastAsia="zh-CN" w:bidi="ar-SA"/>
        </w:rPr>
      </w:pPr>
      <w:r>
        <w:rPr>
          <w:rFonts w:hint="eastAsia" w:ascii="方正仿宋_GB2312" w:hAnsi="方正仿宋_GB2312" w:eastAsia="方正仿宋_GB2312" w:cs="方正仿宋_GB2312"/>
          <w:i w:val="0"/>
          <w:iCs w:val="0"/>
          <w:kern w:val="2"/>
          <w:sz w:val="24"/>
          <w:szCs w:val="24"/>
          <w:lang w:val="en-US" w:eastAsia="zh-CN" w:bidi="ar-SA"/>
        </w:rPr>
        <w:t>说明：</w:t>
      </w:r>
    </w:p>
    <w:p w14:paraId="58A31EF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方正仿宋_GB2312" w:hAnsi="方正仿宋_GB2312" w:eastAsia="方正仿宋_GB2312" w:cs="方正仿宋_GB2312"/>
          <w:i w:val="0"/>
          <w:iCs w:val="0"/>
          <w:kern w:val="2"/>
          <w:sz w:val="24"/>
          <w:szCs w:val="24"/>
          <w:lang w:val="en-US" w:eastAsia="zh-CN" w:bidi="ar-SA"/>
        </w:rPr>
      </w:pPr>
      <w:r>
        <w:rPr>
          <w:rFonts w:hint="eastAsia" w:ascii="方正仿宋_GB2312" w:hAnsi="方正仿宋_GB2312" w:eastAsia="方正仿宋_GB2312" w:cs="方正仿宋_GB2312"/>
          <w:i w:val="0"/>
          <w:iCs w:val="0"/>
          <w:kern w:val="2"/>
          <w:sz w:val="24"/>
          <w:szCs w:val="24"/>
          <w:lang w:val="en-US" w:eastAsia="zh-CN" w:bidi="ar-SA"/>
        </w:rPr>
        <w:t>招标结束后，不允许因价格核算错误等不正当原因无故弃标，如若弃标，三个月内不允许再参与蒙牛公司其它项目。</w:t>
      </w:r>
    </w:p>
    <w:p w14:paraId="33A792C6">
      <w:pPr>
        <w:spacing w:line="360" w:lineRule="auto"/>
        <w:ind w:firstLine="480" w:firstLineChars="200"/>
        <w:rPr>
          <w:rFonts w:hint="eastAsia" w:ascii="方正仿宋_GB2312" w:hAnsi="方正仿宋_GB2312" w:eastAsia="方正仿宋_GB2312" w:cs="方正仿宋_GB2312"/>
          <w:i w:val="0"/>
          <w:iCs w:val="0"/>
          <w:kern w:val="2"/>
          <w:sz w:val="24"/>
          <w:szCs w:val="24"/>
          <w:lang w:val="en-US" w:eastAsia="zh-CN" w:bidi="ar-SA"/>
        </w:rPr>
      </w:pPr>
      <w:r>
        <w:rPr>
          <w:rFonts w:hint="eastAsia" w:ascii="方正仿宋_GB2312" w:hAnsi="方正仿宋_GB2312" w:eastAsia="方正仿宋_GB2312" w:cs="方正仿宋_GB2312"/>
          <w:i w:val="0"/>
          <w:iCs w:val="0"/>
          <w:kern w:val="2"/>
          <w:sz w:val="24"/>
          <w:szCs w:val="24"/>
          <w:lang w:val="en-US" w:eastAsia="zh-CN" w:bidi="ar-SA"/>
        </w:rPr>
        <w:t>符合以上条件投标方均可参加投标，请各投标方在2026年3月30日17点之前将以上资质文件复印件并加盖公章，上传至电子采招平台（按照要求对应上传资质文件，附件处将以上要求文件扫描成1个PDF文件上传），作为报名及资格预审材料（以上内容必须清晰、易辨认，否则将被视为没有提供有效证件）。</w:t>
      </w:r>
    </w:p>
    <w:p w14:paraId="63E86C9E">
      <w:pPr>
        <w:spacing w:line="360" w:lineRule="auto"/>
        <w:ind w:firstLine="562" w:firstLineChars="200"/>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b/>
          <w:i w:val="0"/>
          <w:iCs w:val="0"/>
          <w:sz w:val="28"/>
          <w:szCs w:val="28"/>
          <w:lang w:val="en-US" w:eastAsia="zh-CN"/>
        </w:rPr>
        <w:t>五</w:t>
      </w:r>
      <w:r>
        <w:rPr>
          <w:rFonts w:hint="eastAsia" w:ascii="方正仿宋_GB2312" w:hAnsi="方正仿宋_GB2312" w:eastAsia="方正仿宋_GB2312" w:cs="方正仿宋_GB2312"/>
          <w:b/>
          <w:i w:val="0"/>
          <w:iCs w:val="0"/>
          <w:sz w:val="28"/>
          <w:szCs w:val="28"/>
        </w:rPr>
        <w:t>、项目时间安排及要求：</w:t>
      </w:r>
    </w:p>
    <w:p w14:paraId="1BFEF65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方正仿宋_GB2312" w:hAnsi="方正仿宋_GB2312" w:eastAsia="方正仿宋_GB2312" w:cs="方正仿宋_GB2312"/>
          <w:i w:val="0"/>
          <w:iCs w:val="0"/>
          <w:kern w:val="2"/>
          <w:sz w:val="28"/>
          <w:szCs w:val="28"/>
          <w:lang w:val="en-US" w:eastAsia="zh-CN" w:bidi="ar-SA"/>
        </w:rPr>
      </w:pPr>
      <w:r>
        <w:rPr>
          <w:rFonts w:hint="eastAsia" w:ascii="方正仿宋_GB2312" w:hAnsi="方正仿宋_GB2312" w:eastAsia="方正仿宋_GB2312" w:cs="方正仿宋_GB2312"/>
          <w:i w:val="0"/>
          <w:iCs w:val="0"/>
          <w:kern w:val="2"/>
          <w:sz w:val="28"/>
          <w:szCs w:val="28"/>
          <w:lang w:val="en-US" w:eastAsia="zh-CN" w:bidi="ar-SA"/>
        </w:rPr>
        <w:t>1、报名时间：</w:t>
      </w:r>
      <w:r>
        <w:rPr>
          <w:rFonts w:hint="eastAsia" w:ascii="方正仿宋_GB2312" w:hAnsi="方正仿宋_GB2312" w:eastAsia="方正仿宋_GB2312" w:cs="方正仿宋_GB2312"/>
          <w:i w:val="0"/>
          <w:iCs w:val="0"/>
          <w:kern w:val="2"/>
          <w:sz w:val="28"/>
          <w:szCs w:val="28"/>
          <w:u w:val="single"/>
          <w:lang w:val="en-US" w:eastAsia="zh-CN" w:bidi="ar-SA"/>
        </w:rPr>
        <w:t>2026</w:t>
      </w:r>
      <w:r>
        <w:rPr>
          <w:rFonts w:hint="eastAsia" w:ascii="方正仿宋_GB2312" w:hAnsi="方正仿宋_GB2312" w:eastAsia="方正仿宋_GB2312" w:cs="方正仿宋_GB2312"/>
          <w:i w:val="0"/>
          <w:iCs w:val="0"/>
          <w:kern w:val="2"/>
          <w:sz w:val="28"/>
          <w:szCs w:val="28"/>
          <w:lang w:val="en-US" w:eastAsia="zh-CN" w:bidi="ar-SA"/>
        </w:rPr>
        <w:t>年</w:t>
      </w:r>
      <w:r>
        <w:rPr>
          <w:rFonts w:hint="eastAsia" w:ascii="方正仿宋_GB2312" w:hAnsi="方正仿宋_GB2312" w:eastAsia="方正仿宋_GB2312" w:cs="方正仿宋_GB2312"/>
          <w:i w:val="0"/>
          <w:iCs w:val="0"/>
          <w:kern w:val="2"/>
          <w:sz w:val="28"/>
          <w:szCs w:val="28"/>
          <w:u w:val="single"/>
          <w:lang w:val="en-US" w:eastAsia="zh-CN" w:bidi="ar-SA"/>
        </w:rPr>
        <w:t>3</w:t>
      </w:r>
      <w:r>
        <w:rPr>
          <w:rFonts w:hint="eastAsia" w:ascii="方正仿宋_GB2312" w:hAnsi="方正仿宋_GB2312" w:eastAsia="方正仿宋_GB2312" w:cs="方正仿宋_GB2312"/>
          <w:i w:val="0"/>
          <w:iCs w:val="0"/>
          <w:kern w:val="2"/>
          <w:sz w:val="28"/>
          <w:szCs w:val="28"/>
          <w:lang w:val="en-US" w:eastAsia="zh-CN" w:bidi="ar-SA"/>
        </w:rPr>
        <w:t>月</w:t>
      </w:r>
      <w:r>
        <w:rPr>
          <w:rFonts w:hint="eastAsia" w:ascii="方正仿宋_GB2312" w:hAnsi="方正仿宋_GB2312" w:eastAsia="方正仿宋_GB2312" w:cs="方正仿宋_GB2312"/>
          <w:i w:val="0"/>
          <w:iCs w:val="0"/>
          <w:kern w:val="2"/>
          <w:sz w:val="28"/>
          <w:szCs w:val="28"/>
          <w:u w:val="single"/>
          <w:lang w:val="en-US" w:eastAsia="zh-CN" w:bidi="ar-SA"/>
        </w:rPr>
        <w:t>2</w:t>
      </w:r>
      <w:r>
        <w:rPr>
          <w:rFonts w:hint="eastAsia" w:ascii="方正仿宋_GB2312" w:hAnsi="方正仿宋_GB2312" w:eastAsia="方正仿宋_GB2312" w:cs="方正仿宋_GB2312"/>
          <w:i w:val="0"/>
          <w:iCs w:val="0"/>
          <w:kern w:val="2"/>
          <w:sz w:val="28"/>
          <w:szCs w:val="28"/>
          <w:u w:val="single"/>
          <w:lang w:val="en-US" w:eastAsia="zh-CN" w:bidi="ar-SA"/>
        </w:rPr>
        <w:t>3</w:t>
      </w:r>
      <w:r>
        <w:rPr>
          <w:rFonts w:hint="eastAsia" w:ascii="方正仿宋_GB2312" w:hAnsi="方正仿宋_GB2312" w:eastAsia="方正仿宋_GB2312" w:cs="方正仿宋_GB2312"/>
          <w:i w:val="0"/>
          <w:iCs w:val="0"/>
          <w:kern w:val="2"/>
          <w:sz w:val="28"/>
          <w:szCs w:val="28"/>
          <w:lang w:val="en-US" w:eastAsia="zh-CN" w:bidi="ar-SA"/>
        </w:rPr>
        <w:t>日</w:t>
      </w:r>
      <w:r>
        <w:rPr>
          <w:rFonts w:hint="eastAsia" w:ascii="方正仿宋_GB2312" w:hAnsi="方正仿宋_GB2312" w:eastAsia="方正仿宋_GB2312" w:cs="方正仿宋_GB2312"/>
          <w:i w:val="0"/>
          <w:iCs w:val="0"/>
          <w:kern w:val="2"/>
          <w:sz w:val="28"/>
          <w:szCs w:val="28"/>
          <w:u w:val="single"/>
          <w:lang w:val="en-US" w:eastAsia="zh-CN" w:bidi="ar-SA"/>
        </w:rPr>
        <w:t>0</w:t>
      </w:r>
      <w:r>
        <w:rPr>
          <w:rFonts w:hint="eastAsia" w:ascii="方正仿宋_GB2312" w:hAnsi="方正仿宋_GB2312" w:eastAsia="方正仿宋_GB2312" w:cs="方正仿宋_GB2312"/>
          <w:i w:val="0"/>
          <w:iCs w:val="0"/>
          <w:kern w:val="2"/>
          <w:sz w:val="28"/>
          <w:szCs w:val="28"/>
          <w:lang w:val="en-US" w:eastAsia="zh-CN" w:bidi="ar-SA"/>
        </w:rPr>
        <w:t>时至</w:t>
      </w:r>
      <w:r>
        <w:rPr>
          <w:rFonts w:hint="eastAsia" w:ascii="方正仿宋_GB2312" w:hAnsi="方正仿宋_GB2312" w:eastAsia="方正仿宋_GB2312" w:cs="方正仿宋_GB2312"/>
          <w:i w:val="0"/>
          <w:iCs w:val="0"/>
          <w:kern w:val="2"/>
          <w:sz w:val="28"/>
          <w:szCs w:val="28"/>
          <w:u w:val="single"/>
          <w:lang w:val="en-US" w:eastAsia="zh-CN" w:bidi="ar-SA"/>
        </w:rPr>
        <w:t>2026</w:t>
      </w:r>
      <w:r>
        <w:rPr>
          <w:rFonts w:hint="eastAsia" w:ascii="方正仿宋_GB2312" w:hAnsi="方正仿宋_GB2312" w:eastAsia="方正仿宋_GB2312" w:cs="方正仿宋_GB2312"/>
          <w:i w:val="0"/>
          <w:iCs w:val="0"/>
          <w:kern w:val="2"/>
          <w:sz w:val="28"/>
          <w:szCs w:val="28"/>
          <w:lang w:val="en-US" w:eastAsia="zh-CN" w:bidi="ar-SA"/>
        </w:rPr>
        <w:t>年</w:t>
      </w:r>
      <w:r>
        <w:rPr>
          <w:rFonts w:hint="eastAsia" w:ascii="方正仿宋_GB2312" w:hAnsi="方正仿宋_GB2312" w:eastAsia="方正仿宋_GB2312" w:cs="方正仿宋_GB2312"/>
          <w:i w:val="0"/>
          <w:iCs w:val="0"/>
          <w:kern w:val="2"/>
          <w:sz w:val="28"/>
          <w:szCs w:val="28"/>
          <w:u w:val="single"/>
          <w:lang w:val="en-US" w:eastAsia="zh-CN" w:bidi="ar-SA"/>
        </w:rPr>
        <w:t>3</w:t>
      </w:r>
      <w:r>
        <w:rPr>
          <w:rFonts w:hint="eastAsia" w:ascii="方正仿宋_GB2312" w:hAnsi="方正仿宋_GB2312" w:eastAsia="方正仿宋_GB2312" w:cs="方正仿宋_GB2312"/>
          <w:i w:val="0"/>
          <w:iCs w:val="0"/>
          <w:kern w:val="2"/>
          <w:sz w:val="28"/>
          <w:szCs w:val="28"/>
          <w:lang w:val="en-US" w:eastAsia="zh-CN" w:bidi="ar-SA"/>
        </w:rPr>
        <w:t>月</w:t>
      </w:r>
      <w:r>
        <w:rPr>
          <w:rFonts w:hint="eastAsia" w:ascii="方正仿宋_GB2312" w:hAnsi="方正仿宋_GB2312" w:eastAsia="方正仿宋_GB2312" w:cs="方正仿宋_GB2312"/>
          <w:i w:val="0"/>
          <w:iCs w:val="0"/>
          <w:kern w:val="2"/>
          <w:sz w:val="28"/>
          <w:szCs w:val="28"/>
          <w:u w:val="single"/>
          <w:lang w:val="en-US" w:eastAsia="zh-CN" w:bidi="ar-SA"/>
        </w:rPr>
        <w:t>27</w:t>
      </w:r>
      <w:r>
        <w:rPr>
          <w:rFonts w:hint="eastAsia" w:ascii="方正仿宋_GB2312" w:hAnsi="方正仿宋_GB2312" w:eastAsia="方正仿宋_GB2312" w:cs="方正仿宋_GB2312"/>
          <w:i w:val="0"/>
          <w:iCs w:val="0"/>
          <w:kern w:val="2"/>
          <w:sz w:val="28"/>
          <w:szCs w:val="28"/>
          <w:lang w:val="en-US" w:eastAsia="zh-CN" w:bidi="ar-SA"/>
        </w:rPr>
        <w:t>日</w:t>
      </w:r>
      <w:r>
        <w:rPr>
          <w:rFonts w:hint="eastAsia" w:ascii="方正仿宋_GB2312" w:hAnsi="方正仿宋_GB2312" w:eastAsia="方正仿宋_GB2312" w:cs="方正仿宋_GB2312"/>
          <w:i w:val="0"/>
          <w:iCs w:val="0"/>
          <w:kern w:val="2"/>
          <w:sz w:val="28"/>
          <w:szCs w:val="28"/>
          <w:u w:val="single"/>
          <w:lang w:val="en-US" w:eastAsia="zh-CN" w:bidi="ar-SA"/>
        </w:rPr>
        <w:t>1</w:t>
      </w:r>
      <w:r>
        <w:rPr>
          <w:rFonts w:hint="eastAsia" w:ascii="方正仿宋_GB2312" w:hAnsi="方正仿宋_GB2312" w:eastAsia="方正仿宋_GB2312" w:cs="方正仿宋_GB2312"/>
          <w:i w:val="0"/>
          <w:iCs w:val="0"/>
          <w:kern w:val="2"/>
          <w:sz w:val="28"/>
          <w:szCs w:val="28"/>
          <w:u w:val="single"/>
          <w:lang w:val="en-US" w:eastAsia="zh-CN" w:bidi="ar-SA"/>
        </w:rPr>
        <w:t>5</w:t>
      </w:r>
      <w:r>
        <w:rPr>
          <w:rFonts w:hint="eastAsia" w:ascii="方正仿宋_GB2312" w:hAnsi="方正仿宋_GB2312" w:eastAsia="方正仿宋_GB2312" w:cs="方正仿宋_GB2312"/>
          <w:i w:val="0"/>
          <w:iCs w:val="0"/>
          <w:kern w:val="2"/>
          <w:sz w:val="28"/>
          <w:szCs w:val="28"/>
          <w:lang w:val="en-US" w:eastAsia="zh-CN" w:bidi="ar-SA"/>
        </w:rPr>
        <w:t>时止；</w:t>
      </w:r>
    </w:p>
    <w:p w14:paraId="634B85E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方正仿宋_GB2312" w:hAnsi="方正仿宋_GB2312" w:eastAsia="方正仿宋_GB2312" w:cs="方正仿宋_GB2312"/>
          <w:i w:val="0"/>
          <w:iCs w:val="0"/>
          <w:kern w:val="2"/>
          <w:sz w:val="28"/>
          <w:szCs w:val="28"/>
          <w:lang w:val="en-US" w:eastAsia="zh-CN" w:bidi="ar-SA"/>
        </w:rPr>
      </w:pPr>
      <w:r>
        <w:rPr>
          <w:rFonts w:hint="eastAsia" w:ascii="方正仿宋_GB2312" w:hAnsi="方正仿宋_GB2312" w:eastAsia="方正仿宋_GB2312" w:cs="方正仿宋_GB2312"/>
          <w:i w:val="0"/>
          <w:iCs w:val="0"/>
          <w:kern w:val="2"/>
          <w:sz w:val="28"/>
          <w:szCs w:val="28"/>
          <w:lang w:val="en-US" w:eastAsia="zh-CN" w:bidi="ar-SA"/>
        </w:rPr>
        <w:t>2、资格预审时间：</w:t>
      </w:r>
      <w:r>
        <w:rPr>
          <w:rFonts w:hint="eastAsia" w:ascii="方正仿宋_GB2312" w:hAnsi="方正仿宋_GB2312" w:eastAsia="方正仿宋_GB2312" w:cs="方正仿宋_GB2312"/>
          <w:i w:val="0"/>
          <w:iCs w:val="0"/>
          <w:kern w:val="2"/>
          <w:sz w:val="28"/>
          <w:szCs w:val="28"/>
          <w:u w:val="single"/>
          <w:lang w:val="en-US" w:eastAsia="zh-CN" w:bidi="ar-SA"/>
        </w:rPr>
        <w:t>2026</w:t>
      </w:r>
      <w:r>
        <w:rPr>
          <w:rFonts w:hint="eastAsia" w:ascii="方正仿宋_GB2312" w:hAnsi="方正仿宋_GB2312" w:eastAsia="方正仿宋_GB2312" w:cs="方正仿宋_GB2312"/>
          <w:i w:val="0"/>
          <w:iCs w:val="0"/>
          <w:kern w:val="2"/>
          <w:sz w:val="28"/>
          <w:szCs w:val="28"/>
          <w:lang w:val="en-US" w:eastAsia="zh-CN" w:bidi="ar-SA"/>
        </w:rPr>
        <w:t>年</w:t>
      </w:r>
      <w:r>
        <w:rPr>
          <w:rFonts w:hint="eastAsia" w:ascii="方正仿宋_GB2312" w:hAnsi="方正仿宋_GB2312" w:eastAsia="方正仿宋_GB2312" w:cs="方正仿宋_GB2312"/>
          <w:i w:val="0"/>
          <w:iCs w:val="0"/>
          <w:kern w:val="2"/>
          <w:sz w:val="28"/>
          <w:szCs w:val="28"/>
          <w:u w:val="single"/>
          <w:lang w:val="en-US" w:eastAsia="zh-CN" w:bidi="ar-SA"/>
        </w:rPr>
        <w:t>3</w:t>
      </w:r>
      <w:r>
        <w:rPr>
          <w:rFonts w:hint="eastAsia" w:ascii="方正仿宋_GB2312" w:hAnsi="方正仿宋_GB2312" w:eastAsia="方正仿宋_GB2312" w:cs="方正仿宋_GB2312"/>
          <w:i w:val="0"/>
          <w:iCs w:val="0"/>
          <w:kern w:val="2"/>
          <w:sz w:val="28"/>
          <w:szCs w:val="28"/>
          <w:lang w:val="en-US" w:eastAsia="zh-CN" w:bidi="ar-SA"/>
        </w:rPr>
        <w:t>月</w:t>
      </w:r>
      <w:r>
        <w:rPr>
          <w:rFonts w:hint="eastAsia" w:ascii="方正仿宋_GB2312" w:hAnsi="方正仿宋_GB2312" w:eastAsia="方正仿宋_GB2312" w:cs="方正仿宋_GB2312"/>
          <w:i w:val="0"/>
          <w:iCs w:val="0"/>
          <w:kern w:val="2"/>
          <w:sz w:val="28"/>
          <w:szCs w:val="28"/>
          <w:u w:val="single"/>
          <w:lang w:val="en-US" w:eastAsia="zh-CN" w:bidi="ar-SA"/>
        </w:rPr>
        <w:t>2</w:t>
      </w:r>
      <w:r>
        <w:rPr>
          <w:rFonts w:hint="eastAsia" w:ascii="方正仿宋_GB2312" w:hAnsi="方正仿宋_GB2312" w:eastAsia="方正仿宋_GB2312" w:cs="方正仿宋_GB2312"/>
          <w:i w:val="0"/>
          <w:iCs w:val="0"/>
          <w:kern w:val="2"/>
          <w:sz w:val="28"/>
          <w:szCs w:val="28"/>
          <w:u w:val="single"/>
          <w:lang w:val="en-US" w:eastAsia="zh-CN" w:bidi="ar-SA"/>
        </w:rPr>
        <w:t>3</w:t>
      </w:r>
      <w:r>
        <w:rPr>
          <w:rFonts w:hint="eastAsia" w:ascii="方正仿宋_GB2312" w:hAnsi="方正仿宋_GB2312" w:eastAsia="方正仿宋_GB2312" w:cs="方正仿宋_GB2312"/>
          <w:i w:val="0"/>
          <w:iCs w:val="0"/>
          <w:kern w:val="2"/>
          <w:sz w:val="28"/>
          <w:szCs w:val="28"/>
          <w:lang w:val="en-US" w:eastAsia="zh-CN" w:bidi="ar-SA"/>
        </w:rPr>
        <w:t>日至</w:t>
      </w:r>
      <w:r>
        <w:rPr>
          <w:rFonts w:hint="eastAsia" w:ascii="方正仿宋_GB2312" w:hAnsi="方正仿宋_GB2312" w:eastAsia="方正仿宋_GB2312" w:cs="方正仿宋_GB2312"/>
          <w:i w:val="0"/>
          <w:iCs w:val="0"/>
          <w:kern w:val="2"/>
          <w:sz w:val="28"/>
          <w:szCs w:val="28"/>
          <w:u w:val="single"/>
          <w:lang w:val="en-US" w:eastAsia="zh-CN" w:bidi="ar-SA"/>
        </w:rPr>
        <w:t>2026</w:t>
      </w:r>
      <w:r>
        <w:rPr>
          <w:rFonts w:hint="eastAsia" w:ascii="方正仿宋_GB2312" w:hAnsi="方正仿宋_GB2312" w:eastAsia="方正仿宋_GB2312" w:cs="方正仿宋_GB2312"/>
          <w:i w:val="0"/>
          <w:iCs w:val="0"/>
          <w:kern w:val="2"/>
          <w:sz w:val="28"/>
          <w:szCs w:val="28"/>
          <w:lang w:val="en-US" w:eastAsia="zh-CN" w:bidi="ar-SA"/>
        </w:rPr>
        <w:t>年</w:t>
      </w:r>
      <w:r>
        <w:rPr>
          <w:rFonts w:hint="eastAsia" w:ascii="方正仿宋_GB2312" w:hAnsi="方正仿宋_GB2312" w:eastAsia="方正仿宋_GB2312" w:cs="方正仿宋_GB2312"/>
          <w:i w:val="0"/>
          <w:iCs w:val="0"/>
          <w:kern w:val="2"/>
          <w:sz w:val="28"/>
          <w:szCs w:val="28"/>
          <w:u w:val="single"/>
          <w:lang w:val="en-US" w:eastAsia="zh-CN" w:bidi="ar-SA"/>
        </w:rPr>
        <w:t>3</w:t>
      </w:r>
      <w:r>
        <w:rPr>
          <w:rFonts w:hint="eastAsia" w:ascii="方正仿宋_GB2312" w:hAnsi="方正仿宋_GB2312" w:eastAsia="方正仿宋_GB2312" w:cs="方正仿宋_GB2312"/>
          <w:i w:val="0"/>
          <w:iCs w:val="0"/>
          <w:kern w:val="2"/>
          <w:sz w:val="28"/>
          <w:szCs w:val="28"/>
          <w:lang w:val="en-US" w:eastAsia="zh-CN" w:bidi="ar-SA"/>
        </w:rPr>
        <w:t>月</w:t>
      </w:r>
      <w:r>
        <w:rPr>
          <w:rFonts w:hint="eastAsia" w:ascii="方正仿宋_GB2312" w:hAnsi="方正仿宋_GB2312" w:eastAsia="方正仿宋_GB2312" w:cs="方正仿宋_GB2312"/>
          <w:i w:val="0"/>
          <w:iCs w:val="0"/>
          <w:kern w:val="2"/>
          <w:sz w:val="28"/>
          <w:szCs w:val="28"/>
          <w:u w:val="single"/>
          <w:lang w:val="en-US" w:eastAsia="zh-CN" w:bidi="ar-SA"/>
        </w:rPr>
        <w:t>27</w:t>
      </w:r>
      <w:r>
        <w:rPr>
          <w:rFonts w:hint="eastAsia" w:ascii="方正仿宋_GB2312" w:hAnsi="方正仿宋_GB2312" w:eastAsia="方正仿宋_GB2312" w:cs="方正仿宋_GB2312"/>
          <w:i w:val="0"/>
          <w:iCs w:val="0"/>
          <w:kern w:val="2"/>
          <w:sz w:val="28"/>
          <w:szCs w:val="28"/>
          <w:lang w:val="en-US" w:eastAsia="zh-CN" w:bidi="ar-SA"/>
        </w:rPr>
        <w:t>日；</w:t>
      </w:r>
    </w:p>
    <w:p w14:paraId="13155F7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方正仿宋_GB2312" w:hAnsi="方正仿宋_GB2312" w:eastAsia="方正仿宋_GB2312" w:cs="方正仿宋_GB2312"/>
          <w:i w:val="0"/>
          <w:iCs w:val="0"/>
          <w:kern w:val="2"/>
          <w:sz w:val="28"/>
          <w:szCs w:val="28"/>
          <w:lang w:val="en-US" w:eastAsia="zh-CN" w:bidi="ar-SA"/>
        </w:rPr>
      </w:pPr>
      <w:r>
        <w:rPr>
          <w:rFonts w:hint="eastAsia" w:ascii="方正仿宋_GB2312" w:hAnsi="方正仿宋_GB2312" w:eastAsia="方正仿宋_GB2312" w:cs="方正仿宋_GB2312"/>
          <w:i w:val="0"/>
          <w:iCs w:val="0"/>
          <w:kern w:val="2"/>
          <w:sz w:val="28"/>
          <w:szCs w:val="28"/>
          <w:lang w:val="en-US" w:eastAsia="zh-CN" w:bidi="ar-SA"/>
        </w:rPr>
        <w:t>3、询价单发放时间：资格预审合格后于</w:t>
      </w:r>
      <w:r>
        <w:rPr>
          <w:rFonts w:hint="eastAsia" w:ascii="方正仿宋_GB2312" w:hAnsi="方正仿宋_GB2312" w:eastAsia="方正仿宋_GB2312" w:cs="方正仿宋_GB2312"/>
          <w:i w:val="0"/>
          <w:iCs w:val="0"/>
          <w:kern w:val="2"/>
          <w:sz w:val="28"/>
          <w:szCs w:val="28"/>
          <w:u w:val="single"/>
          <w:lang w:val="en-US" w:eastAsia="zh-CN" w:bidi="ar-SA"/>
        </w:rPr>
        <w:t>2026</w:t>
      </w:r>
      <w:r>
        <w:rPr>
          <w:rFonts w:hint="eastAsia" w:ascii="方正仿宋_GB2312" w:hAnsi="方正仿宋_GB2312" w:eastAsia="方正仿宋_GB2312" w:cs="方正仿宋_GB2312"/>
          <w:i w:val="0"/>
          <w:iCs w:val="0"/>
          <w:kern w:val="2"/>
          <w:sz w:val="28"/>
          <w:szCs w:val="28"/>
          <w:lang w:val="en-US" w:eastAsia="zh-CN" w:bidi="ar-SA"/>
        </w:rPr>
        <w:t>年</w:t>
      </w:r>
      <w:r>
        <w:rPr>
          <w:rFonts w:hint="eastAsia" w:ascii="方正仿宋_GB2312" w:hAnsi="方正仿宋_GB2312" w:eastAsia="方正仿宋_GB2312" w:cs="方正仿宋_GB2312"/>
          <w:i w:val="0"/>
          <w:iCs w:val="0"/>
          <w:kern w:val="2"/>
          <w:sz w:val="28"/>
          <w:szCs w:val="28"/>
          <w:u w:val="single"/>
          <w:lang w:val="en-US" w:eastAsia="zh-CN" w:bidi="ar-SA"/>
        </w:rPr>
        <w:t>3</w:t>
      </w:r>
      <w:r>
        <w:rPr>
          <w:rFonts w:hint="eastAsia" w:ascii="方正仿宋_GB2312" w:hAnsi="方正仿宋_GB2312" w:eastAsia="方正仿宋_GB2312" w:cs="方正仿宋_GB2312"/>
          <w:i w:val="0"/>
          <w:iCs w:val="0"/>
          <w:kern w:val="2"/>
          <w:sz w:val="28"/>
          <w:szCs w:val="28"/>
          <w:lang w:val="en-US" w:eastAsia="zh-CN" w:bidi="ar-SA"/>
        </w:rPr>
        <w:t>月</w:t>
      </w:r>
      <w:r>
        <w:rPr>
          <w:rFonts w:hint="eastAsia" w:ascii="方正仿宋_GB2312" w:hAnsi="方正仿宋_GB2312" w:eastAsia="方正仿宋_GB2312" w:cs="方正仿宋_GB2312"/>
          <w:i w:val="0"/>
          <w:iCs w:val="0"/>
          <w:kern w:val="2"/>
          <w:sz w:val="28"/>
          <w:szCs w:val="28"/>
          <w:u w:val="single"/>
          <w:lang w:val="en-US" w:eastAsia="zh-CN" w:bidi="ar-SA"/>
        </w:rPr>
        <w:t>27</w:t>
      </w:r>
      <w:r>
        <w:rPr>
          <w:rFonts w:hint="eastAsia" w:ascii="方正仿宋_GB2312" w:hAnsi="方正仿宋_GB2312" w:eastAsia="方正仿宋_GB2312" w:cs="方正仿宋_GB2312"/>
          <w:i w:val="0"/>
          <w:iCs w:val="0"/>
          <w:kern w:val="2"/>
          <w:sz w:val="28"/>
          <w:szCs w:val="28"/>
          <w:lang w:val="en-US" w:eastAsia="zh-CN" w:bidi="ar-SA"/>
        </w:rPr>
        <w:t>日前发售询价单及相关需求。</w:t>
      </w:r>
    </w:p>
    <w:p w14:paraId="20D75E4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方正仿宋_GB2312" w:hAnsi="方正仿宋_GB2312" w:eastAsia="方正仿宋_GB2312" w:cs="方正仿宋_GB2312"/>
          <w:i w:val="0"/>
          <w:iCs w:val="0"/>
          <w:kern w:val="2"/>
          <w:sz w:val="28"/>
          <w:szCs w:val="28"/>
          <w:lang w:val="en-US" w:eastAsia="zh-CN" w:bidi="ar-SA"/>
        </w:rPr>
      </w:pPr>
      <w:r>
        <w:rPr>
          <w:rFonts w:hint="eastAsia" w:ascii="方正仿宋_GB2312" w:hAnsi="方正仿宋_GB2312" w:eastAsia="方正仿宋_GB2312" w:cs="方正仿宋_GB2312"/>
          <w:i w:val="0"/>
          <w:iCs w:val="0"/>
          <w:kern w:val="2"/>
          <w:sz w:val="28"/>
          <w:szCs w:val="28"/>
          <w:lang w:val="en-US" w:eastAsia="zh-CN" w:bidi="ar-SA"/>
        </w:rPr>
        <w:t>4、比价时间：</w:t>
      </w:r>
      <w:r>
        <w:rPr>
          <w:rFonts w:hint="eastAsia" w:ascii="方正仿宋_GB2312" w:hAnsi="方正仿宋_GB2312" w:eastAsia="方正仿宋_GB2312" w:cs="方正仿宋_GB2312"/>
          <w:i w:val="0"/>
          <w:iCs w:val="0"/>
          <w:kern w:val="2"/>
          <w:sz w:val="28"/>
          <w:szCs w:val="28"/>
          <w:u w:val="single"/>
          <w:lang w:val="en-US" w:eastAsia="zh-CN" w:bidi="ar-SA"/>
        </w:rPr>
        <w:t>2026</w:t>
      </w:r>
      <w:r>
        <w:rPr>
          <w:rFonts w:hint="eastAsia" w:ascii="方正仿宋_GB2312" w:hAnsi="方正仿宋_GB2312" w:eastAsia="方正仿宋_GB2312" w:cs="方正仿宋_GB2312"/>
          <w:i w:val="0"/>
          <w:iCs w:val="0"/>
          <w:kern w:val="2"/>
          <w:sz w:val="28"/>
          <w:szCs w:val="28"/>
          <w:lang w:val="en-US" w:eastAsia="zh-CN" w:bidi="ar-SA"/>
        </w:rPr>
        <w:t>年</w:t>
      </w:r>
      <w:r>
        <w:rPr>
          <w:rFonts w:hint="eastAsia" w:ascii="方正仿宋_GB2312" w:hAnsi="方正仿宋_GB2312" w:eastAsia="方正仿宋_GB2312" w:cs="方正仿宋_GB2312"/>
          <w:i w:val="0"/>
          <w:iCs w:val="0"/>
          <w:kern w:val="2"/>
          <w:sz w:val="28"/>
          <w:szCs w:val="28"/>
          <w:u w:val="single"/>
          <w:lang w:val="en-US" w:eastAsia="zh-CN" w:bidi="ar-SA"/>
        </w:rPr>
        <w:t>4</w:t>
      </w:r>
      <w:r>
        <w:rPr>
          <w:rFonts w:hint="eastAsia" w:ascii="方正仿宋_GB2312" w:hAnsi="方正仿宋_GB2312" w:eastAsia="方正仿宋_GB2312" w:cs="方正仿宋_GB2312"/>
          <w:i w:val="0"/>
          <w:iCs w:val="0"/>
          <w:kern w:val="2"/>
          <w:sz w:val="28"/>
          <w:szCs w:val="28"/>
          <w:lang w:val="en-US" w:eastAsia="zh-CN" w:bidi="ar-SA"/>
        </w:rPr>
        <w:t>月</w:t>
      </w:r>
      <w:r>
        <w:rPr>
          <w:rFonts w:hint="eastAsia" w:ascii="方正仿宋_GB2312" w:hAnsi="方正仿宋_GB2312" w:eastAsia="方正仿宋_GB2312" w:cs="方正仿宋_GB2312"/>
          <w:i w:val="0"/>
          <w:iCs w:val="0"/>
          <w:kern w:val="2"/>
          <w:sz w:val="28"/>
          <w:szCs w:val="28"/>
          <w:u w:val="single"/>
          <w:lang w:val="en-US" w:eastAsia="zh-CN" w:bidi="ar-SA"/>
        </w:rPr>
        <w:t>1</w:t>
      </w:r>
      <w:r>
        <w:rPr>
          <w:rFonts w:hint="eastAsia" w:ascii="方正仿宋_GB2312" w:hAnsi="方正仿宋_GB2312" w:eastAsia="方正仿宋_GB2312" w:cs="方正仿宋_GB2312"/>
          <w:i w:val="0"/>
          <w:iCs w:val="0"/>
          <w:kern w:val="2"/>
          <w:sz w:val="28"/>
          <w:szCs w:val="28"/>
          <w:lang w:val="en-US" w:eastAsia="zh-CN" w:bidi="ar-SA"/>
        </w:rPr>
        <w:t>日</w:t>
      </w:r>
      <w:r>
        <w:rPr>
          <w:rFonts w:hint="eastAsia" w:ascii="方正仿宋_GB2312" w:hAnsi="方正仿宋_GB2312" w:eastAsia="方正仿宋_GB2312" w:cs="方正仿宋_GB2312"/>
          <w:i w:val="0"/>
          <w:iCs w:val="0"/>
          <w:kern w:val="2"/>
          <w:sz w:val="28"/>
          <w:szCs w:val="28"/>
          <w:u w:val="single"/>
          <w:lang w:val="en-US" w:eastAsia="zh-CN" w:bidi="ar-SA"/>
        </w:rPr>
        <w:t>1</w:t>
      </w:r>
      <w:r>
        <w:rPr>
          <w:rFonts w:hint="eastAsia" w:ascii="方正仿宋_GB2312" w:hAnsi="方正仿宋_GB2312" w:eastAsia="方正仿宋_GB2312" w:cs="方正仿宋_GB2312"/>
          <w:i w:val="0"/>
          <w:iCs w:val="0"/>
          <w:kern w:val="2"/>
          <w:sz w:val="28"/>
          <w:szCs w:val="28"/>
          <w:u w:val="single"/>
          <w:lang w:val="en-US" w:eastAsia="zh-CN" w:bidi="ar-SA"/>
        </w:rPr>
        <w:t>4</w:t>
      </w:r>
      <w:r>
        <w:rPr>
          <w:rFonts w:hint="eastAsia" w:ascii="方正仿宋_GB2312" w:hAnsi="方正仿宋_GB2312" w:eastAsia="方正仿宋_GB2312" w:cs="方正仿宋_GB2312"/>
          <w:i w:val="0"/>
          <w:iCs w:val="0"/>
          <w:kern w:val="2"/>
          <w:sz w:val="28"/>
          <w:szCs w:val="28"/>
          <w:lang w:val="en-US" w:eastAsia="zh-CN" w:bidi="ar-SA"/>
        </w:rPr>
        <w:t>时（若有调整另行通知）；</w:t>
      </w:r>
    </w:p>
    <w:p w14:paraId="5C466FB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方正仿宋_GB2312" w:hAnsi="方正仿宋_GB2312" w:eastAsia="方正仿宋_GB2312" w:cs="方正仿宋_GB2312"/>
          <w:i w:val="0"/>
          <w:iCs w:val="0"/>
          <w:kern w:val="2"/>
          <w:sz w:val="28"/>
          <w:szCs w:val="28"/>
          <w:lang w:val="en-US" w:eastAsia="zh-CN" w:bidi="ar-SA"/>
        </w:rPr>
      </w:pPr>
      <w:r>
        <w:rPr>
          <w:rFonts w:hint="eastAsia" w:ascii="方正仿宋_GB2312" w:hAnsi="方正仿宋_GB2312" w:eastAsia="方正仿宋_GB2312" w:cs="方正仿宋_GB2312"/>
          <w:i w:val="0"/>
          <w:iCs w:val="0"/>
          <w:kern w:val="2"/>
          <w:sz w:val="28"/>
          <w:szCs w:val="28"/>
          <w:lang w:val="en-US" w:eastAsia="zh-CN" w:bidi="ar-SA"/>
        </w:rPr>
        <w:t>5、各竞价方根据询价单要求递交报价及活动方案；</w:t>
      </w:r>
    </w:p>
    <w:p w14:paraId="3DF27B23">
      <w:pPr>
        <w:numPr>
          <w:numId w:val="0"/>
        </w:numPr>
        <w:spacing w:line="360" w:lineRule="auto"/>
        <w:ind w:firstLine="562" w:firstLineChars="200"/>
        <w:jc w:val="left"/>
        <w:rPr>
          <w:rFonts w:hint="eastAsia" w:ascii="方正仿宋_GB2312" w:hAnsi="方正仿宋_GB2312" w:eastAsia="方正仿宋_GB2312" w:cs="方正仿宋_GB2312"/>
          <w:b/>
          <w:i w:val="0"/>
          <w:iCs w:val="0"/>
          <w:color w:val="000000"/>
          <w:sz w:val="28"/>
          <w:szCs w:val="28"/>
        </w:rPr>
      </w:pPr>
      <w:r>
        <w:rPr>
          <w:rFonts w:hint="eastAsia" w:ascii="方正仿宋_GB2312" w:hAnsi="方正仿宋_GB2312" w:eastAsia="方正仿宋_GB2312" w:cs="方正仿宋_GB2312"/>
          <w:b/>
          <w:i w:val="0"/>
          <w:iCs w:val="0"/>
          <w:color w:val="000000"/>
          <w:sz w:val="28"/>
          <w:szCs w:val="28"/>
          <w:lang w:val="en-US" w:eastAsia="zh-CN"/>
        </w:rPr>
        <w:t>六</w:t>
      </w:r>
      <w:r>
        <w:rPr>
          <w:rFonts w:hint="eastAsia" w:ascii="方正仿宋_GB2312" w:hAnsi="方正仿宋_GB2312" w:eastAsia="方正仿宋_GB2312" w:cs="方正仿宋_GB2312"/>
          <w:b/>
          <w:i w:val="0"/>
          <w:iCs w:val="0"/>
          <w:color w:val="000000"/>
          <w:sz w:val="28"/>
          <w:szCs w:val="28"/>
        </w:rPr>
        <w:t>、报名须知</w:t>
      </w:r>
    </w:p>
    <w:p w14:paraId="042DD413">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 xml:space="preserve">执行蒙牛集团电子采购招标平台线上采购招标流程 </w:t>
      </w:r>
    </w:p>
    <w:p w14:paraId="54741DC8">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 xml:space="preserve">首先，注册成为潜在供应商（平台首页新供应商注册）： </w:t>
      </w:r>
    </w:p>
    <w:p w14:paraId="20EE7FF3">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潜在投标人符合资格条件的，请在蒙牛集团供应链关系管理平台</w:t>
      </w:r>
      <w:r>
        <w:rPr>
          <w:rFonts w:hint="eastAsia"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注册成为我们潜在供应商，注册网址：</w:t>
      </w: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 xml:space="preserve">https://srm.mengniu.cn/sap/bc/webdynpro/sap/zregistration,  请在平台首页先阅读操作手册，注册有异议的请拨打平台服务电话4008108111或联系报名联系人。已注册且拥有蒙牛集团相关代码或主数据可以忽略此项。 </w:t>
      </w:r>
    </w:p>
    <w:p w14:paraId="555B673C">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 xml:space="preserve">其次，潜在供应商依据资格要求自主评估，符合条件的进行网上报名及资格验证，蒙牛集团电子采购招标平台网址： https://zbcg.mengniu.cn/#/home ，请在平台首页服务指南中下载操作手册，平台服务支持电话为400-810-8111。 </w:t>
      </w:r>
    </w:p>
    <w:p w14:paraId="19B5DF33">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 xml:space="preserve">注：以上操作请先阅读【MN_SRM_用户操作手册】和【供应商报名等流程说明】服务手册，再进行注册、报名，如因办理注册和平台操作不及时或错误，影响参加招标采购活动的，责任自负。 </w:t>
      </w:r>
    </w:p>
    <w:p w14:paraId="0CDA1C46">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 xml:space="preserve">报名资格文件的组成及顺序按照如下要求提供： </w:t>
      </w:r>
    </w:p>
    <w:p w14:paraId="7CE0B95C">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 xml:space="preserve">1)、提供有效营业执照（副本）、提供组织机构代码证（副本）、提供税务登记证（副本）；（注如三证合一只提供营业执照副本）。 </w:t>
      </w:r>
    </w:p>
    <w:p w14:paraId="5AFCBD3F">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2)、法定代表人授权委托书（备注：如果法定代表人报名，请提供法定代表人身份证明书（或证明）及身份证原件的扫描件，如果授权委托人报名，请提供授权委托书和身份证的原件的扫描件。</w:t>
      </w:r>
    </w:p>
    <w:p w14:paraId="64D1E302">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 xml:space="preserve">3)、近三年类似项目业绩：近三年（2023年-至今） 2个以上类似项目业绩的证明材料（以合同以及订单或验收报告为准）。 </w:t>
      </w:r>
    </w:p>
    <w:p w14:paraId="27EE7C23">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 xml:space="preserve">4)、能开具增值税专用发票，提供一般纳税人认定资格证明材料； </w:t>
      </w:r>
    </w:p>
    <w:p w14:paraId="795360B0">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5)、企业最近1年任意3个月的依法纳税缴纳证明材料和社保缴纳证明材料 。</w:t>
      </w:r>
    </w:p>
    <w:p w14:paraId="564A4FE6">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6)、本项目采用全流程电子化招标采购方式，以上各类证书、证明材料应为原件的扫描件（或复印件）加盖公章，并于报名截止时间前在“蒙牛集团电子采购招标平台（ https://zbcg.mengniu.cn/#/home  ）”进行线上提交，进行资格审查（过期提交不予受理），审查合格后方可获得询报价单。资料提供不全或者未按时间要求提报的将被拒绝接收，所提供的资质、业绩文件中如有虚假情况，一经发现将被取消竞价资格。报名供应商自资格审核合格之日起，应确保其向采购人提供的通讯手段（电话、邮箱）一直有效，以保证往来函件能及时传达并及时反馈信息，否则由此引起的一切后果由自己承担。</w:t>
      </w:r>
    </w:p>
    <w:p w14:paraId="641C3457">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7)、其他附件详见公告附件1-5（1.潜在竞价单位报名提供信息表；2.保密承诺书；3.法人身份证明、授权委托书证明；4.非联合体竞价，不分包或转包声明；5.人员关系备案）。</w:t>
      </w:r>
    </w:p>
    <w:p w14:paraId="454700A5">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 xml:space="preserve">与招标人咨询报名事宜，请使用“钉钉”添加招标人（钉钉号：lxf18163617220）后进行线上咨询或拨打电话。 </w:t>
      </w:r>
    </w:p>
    <w:p w14:paraId="2A2795E9">
      <w:pPr>
        <w:spacing w:line="360" w:lineRule="auto"/>
        <w:ind w:firstLine="560" w:firstLineChars="200"/>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pPr>
      <w:r>
        <w:rPr>
          <w:rFonts w:hint="default" w:ascii="方正仿宋_GB2312" w:hAnsi="方正仿宋_GB2312" w:eastAsia="方正仿宋_GB2312" w:cs="方正仿宋_GB2312"/>
          <w:i w:val="0"/>
          <w:iCs w:val="0"/>
          <w:color w:val="000000" w:themeColor="text1"/>
          <w:kern w:val="2"/>
          <w:sz w:val="28"/>
          <w:szCs w:val="28"/>
          <w:lang w:val="en-US" w:eastAsia="zh-CN" w:bidi="ar-SA"/>
          <w14:textFill>
            <w14:solidFill>
              <w14:schemeClr w14:val="tx1"/>
            </w14:solidFill>
          </w14:textFill>
        </w:rPr>
        <w:t>供应商注册后，需将公司全称发送给招标人【钉钉号lxf18163617220】，由招标人进行【准入操作】后方可进行报名。</w:t>
      </w:r>
    </w:p>
    <w:p w14:paraId="1F8F4AD2">
      <w:pPr>
        <w:spacing w:line="360" w:lineRule="auto"/>
        <w:ind w:firstLine="562" w:firstLineChars="200"/>
        <w:rPr>
          <w:rFonts w:hint="eastAsia" w:ascii="方正仿宋_GB2312" w:hAnsi="方正仿宋_GB2312" w:eastAsia="方正仿宋_GB2312" w:cs="方正仿宋_GB2312"/>
          <w:b/>
          <w:i w:val="0"/>
          <w:iCs w:val="0"/>
          <w:sz w:val="28"/>
          <w:szCs w:val="28"/>
          <w:u w:val="single"/>
        </w:rPr>
      </w:pPr>
      <w:r>
        <w:rPr>
          <w:rFonts w:hint="eastAsia" w:ascii="方正仿宋_GB2312" w:hAnsi="方正仿宋_GB2312" w:eastAsia="方正仿宋_GB2312" w:cs="方正仿宋_GB2312"/>
          <w:b/>
          <w:i w:val="0"/>
          <w:iCs w:val="0"/>
          <w:sz w:val="28"/>
          <w:szCs w:val="28"/>
        </w:rPr>
        <w:t>七、询比价地点：</w:t>
      </w:r>
      <w:r>
        <w:rPr>
          <w:rFonts w:hint="eastAsia" w:ascii="方正仿宋_GB2312" w:hAnsi="方正仿宋_GB2312" w:eastAsia="方正仿宋_GB2312" w:cs="方正仿宋_GB2312"/>
          <w:i w:val="0"/>
          <w:iCs w:val="0"/>
          <w:sz w:val="28"/>
          <w:szCs w:val="28"/>
          <w:u w:val="single"/>
        </w:rPr>
        <w:t xml:space="preserve"> </w:t>
      </w:r>
      <w:r>
        <w:rPr>
          <w:rFonts w:hint="eastAsia" w:ascii="方正仿宋_GB2312" w:hAnsi="方正仿宋_GB2312" w:eastAsia="方正仿宋_GB2312" w:cs="方正仿宋_GB2312"/>
          <w:i w:val="0"/>
          <w:iCs w:val="0"/>
          <w:sz w:val="28"/>
          <w:szCs w:val="28"/>
          <w:u w:val="single"/>
          <w:lang w:val="en-US" w:eastAsia="zh-CN"/>
        </w:rPr>
        <w:t>钉钉线上</w:t>
      </w:r>
      <w:r>
        <w:rPr>
          <w:rFonts w:hint="eastAsia" w:ascii="方正仿宋_GB2312" w:hAnsi="方正仿宋_GB2312" w:eastAsia="方正仿宋_GB2312" w:cs="方正仿宋_GB2312"/>
          <w:i w:val="0"/>
          <w:iCs w:val="0"/>
          <w:sz w:val="28"/>
          <w:szCs w:val="28"/>
          <w:u w:val="single"/>
        </w:rPr>
        <w:t xml:space="preserve"> （</w:t>
      </w:r>
      <w:r>
        <w:rPr>
          <w:rFonts w:hint="eastAsia" w:ascii="方正仿宋_GB2312" w:hAnsi="方正仿宋_GB2312" w:eastAsia="方正仿宋_GB2312" w:cs="方正仿宋_GB2312"/>
          <w:i w:val="0"/>
          <w:iCs w:val="0"/>
          <w:color w:val="000000"/>
          <w:sz w:val="28"/>
          <w:szCs w:val="28"/>
        </w:rPr>
        <w:t>以发出的询价单为准）</w:t>
      </w:r>
    </w:p>
    <w:p w14:paraId="1B5E7D3D">
      <w:pPr>
        <w:shd w:val="clear" w:color="auto" w:fill="FFFFFF"/>
        <w:snapToGrid w:val="0"/>
        <w:spacing w:line="360" w:lineRule="auto"/>
        <w:ind w:firstLine="562" w:firstLineChars="200"/>
        <w:jc w:val="left"/>
        <w:rPr>
          <w:rFonts w:hint="eastAsia" w:ascii="方正仿宋_GB2312" w:hAnsi="方正仿宋_GB2312" w:eastAsia="方正仿宋_GB2312" w:cs="方正仿宋_GB2312"/>
          <w:b/>
          <w:i w:val="0"/>
          <w:iCs w:val="0"/>
          <w:color w:val="FF0000"/>
          <w:sz w:val="28"/>
          <w:szCs w:val="28"/>
        </w:rPr>
      </w:pPr>
      <w:r>
        <w:rPr>
          <w:rFonts w:hint="eastAsia" w:ascii="方正仿宋_GB2312" w:hAnsi="方正仿宋_GB2312" w:eastAsia="方正仿宋_GB2312" w:cs="方正仿宋_GB2312"/>
          <w:b/>
          <w:i w:val="0"/>
          <w:iCs w:val="0"/>
          <w:color w:val="000000"/>
          <w:sz w:val="28"/>
          <w:szCs w:val="28"/>
        </w:rPr>
        <w:t>八、发布媒体：</w:t>
      </w:r>
    </w:p>
    <w:p w14:paraId="2490516B">
      <w:pPr>
        <w:shd w:val="clear" w:color="auto" w:fill="FFFFFF"/>
        <w:snapToGrid w:val="0"/>
        <w:spacing w:line="360" w:lineRule="auto"/>
        <w:ind w:firstLine="560" w:firstLineChars="200"/>
        <w:jc w:val="left"/>
        <w:rPr>
          <w:rFonts w:hint="eastAsia" w:ascii="方正仿宋_GB2312" w:hAnsi="方正仿宋_GB2312" w:eastAsia="方正仿宋_GB2312" w:cs="方正仿宋_GB2312"/>
          <w:i w:val="0"/>
          <w:iCs w:val="0"/>
          <w:color w:val="000000"/>
          <w:sz w:val="28"/>
          <w:szCs w:val="28"/>
          <w:highlight w:val="none"/>
        </w:rPr>
      </w:pPr>
      <w:r>
        <w:rPr>
          <w:rFonts w:hint="eastAsia" w:ascii="方正仿宋_GB2312" w:hAnsi="方正仿宋_GB2312" w:eastAsia="方正仿宋_GB2312" w:cs="方正仿宋_GB2312"/>
          <w:i w:val="0"/>
          <w:iCs w:val="0"/>
          <w:color w:val="000000"/>
          <w:sz w:val="28"/>
          <w:szCs w:val="28"/>
          <w:highlight w:val="none"/>
        </w:rPr>
        <w:t>蒙牛集团电子采购招标平台</w:t>
      </w:r>
      <w:r>
        <w:rPr>
          <w:rFonts w:hint="eastAsia" w:ascii="方正仿宋_GB2312" w:hAnsi="方正仿宋_GB2312" w:eastAsia="方正仿宋_GB2312" w:cs="方正仿宋_GB2312"/>
          <w:i w:val="0"/>
          <w:iCs w:val="0"/>
          <w:color w:val="000000"/>
          <w:sz w:val="28"/>
          <w:szCs w:val="28"/>
          <w:highlight w:val="none"/>
        </w:rPr>
        <w:t>（</w:t>
      </w:r>
      <w:r>
        <w:rPr>
          <w:rFonts w:hint="eastAsia" w:ascii="方正仿宋_GB2312" w:hAnsi="方正仿宋_GB2312" w:eastAsia="方正仿宋_GB2312" w:cs="方正仿宋_GB2312"/>
          <w:i w:val="0"/>
          <w:iCs w:val="0"/>
          <w:sz w:val="28"/>
          <w:szCs w:val="28"/>
          <w:highlight w:val="none"/>
        </w:rPr>
        <w:fldChar w:fldCharType="begin"/>
      </w:r>
      <w:r>
        <w:rPr>
          <w:rFonts w:hint="eastAsia" w:ascii="方正仿宋_GB2312" w:hAnsi="方正仿宋_GB2312" w:eastAsia="方正仿宋_GB2312" w:cs="方正仿宋_GB2312"/>
          <w:i w:val="0"/>
          <w:iCs w:val="0"/>
          <w:sz w:val="28"/>
          <w:szCs w:val="28"/>
          <w:highlight w:val="none"/>
        </w:rPr>
        <w:instrText xml:space="preserve"> HYPERLINK "https://zbcg.mengniu.cn/" \l "/home" \t "_blank" </w:instrText>
      </w:r>
      <w:r>
        <w:rPr>
          <w:rFonts w:hint="eastAsia" w:ascii="方正仿宋_GB2312" w:hAnsi="方正仿宋_GB2312" w:eastAsia="方正仿宋_GB2312" w:cs="方正仿宋_GB2312"/>
          <w:i w:val="0"/>
          <w:iCs w:val="0"/>
          <w:sz w:val="28"/>
          <w:szCs w:val="28"/>
          <w:highlight w:val="none"/>
        </w:rPr>
        <w:fldChar w:fldCharType="separate"/>
      </w:r>
      <w:r>
        <w:rPr>
          <w:rFonts w:hint="eastAsia" w:ascii="方正仿宋_GB2312" w:hAnsi="方正仿宋_GB2312" w:eastAsia="方正仿宋_GB2312" w:cs="方正仿宋_GB2312"/>
          <w:i w:val="0"/>
          <w:iCs w:val="0"/>
          <w:color w:val="000000"/>
          <w:sz w:val="28"/>
          <w:szCs w:val="28"/>
          <w:highlight w:val="none"/>
        </w:rPr>
        <w:t>https://zbcg.mengniu.cn/#/home</w:t>
      </w:r>
      <w:r>
        <w:rPr>
          <w:rFonts w:hint="eastAsia" w:ascii="方正仿宋_GB2312" w:hAnsi="方正仿宋_GB2312" w:eastAsia="方正仿宋_GB2312" w:cs="方正仿宋_GB2312"/>
          <w:i w:val="0"/>
          <w:iCs w:val="0"/>
          <w:color w:val="000000"/>
          <w:sz w:val="28"/>
          <w:szCs w:val="28"/>
          <w:highlight w:val="none"/>
        </w:rPr>
        <w:fldChar w:fldCharType="end"/>
      </w:r>
      <w:r>
        <w:rPr>
          <w:rFonts w:hint="eastAsia" w:ascii="方正仿宋_GB2312" w:hAnsi="方正仿宋_GB2312" w:eastAsia="方正仿宋_GB2312" w:cs="方正仿宋_GB2312"/>
          <w:i w:val="0"/>
          <w:iCs w:val="0"/>
          <w:color w:val="000000"/>
          <w:sz w:val="28"/>
          <w:szCs w:val="28"/>
          <w:highlight w:val="none"/>
        </w:rPr>
        <w:t>)</w:t>
      </w:r>
    </w:p>
    <w:p w14:paraId="6E4785E1">
      <w:pPr>
        <w:shd w:val="clear" w:color="auto" w:fill="FFFFFF"/>
        <w:snapToGrid w:val="0"/>
        <w:spacing w:line="360" w:lineRule="auto"/>
        <w:ind w:firstLine="560" w:firstLineChars="200"/>
        <w:jc w:val="left"/>
        <w:rPr>
          <w:rFonts w:hint="eastAsia" w:ascii="方正仿宋_GB2312" w:hAnsi="方正仿宋_GB2312" w:eastAsia="方正仿宋_GB2312" w:cs="方正仿宋_GB2312"/>
          <w:i w:val="0"/>
          <w:iCs w:val="0"/>
          <w:color w:val="000000"/>
          <w:sz w:val="28"/>
          <w:szCs w:val="28"/>
          <w:highlight w:val="none"/>
        </w:rPr>
      </w:pPr>
      <w:r>
        <w:rPr>
          <w:rFonts w:hint="eastAsia" w:ascii="方正仿宋_GB2312" w:hAnsi="方正仿宋_GB2312" w:eastAsia="方正仿宋_GB2312" w:cs="方正仿宋_GB2312"/>
          <w:i w:val="0"/>
          <w:iCs w:val="0"/>
          <w:color w:val="000000"/>
          <w:sz w:val="28"/>
          <w:szCs w:val="28"/>
          <w:highlight w:val="none"/>
        </w:rPr>
        <w:t>蒙牛官网（http://www.mengniu.com.cn）</w:t>
      </w:r>
    </w:p>
    <w:p w14:paraId="5D76415B">
      <w:pPr>
        <w:shd w:val="clear" w:color="auto" w:fill="FFFFFF"/>
        <w:snapToGrid w:val="0"/>
        <w:spacing w:line="360" w:lineRule="auto"/>
        <w:ind w:firstLine="560" w:firstLineChars="200"/>
        <w:jc w:val="left"/>
        <w:rPr>
          <w:rFonts w:hint="eastAsia" w:ascii="方正仿宋_GB2312" w:hAnsi="方正仿宋_GB2312" w:eastAsia="方正仿宋_GB2312" w:cs="方正仿宋_GB2312"/>
          <w:i w:val="0"/>
          <w:iCs w:val="0"/>
          <w:color w:val="000000"/>
          <w:sz w:val="28"/>
          <w:szCs w:val="28"/>
          <w:highlight w:val="none"/>
        </w:rPr>
      </w:pPr>
      <w:r>
        <w:rPr>
          <w:rFonts w:hint="eastAsia" w:ascii="方正仿宋_GB2312" w:hAnsi="方正仿宋_GB2312" w:eastAsia="方正仿宋_GB2312" w:cs="方正仿宋_GB2312"/>
          <w:i w:val="0"/>
          <w:iCs w:val="0"/>
          <w:color w:val="000000"/>
          <w:sz w:val="28"/>
          <w:szCs w:val="28"/>
          <w:highlight w:val="none"/>
        </w:rPr>
        <w:t>蒙牛内部OA平台</w:t>
      </w:r>
    </w:p>
    <w:p w14:paraId="602C293F">
      <w:pPr>
        <w:shd w:val="clear" w:color="auto" w:fill="FFFFFF"/>
        <w:snapToGrid w:val="0"/>
        <w:spacing w:line="360" w:lineRule="auto"/>
        <w:ind w:firstLine="560" w:firstLineChars="200"/>
        <w:jc w:val="left"/>
        <w:rPr>
          <w:rFonts w:hint="eastAsia" w:ascii="方正仿宋_GB2312" w:hAnsi="方正仿宋_GB2312" w:eastAsia="方正仿宋_GB2312" w:cs="方正仿宋_GB2312"/>
          <w:i w:val="0"/>
          <w:iCs w:val="0"/>
          <w:color w:val="000000"/>
          <w:sz w:val="28"/>
          <w:szCs w:val="28"/>
          <w:highlight w:val="none"/>
        </w:rPr>
      </w:pPr>
      <w:r>
        <w:rPr>
          <w:rFonts w:hint="eastAsia" w:ascii="方正仿宋_GB2312" w:hAnsi="方正仿宋_GB2312" w:eastAsia="方正仿宋_GB2312" w:cs="方正仿宋_GB2312"/>
          <w:i w:val="0"/>
          <w:iCs w:val="0"/>
          <w:color w:val="000000"/>
          <w:sz w:val="28"/>
          <w:szCs w:val="28"/>
          <w:highlight w:val="none"/>
        </w:rPr>
        <w:t>只在以上平台发布，其他任何媒体转载无效。</w:t>
      </w:r>
    </w:p>
    <w:p w14:paraId="189D6BC9">
      <w:pPr>
        <w:spacing w:line="360" w:lineRule="auto"/>
        <w:ind w:firstLine="562" w:firstLineChars="200"/>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b/>
          <w:i w:val="0"/>
          <w:iCs w:val="0"/>
          <w:sz w:val="28"/>
          <w:szCs w:val="28"/>
        </w:rPr>
        <w:t>九、采购招标实施方及联系方式：</w:t>
      </w:r>
    </w:p>
    <w:p w14:paraId="52EE3B47">
      <w:pPr>
        <w:spacing w:line="360" w:lineRule="auto"/>
        <w:ind w:firstLine="560" w:firstLineChars="200"/>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采购人：</w:t>
      </w:r>
      <w:r>
        <w:rPr>
          <w:rFonts w:hint="eastAsia" w:ascii="方正仿宋_GB2312" w:hAnsi="方正仿宋_GB2312" w:eastAsia="方正仿宋_GB2312" w:cs="方正仿宋_GB2312"/>
          <w:i w:val="0"/>
          <w:iCs w:val="0"/>
          <w:sz w:val="28"/>
          <w:szCs w:val="28"/>
          <w:lang w:val="en-US" w:eastAsia="zh-CN"/>
        </w:rPr>
        <w:t>李小凤</w:t>
      </w:r>
      <w:r>
        <w:rPr>
          <w:rFonts w:hint="eastAsia" w:ascii="方正仿宋_GB2312" w:hAnsi="方正仿宋_GB2312" w:eastAsia="方正仿宋_GB2312" w:cs="方正仿宋_GB2312"/>
          <w:i w:val="0"/>
          <w:iCs w:val="0"/>
          <w:sz w:val="28"/>
          <w:szCs w:val="28"/>
        </w:rPr>
        <w:t xml:space="preserve">              </w:t>
      </w:r>
    </w:p>
    <w:p w14:paraId="0D824D8E">
      <w:pPr>
        <w:spacing w:line="360" w:lineRule="auto"/>
        <w:ind w:firstLine="560" w:firstLineChars="200"/>
        <w:rPr>
          <w:rFonts w:hint="eastAsia" w:ascii="方正仿宋_GB2312" w:hAnsi="方正仿宋_GB2312" w:eastAsia="方正仿宋_GB2312" w:cs="方正仿宋_GB2312"/>
          <w:i w:val="0"/>
          <w:iCs w:val="0"/>
          <w:sz w:val="28"/>
          <w:szCs w:val="28"/>
          <w:lang w:val="en-US" w:eastAsia="zh-CN"/>
        </w:rPr>
      </w:pPr>
      <w:r>
        <w:rPr>
          <w:rFonts w:hint="eastAsia" w:ascii="方正仿宋_GB2312" w:hAnsi="方正仿宋_GB2312" w:eastAsia="方正仿宋_GB2312" w:cs="方正仿宋_GB2312"/>
          <w:i w:val="0"/>
          <w:iCs w:val="0"/>
          <w:sz w:val="28"/>
          <w:szCs w:val="28"/>
        </w:rPr>
        <w:t>联系方式：</w:t>
      </w:r>
      <w:r>
        <w:rPr>
          <w:rFonts w:hint="eastAsia" w:ascii="方正仿宋_GB2312" w:hAnsi="方正仿宋_GB2312" w:eastAsia="方正仿宋_GB2312" w:cs="方正仿宋_GB2312"/>
          <w:i w:val="0"/>
          <w:iCs w:val="0"/>
          <w:sz w:val="28"/>
          <w:szCs w:val="28"/>
          <w:lang w:val="en-US" w:eastAsia="zh-CN"/>
        </w:rPr>
        <w:t>18163617220</w:t>
      </w:r>
    </w:p>
    <w:p w14:paraId="175C6189">
      <w:pPr>
        <w:spacing w:line="360" w:lineRule="auto"/>
        <w:ind w:firstLine="562" w:firstLineChars="200"/>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b/>
          <w:i w:val="0"/>
          <w:iCs w:val="0"/>
          <w:sz w:val="28"/>
          <w:szCs w:val="28"/>
        </w:rPr>
        <w:t>十、监督单位及联系方式：</w:t>
      </w:r>
    </w:p>
    <w:p w14:paraId="32F25DC8">
      <w:pPr>
        <w:spacing w:line="360" w:lineRule="auto"/>
        <w:ind w:firstLine="560" w:firstLineChars="200"/>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监督单位：内蒙古蒙牛乳业（集团）股份有限公司采购招标管理部</w:t>
      </w:r>
    </w:p>
    <w:p w14:paraId="2CBA5B84">
      <w:pPr>
        <w:spacing w:line="360" w:lineRule="auto"/>
        <w:ind w:firstLine="560" w:firstLineChars="200"/>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 xml:space="preserve">监 督 人:  郝乐天                     </w:t>
      </w:r>
    </w:p>
    <w:p w14:paraId="5777D885">
      <w:pPr>
        <w:spacing w:line="360" w:lineRule="auto"/>
        <w:ind w:firstLine="560" w:firstLineChars="200"/>
        <w:rPr>
          <w:rFonts w:hint="eastAsia" w:ascii="方正仿宋_GB2312" w:hAnsi="方正仿宋_GB2312" w:eastAsia="方正仿宋_GB2312" w:cs="方正仿宋_GB2312"/>
          <w:i w:val="0"/>
          <w:iCs w:val="0"/>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i w:val="0"/>
          <w:iCs w:val="0"/>
          <w:color w:val="000000" w:themeColor="text1"/>
          <w:sz w:val="28"/>
          <w:szCs w:val="28"/>
          <w:highlight w:val="none"/>
          <w14:textFill>
            <w14:solidFill>
              <w14:schemeClr w14:val="tx1"/>
            </w14:solidFill>
          </w14:textFill>
        </w:rPr>
        <w:t>联系电话：0471-7393642/监督人电话18604886909</w:t>
      </w:r>
    </w:p>
    <w:p w14:paraId="67ACE472">
      <w:pPr>
        <w:spacing w:line="360" w:lineRule="auto"/>
        <w:ind w:firstLine="560" w:firstLineChars="200"/>
        <w:rPr>
          <w:rFonts w:hint="eastAsia" w:ascii="方正仿宋_GB2312" w:hAnsi="方正仿宋_GB2312" w:eastAsia="方正仿宋_GB2312" w:cs="方正仿宋_GB2312"/>
          <w:i w:val="0"/>
          <w:iCs w:val="0"/>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i w:val="0"/>
          <w:iCs w:val="0"/>
          <w:color w:val="000000" w:themeColor="text1"/>
          <w:sz w:val="28"/>
          <w:szCs w:val="28"/>
          <w:highlight w:val="none"/>
          <w14:textFill>
            <w14:solidFill>
              <w14:schemeClr w14:val="tx1"/>
            </w14:solidFill>
          </w14:textFill>
        </w:rPr>
        <w:t>电子邮件：</w:t>
      </w:r>
      <w:r>
        <w:rPr>
          <w:rFonts w:hint="eastAsia" w:ascii="方正仿宋_GB2312" w:hAnsi="方正仿宋_GB2312" w:eastAsia="方正仿宋_GB2312" w:cs="方正仿宋_GB2312"/>
          <w:i w:val="0"/>
          <w:iCs w:val="0"/>
          <w:color w:val="000000" w:themeColor="text1"/>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i w:val="0"/>
          <w:iCs w:val="0"/>
          <w:color w:val="000000" w:themeColor="text1"/>
          <w:sz w:val="28"/>
          <w:szCs w:val="28"/>
          <w:highlight w:val="none"/>
          <w14:textFill>
            <w14:solidFill>
              <w14:schemeClr w14:val="tx1"/>
            </w14:solidFill>
          </w14:textFill>
        </w:rPr>
        <w:instrText xml:space="preserve"> HYPERLINK "mailto:haoletian@mengniu.cn" </w:instrText>
      </w:r>
      <w:r>
        <w:rPr>
          <w:rFonts w:hint="eastAsia" w:ascii="方正仿宋_GB2312" w:hAnsi="方正仿宋_GB2312" w:eastAsia="方正仿宋_GB2312" w:cs="方正仿宋_GB2312"/>
          <w:i w:val="0"/>
          <w:iCs w:val="0"/>
          <w:color w:val="000000" w:themeColor="text1"/>
          <w:sz w:val="28"/>
          <w:szCs w:val="28"/>
          <w:highlight w:val="none"/>
          <w14:textFill>
            <w14:solidFill>
              <w14:schemeClr w14:val="tx1"/>
            </w14:solidFill>
          </w14:textFill>
        </w:rPr>
        <w:fldChar w:fldCharType="separate"/>
      </w:r>
      <w:r>
        <w:rPr>
          <w:rStyle w:val="10"/>
          <w:rFonts w:hint="eastAsia" w:ascii="方正仿宋_GB2312" w:hAnsi="方正仿宋_GB2312" w:eastAsia="方正仿宋_GB2312" w:cs="方正仿宋_GB2312"/>
          <w:i w:val="0"/>
          <w:iCs w:val="0"/>
          <w:color w:val="000000" w:themeColor="text1"/>
          <w:sz w:val="28"/>
          <w:szCs w:val="28"/>
          <w:highlight w:val="none"/>
          <w14:textFill>
            <w14:solidFill>
              <w14:schemeClr w14:val="tx1"/>
            </w14:solidFill>
          </w14:textFill>
        </w:rPr>
        <w:t>haoletian@mengniu.cn</w:t>
      </w:r>
      <w:r>
        <w:rPr>
          <w:rFonts w:hint="eastAsia" w:ascii="方正仿宋_GB2312" w:hAnsi="方正仿宋_GB2312" w:eastAsia="方正仿宋_GB2312" w:cs="方正仿宋_GB2312"/>
          <w:i w:val="0"/>
          <w:iCs w:val="0"/>
          <w:color w:val="000000" w:themeColor="text1"/>
          <w:sz w:val="28"/>
          <w:szCs w:val="28"/>
          <w:highlight w:val="none"/>
          <w14:textFill>
            <w14:solidFill>
              <w14:schemeClr w14:val="tx1"/>
            </w14:solidFill>
          </w14:textFill>
        </w:rPr>
        <w:fldChar w:fldCharType="end"/>
      </w:r>
    </w:p>
    <w:p w14:paraId="44406B02">
      <w:pPr>
        <w:spacing w:line="360" w:lineRule="auto"/>
        <w:ind w:firstLine="560" w:firstLineChars="200"/>
        <w:rPr>
          <w:rFonts w:hint="eastAsia" w:ascii="方正仿宋_GB2312" w:hAnsi="方正仿宋_GB2312" w:eastAsia="方正仿宋_GB2312" w:cs="方正仿宋_GB2312"/>
          <w:i w:val="0"/>
          <w:iCs w:val="0"/>
          <w:color w:val="000000" w:themeColor="text1"/>
          <w:sz w:val="28"/>
          <w:szCs w:val="28"/>
          <w:highlight w:val="none"/>
          <w14:textFill>
            <w14:solidFill>
              <w14:schemeClr w14:val="tx1"/>
            </w14:solidFill>
          </w14:textFill>
        </w:rPr>
      </w:pPr>
    </w:p>
    <w:p w14:paraId="532931AF">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附件：1.潜在竞价单位报名提供信息表</w:t>
      </w:r>
    </w:p>
    <w:p w14:paraId="2C24A4AF">
      <w:pPr>
        <w:spacing w:line="360" w:lineRule="auto"/>
        <w:ind w:firstLine="1400" w:firstLineChars="5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lang w:val="en-US" w:eastAsia="zh-CN"/>
        </w:rPr>
        <w:t>2.</w:t>
      </w:r>
      <w:r>
        <w:rPr>
          <w:rFonts w:hint="eastAsia" w:ascii="方正仿宋_GB2312" w:hAnsi="方正仿宋_GB2312" w:eastAsia="方正仿宋_GB2312" w:cs="方正仿宋_GB2312"/>
          <w:i w:val="0"/>
          <w:iCs w:val="0"/>
          <w:sz w:val="28"/>
          <w:szCs w:val="28"/>
        </w:rPr>
        <w:t>保密承诺书</w:t>
      </w:r>
    </w:p>
    <w:p w14:paraId="13069E2E">
      <w:pPr>
        <w:spacing w:line="360" w:lineRule="auto"/>
        <w:ind w:firstLine="1400" w:firstLineChars="5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lang w:val="en-US" w:eastAsia="zh-CN"/>
        </w:rPr>
        <w:t>3.</w:t>
      </w:r>
      <w:r>
        <w:rPr>
          <w:rFonts w:hint="eastAsia" w:ascii="方正仿宋_GB2312" w:hAnsi="方正仿宋_GB2312" w:eastAsia="方正仿宋_GB2312" w:cs="方正仿宋_GB2312"/>
          <w:i w:val="0"/>
          <w:iCs w:val="0"/>
          <w:sz w:val="28"/>
          <w:szCs w:val="28"/>
        </w:rPr>
        <w:t>法人身份证明、授权委托书证明</w:t>
      </w:r>
    </w:p>
    <w:p w14:paraId="1DAD6F7B">
      <w:pPr>
        <w:spacing w:line="360" w:lineRule="auto"/>
        <w:ind w:firstLine="1400" w:firstLineChars="500"/>
        <w:jc w:val="left"/>
        <w:rPr>
          <w:rFonts w:hint="eastAsia" w:ascii="方正仿宋_GB2312" w:hAnsi="方正仿宋_GB2312" w:eastAsia="方正仿宋_GB2312" w:cs="方正仿宋_GB2312"/>
          <w:i w:val="0"/>
          <w:iCs w:val="0"/>
          <w:sz w:val="28"/>
          <w:szCs w:val="28"/>
          <w:lang w:val="en-US" w:eastAsia="zh-CN"/>
        </w:rPr>
      </w:pPr>
      <w:r>
        <w:rPr>
          <w:rFonts w:hint="eastAsia" w:ascii="方正仿宋_GB2312" w:hAnsi="方正仿宋_GB2312" w:eastAsia="方正仿宋_GB2312" w:cs="方正仿宋_GB2312"/>
          <w:i w:val="0"/>
          <w:iCs w:val="0"/>
          <w:sz w:val="28"/>
          <w:szCs w:val="28"/>
          <w:lang w:val="en-US" w:eastAsia="zh-CN"/>
        </w:rPr>
        <w:t>4.非联合体竞价，不分包或转包声明</w:t>
      </w:r>
    </w:p>
    <w:p w14:paraId="6DCB4F99">
      <w:pPr>
        <w:spacing w:line="360" w:lineRule="auto"/>
        <w:ind w:firstLine="1400" w:firstLineChars="500"/>
        <w:jc w:val="left"/>
        <w:rPr>
          <w:rFonts w:hint="eastAsia" w:ascii="方正仿宋_GB2312" w:hAnsi="方正仿宋_GB2312" w:eastAsia="方正仿宋_GB2312" w:cs="方正仿宋_GB2312"/>
          <w:i w:val="0"/>
          <w:iCs w:val="0"/>
          <w:sz w:val="28"/>
          <w:szCs w:val="28"/>
          <w:lang w:val="en-US" w:eastAsia="zh-CN"/>
        </w:rPr>
      </w:pPr>
      <w:r>
        <w:rPr>
          <w:rFonts w:hint="eastAsia" w:ascii="方正仿宋_GB2312" w:hAnsi="方正仿宋_GB2312" w:eastAsia="方正仿宋_GB2312" w:cs="方正仿宋_GB2312"/>
          <w:i w:val="0"/>
          <w:iCs w:val="0"/>
          <w:sz w:val="28"/>
          <w:szCs w:val="28"/>
          <w:lang w:val="en-US" w:eastAsia="zh-CN"/>
        </w:rPr>
        <w:t>5.人员关系备案</w:t>
      </w:r>
    </w:p>
    <w:p w14:paraId="1555A57C">
      <w:pPr>
        <w:spacing w:line="360" w:lineRule="auto"/>
        <w:ind w:firstLine="560" w:firstLineChars="200"/>
        <w:jc w:val="left"/>
        <w:rPr>
          <w:rFonts w:hint="eastAsia" w:ascii="方正仿宋_GB2312" w:hAnsi="方正仿宋_GB2312" w:eastAsia="方正仿宋_GB2312" w:cs="方正仿宋_GB2312"/>
          <w:i w:val="0"/>
          <w:iCs w:val="0"/>
          <w:sz w:val="28"/>
          <w:szCs w:val="28"/>
        </w:rPr>
      </w:pPr>
    </w:p>
    <w:p w14:paraId="0F0C3587">
      <w:pPr>
        <w:keepNext w:val="0"/>
        <w:keepLines w:val="0"/>
        <w:pageBreakBefore w:val="0"/>
        <w:widowControl w:val="0"/>
        <w:kinsoku/>
        <w:wordWrap/>
        <w:overflowPunct/>
        <w:topLinePunct w:val="0"/>
        <w:autoSpaceDE/>
        <w:autoSpaceDN/>
        <w:bidi w:val="0"/>
        <w:adjustRightInd/>
        <w:snapToGrid/>
        <w:spacing w:line="360" w:lineRule="auto"/>
        <w:ind w:right="0"/>
        <w:jc w:val="right"/>
        <w:textAlignment w:val="auto"/>
        <w:rPr>
          <w:rFonts w:hint="eastAsia" w:ascii="方正仿宋_GB2312" w:hAnsi="方正仿宋_GB2312" w:eastAsia="方正仿宋_GB2312" w:cs="方正仿宋_GB2312"/>
          <w:i w:val="0"/>
          <w:iCs w:val="0"/>
          <w:sz w:val="28"/>
          <w:szCs w:val="28"/>
          <w:lang w:val="en-US" w:eastAsia="zh-CN"/>
        </w:rPr>
      </w:pPr>
      <w:r>
        <w:rPr>
          <w:rFonts w:hint="eastAsia" w:ascii="方正仿宋_GB2312" w:hAnsi="方正仿宋_GB2312" w:eastAsia="方正仿宋_GB2312" w:cs="方正仿宋_GB2312"/>
          <w:i w:val="0"/>
          <w:iCs w:val="0"/>
          <w:sz w:val="28"/>
          <w:szCs w:val="28"/>
          <w:lang w:val="en-US" w:eastAsia="zh-CN"/>
        </w:rPr>
        <w:t xml:space="preserve">                     </w:t>
      </w:r>
    </w:p>
    <w:p w14:paraId="274DE2D4">
      <w:pPr>
        <w:keepNext w:val="0"/>
        <w:keepLines w:val="0"/>
        <w:pageBreakBefore w:val="0"/>
        <w:widowControl w:val="0"/>
        <w:kinsoku/>
        <w:wordWrap/>
        <w:overflowPunct/>
        <w:topLinePunct w:val="0"/>
        <w:autoSpaceDE/>
        <w:autoSpaceDN/>
        <w:bidi w:val="0"/>
        <w:adjustRightInd/>
        <w:snapToGrid/>
        <w:spacing w:line="360" w:lineRule="auto"/>
        <w:ind w:right="0"/>
        <w:jc w:val="right"/>
        <w:textAlignment w:val="auto"/>
        <w:rPr>
          <w:rFonts w:hint="eastAsia" w:ascii="方正仿宋_GB2312" w:hAnsi="方正仿宋_GB2312" w:eastAsia="方正仿宋_GB2312" w:cs="方正仿宋_GB2312"/>
          <w:i w:val="0"/>
          <w:iCs w:val="0"/>
          <w:sz w:val="28"/>
          <w:szCs w:val="28"/>
          <w:lang w:val="en-US" w:eastAsia="zh-CN"/>
        </w:rPr>
      </w:pPr>
    </w:p>
    <w:p w14:paraId="35CDF39A">
      <w:pPr>
        <w:keepNext w:val="0"/>
        <w:keepLines w:val="0"/>
        <w:pageBreakBefore w:val="0"/>
        <w:widowControl w:val="0"/>
        <w:kinsoku/>
        <w:wordWrap/>
        <w:overflowPunct/>
        <w:topLinePunct w:val="0"/>
        <w:autoSpaceDE/>
        <w:autoSpaceDN/>
        <w:bidi w:val="0"/>
        <w:adjustRightInd/>
        <w:snapToGrid/>
        <w:spacing w:line="360" w:lineRule="auto"/>
        <w:ind w:right="0"/>
        <w:jc w:val="right"/>
        <w:textAlignment w:val="auto"/>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蒙牛乳业（天津）有限公司</w:t>
      </w:r>
    </w:p>
    <w:p w14:paraId="6AD16DF6">
      <w:pPr>
        <w:keepNext w:val="0"/>
        <w:keepLines w:val="0"/>
        <w:pageBreakBefore w:val="0"/>
        <w:widowControl w:val="0"/>
        <w:kinsoku/>
        <w:wordWrap/>
        <w:overflowPunct/>
        <w:topLinePunct w:val="0"/>
        <w:autoSpaceDE/>
        <w:autoSpaceDN/>
        <w:bidi w:val="0"/>
        <w:adjustRightInd/>
        <w:snapToGrid/>
        <w:spacing w:line="360" w:lineRule="auto"/>
        <w:ind w:right="0"/>
        <w:jc w:val="right"/>
        <w:textAlignment w:val="auto"/>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lang w:val="en-US" w:eastAsia="zh-CN"/>
        </w:rPr>
        <w:t xml:space="preserve"> </w:t>
      </w:r>
      <w:r>
        <w:rPr>
          <w:rFonts w:hint="eastAsia" w:ascii="方正仿宋_GB2312" w:hAnsi="方正仿宋_GB2312" w:eastAsia="方正仿宋_GB2312" w:cs="方正仿宋_GB2312"/>
          <w:i w:val="0"/>
          <w:iCs w:val="0"/>
          <w:sz w:val="28"/>
          <w:szCs w:val="28"/>
        </w:rPr>
        <w:t>年   月   日</w:t>
      </w:r>
    </w:p>
    <w:p w14:paraId="315CB2C8">
      <w:pPr>
        <w:wordWrap/>
        <w:spacing w:line="360" w:lineRule="auto"/>
        <w:ind w:right="1189"/>
        <w:jc w:val="left"/>
        <w:rPr>
          <w:rFonts w:hint="eastAsia" w:ascii="方正仿宋_GB2312" w:hAnsi="方正仿宋_GB2312" w:eastAsia="方正仿宋_GB2312" w:cs="方正仿宋_GB2312"/>
          <w:i w:val="0"/>
          <w:iCs w:val="0"/>
          <w:sz w:val="28"/>
          <w:szCs w:val="28"/>
        </w:rPr>
      </w:pPr>
    </w:p>
    <w:p w14:paraId="7557E161">
      <w:pPr>
        <w:wordWrap/>
        <w:spacing w:line="360" w:lineRule="auto"/>
        <w:ind w:right="1189"/>
        <w:jc w:val="left"/>
        <w:rPr>
          <w:rFonts w:hint="eastAsia" w:ascii="方正仿宋_GB2312" w:hAnsi="方正仿宋_GB2312" w:eastAsia="方正仿宋_GB2312" w:cs="方正仿宋_GB2312"/>
          <w:i w:val="0"/>
          <w:iCs w:val="0"/>
          <w:sz w:val="28"/>
          <w:szCs w:val="28"/>
        </w:rPr>
      </w:pPr>
    </w:p>
    <w:p w14:paraId="2FF352C2">
      <w:pPr>
        <w:wordWrap/>
        <w:spacing w:line="360" w:lineRule="auto"/>
        <w:ind w:right="1189"/>
        <w:jc w:val="left"/>
        <w:rPr>
          <w:rFonts w:hint="eastAsia" w:ascii="方正仿宋_GB2312" w:hAnsi="方正仿宋_GB2312" w:eastAsia="方正仿宋_GB2312" w:cs="方正仿宋_GB2312"/>
          <w:i w:val="0"/>
          <w:iCs w:val="0"/>
          <w:sz w:val="28"/>
          <w:szCs w:val="28"/>
        </w:rPr>
      </w:pPr>
    </w:p>
    <w:p w14:paraId="1447523A">
      <w:pPr>
        <w:wordWrap/>
        <w:spacing w:line="360" w:lineRule="auto"/>
        <w:ind w:right="1189"/>
        <w:jc w:val="left"/>
        <w:rPr>
          <w:rFonts w:hint="eastAsia" w:ascii="方正仿宋_GB2312" w:hAnsi="方正仿宋_GB2312" w:eastAsia="方正仿宋_GB2312" w:cs="方正仿宋_GB2312"/>
          <w:i w:val="0"/>
          <w:iCs w:val="0"/>
          <w:sz w:val="28"/>
          <w:szCs w:val="28"/>
        </w:rPr>
      </w:pPr>
    </w:p>
    <w:p w14:paraId="6018331A">
      <w:pPr>
        <w:wordWrap/>
        <w:spacing w:line="360" w:lineRule="auto"/>
        <w:ind w:right="1189"/>
        <w:jc w:val="left"/>
        <w:rPr>
          <w:rFonts w:hint="eastAsia" w:ascii="方正仿宋_GB2312" w:hAnsi="方正仿宋_GB2312" w:eastAsia="方正仿宋_GB2312" w:cs="方正仿宋_GB2312"/>
          <w:i w:val="0"/>
          <w:iCs w:val="0"/>
          <w:sz w:val="28"/>
          <w:szCs w:val="28"/>
        </w:rPr>
      </w:pPr>
    </w:p>
    <w:p w14:paraId="326997B5">
      <w:pPr>
        <w:wordWrap/>
        <w:spacing w:line="360" w:lineRule="auto"/>
        <w:ind w:right="1189"/>
        <w:jc w:val="left"/>
        <w:rPr>
          <w:rFonts w:hint="eastAsia" w:ascii="方正仿宋_GB2312" w:hAnsi="方正仿宋_GB2312" w:eastAsia="方正仿宋_GB2312" w:cs="方正仿宋_GB2312"/>
          <w:i w:val="0"/>
          <w:iCs w:val="0"/>
          <w:sz w:val="28"/>
          <w:szCs w:val="28"/>
        </w:rPr>
      </w:pPr>
    </w:p>
    <w:p w14:paraId="278E2476">
      <w:pPr>
        <w:wordWrap/>
        <w:spacing w:line="360" w:lineRule="auto"/>
        <w:ind w:right="1189"/>
        <w:jc w:val="left"/>
        <w:rPr>
          <w:rFonts w:hint="eastAsia" w:ascii="方正仿宋_GB2312" w:hAnsi="方正仿宋_GB2312" w:eastAsia="方正仿宋_GB2312" w:cs="方正仿宋_GB2312"/>
          <w:i w:val="0"/>
          <w:iCs w:val="0"/>
          <w:sz w:val="28"/>
          <w:szCs w:val="28"/>
        </w:rPr>
      </w:pPr>
    </w:p>
    <w:p w14:paraId="43753090">
      <w:pPr>
        <w:wordWrap/>
        <w:spacing w:line="360" w:lineRule="auto"/>
        <w:ind w:right="1189"/>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附件1：</w:t>
      </w:r>
    </w:p>
    <w:p w14:paraId="5E61D771">
      <w:pPr>
        <w:spacing w:line="360" w:lineRule="auto"/>
        <w:jc w:val="center"/>
        <w:rPr>
          <w:rFonts w:hint="eastAsia" w:ascii="方正仿宋_GB2312" w:hAnsi="方正仿宋_GB2312" w:eastAsia="方正仿宋_GB2312" w:cs="方正仿宋_GB2312"/>
          <w:b/>
          <w:i w:val="0"/>
          <w:iCs w:val="0"/>
          <w:sz w:val="28"/>
          <w:szCs w:val="28"/>
        </w:rPr>
      </w:pPr>
    </w:p>
    <w:p w14:paraId="746BD6F3">
      <w:pPr>
        <w:spacing w:line="360" w:lineRule="auto"/>
        <w:jc w:val="center"/>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b/>
          <w:i w:val="0"/>
          <w:iCs w:val="0"/>
          <w:sz w:val="28"/>
          <w:szCs w:val="28"/>
        </w:rPr>
        <w:t>潜在投标人报名提供信息表</w:t>
      </w:r>
    </w:p>
    <w:p w14:paraId="70419010">
      <w:pPr>
        <w:spacing w:line="360" w:lineRule="auto"/>
        <w:jc w:val="center"/>
        <w:rPr>
          <w:rFonts w:hint="eastAsia" w:ascii="方正仿宋_GB2312" w:hAnsi="方正仿宋_GB2312" w:eastAsia="方正仿宋_GB2312" w:cs="方正仿宋_GB2312"/>
          <w:b/>
          <w:i w:val="0"/>
          <w:iCs w:val="0"/>
          <w:sz w:val="28"/>
          <w:szCs w:val="28"/>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0892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2EAEA99D">
            <w:pPr>
              <w:spacing w:line="360" w:lineRule="auto"/>
              <w:jc w:val="center"/>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b/>
                <w:i w:val="0"/>
                <w:iCs w:val="0"/>
                <w:sz w:val="28"/>
                <w:szCs w:val="28"/>
              </w:rPr>
              <w:t>序号</w:t>
            </w:r>
          </w:p>
        </w:tc>
        <w:tc>
          <w:tcPr>
            <w:tcW w:w="2399" w:type="dxa"/>
            <w:vAlign w:val="center"/>
          </w:tcPr>
          <w:p w14:paraId="71FB69C3">
            <w:pPr>
              <w:spacing w:line="360" w:lineRule="auto"/>
              <w:jc w:val="center"/>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b/>
                <w:i w:val="0"/>
                <w:iCs w:val="0"/>
                <w:sz w:val="28"/>
                <w:szCs w:val="28"/>
              </w:rPr>
              <w:t>潜在投标人名称</w:t>
            </w:r>
          </w:p>
        </w:tc>
        <w:tc>
          <w:tcPr>
            <w:tcW w:w="1630" w:type="dxa"/>
            <w:vAlign w:val="center"/>
          </w:tcPr>
          <w:p w14:paraId="61EDB72A">
            <w:pPr>
              <w:spacing w:line="360" w:lineRule="auto"/>
              <w:jc w:val="center"/>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b/>
                <w:i w:val="0"/>
                <w:iCs w:val="0"/>
                <w:sz w:val="28"/>
                <w:szCs w:val="28"/>
              </w:rPr>
              <w:t>标段</w:t>
            </w:r>
          </w:p>
        </w:tc>
        <w:tc>
          <w:tcPr>
            <w:tcW w:w="1538" w:type="dxa"/>
            <w:vAlign w:val="center"/>
          </w:tcPr>
          <w:p w14:paraId="08DD5B45">
            <w:pPr>
              <w:spacing w:line="360" w:lineRule="auto"/>
              <w:jc w:val="center"/>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b/>
                <w:i w:val="0"/>
                <w:iCs w:val="0"/>
                <w:sz w:val="28"/>
                <w:szCs w:val="28"/>
              </w:rPr>
              <w:t>联系人</w:t>
            </w:r>
          </w:p>
        </w:tc>
        <w:tc>
          <w:tcPr>
            <w:tcW w:w="1713" w:type="dxa"/>
            <w:vAlign w:val="center"/>
          </w:tcPr>
          <w:p w14:paraId="3A38F346">
            <w:pPr>
              <w:spacing w:line="360" w:lineRule="auto"/>
              <w:jc w:val="center"/>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b/>
                <w:i w:val="0"/>
                <w:iCs w:val="0"/>
                <w:sz w:val="28"/>
                <w:szCs w:val="28"/>
              </w:rPr>
              <w:t>联系电话</w:t>
            </w:r>
          </w:p>
        </w:tc>
        <w:tc>
          <w:tcPr>
            <w:tcW w:w="1856" w:type="dxa"/>
            <w:vAlign w:val="center"/>
          </w:tcPr>
          <w:p w14:paraId="40185CCB">
            <w:pPr>
              <w:spacing w:line="360" w:lineRule="auto"/>
              <w:jc w:val="center"/>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b/>
                <w:i w:val="0"/>
                <w:iCs w:val="0"/>
                <w:sz w:val="28"/>
                <w:szCs w:val="28"/>
              </w:rPr>
              <w:t>邮箱地址</w:t>
            </w:r>
          </w:p>
        </w:tc>
      </w:tr>
      <w:tr w14:paraId="7F80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DDECBEF">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2399" w:type="dxa"/>
          </w:tcPr>
          <w:p w14:paraId="3E5C4BC0">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630" w:type="dxa"/>
          </w:tcPr>
          <w:p w14:paraId="421344DA">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538" w:type="dxa"/>
          </w:tcPr>
          <w:p w14:paraId="192E9955">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713" w:type="dxa"/>
          </w:tcPr>
          <w:p w14:paraId="68699D74">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856" w:type="dxa"/>
          </w:tcPr>
          <w:p w14:paraId="0B7933F1">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r>
      <w:tr w14:paraId="2B1D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A4FFD29">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2399" w:type="dxa"/>
          </w:tcPr>
          <w:p w14:paraId="6E2B0899">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630" w:type="dxa"/>
          </w:tcPr>
          <w:p w14:paraId="434BB0BF">
            <w:pPr>
              <w:spacing w:line="360" w:lineRule="auto"/>
              <w:ind w:firstLine="560" w:firstLineChars="200"/>
              <w:jc w:val="left"/>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 xml:space="preserve"> </w:t>
            </w:r>
          </w:p>
        </w:tc>
        <w:tc>
          <w:tcPr>
            <w:tcW w:w="1538" w:type="dxa"/>
          </w:tcPr>
          <w:p w14:paraId="180815BD">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713" w:type="dxa"/>
          </w:tcPr>
          <w:p w14:paraId="2F02D75B">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856" w:type="dxa"/>
          </w:tcPr>
          <w:p w14:paraId="0768F702">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r>
      <w:tr w14:paraId="4425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2A1A0CE5">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2399" w:type="dxa"/>
          </w:tcPr>
          <w:p w14:paraId="516EA232">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630" w:type="dxa"/>
          </w:tcPr>
          <w:p w14:paraId="7B77E05A">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538" w:type="dxa"/>
          </w:tcPr>
          <w:p w14:paraId="02CE3C00">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713" w:type="dxa"/>
          </w:tcPr>
          <w:p w14:paraId="16487F9D">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856" w:type="dxa"/>
          </w:tcPr>
          <w:p w14:paraId="29866CFE">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r>
      <w:tr w14:paraId="136F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8C760E8">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2399" w:type="dxa"/>
          </w:tcPr>
          <w:p w14:paraId="2625E942">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630" w:type="dxa"/>
          </w:tcPr>
          <w:p w14:paraId="65CF42C1">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538" w:type="dxa"/>
          </w:tcPr>
          <w:p w14:paraId="6E46DF6A">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713" w:type="dxa"/>
          </w:tcPr>
          <w:p w14:paraId="714543CA">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856" w:type="dxa"/>
          </w:tcPr>
          <w:p w14:paraId="63AB1E41">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r>
      <w:tr w14:paraId="38D1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3298DA7">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2399" w:type="dxa"/>
          </w:tcPr>
          <w:p w14:paraId="394D5BCB">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630" w:type="dxa"/>
          </w:tcPr>
          <w:p w14:paraId="73DED14C">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538" w:type="dxa"/>
          </w:tcPr>
          <w:p w14:paraId="60214649">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713" w:type="dxa"/>
          </w:tcPr>
          <w:p w14:paraId="722C0583">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c>
          <w:tcPr>
            <w:tcW w:w="1856" w:type="dxa"/>
          </w:tcPr>
          <w:p w14:paraId="7F7C2FA2">
            <w:pPr>
              <w:spacing w:line="360" w:lineRule="auto"/>
              <w:ind w:firstLine="560" w:firstLineChars="200"/>
              <w:jc w:val="left"/>
              <w:rPr>
                <w:rFonts w:hint="eastAsia" w:ascii="方正仿宋_GB2312" w:hAnsi="方正仿宋_GB2312" w:eastAsia="方正仿宋_GB2312" w:cs="方正仿宋_GB2312"/>
                <w:i w:val="0"/>
                <w:iCs w:val="0"/>
                <w:sz w:val="28"/>
                <w:szCs w:val="28"/>
              </w:rPr>
            </w:pPr>
          </w:p>
        </w:tc>
      </w:tr>
    </w:tbl>
    <w:p w14:paraId="7FC5C5CF">
      <w:pPr>
        <w:spacing w:line="360" w:lineRule="auto"/>
        <w:ind w:right="640"/>
        <w:jc w:val="right"/>
        <w:rPr>
          <w:rFonts w:hint="eastAsia" w:ascii="方正仿宋_GB2312" w:hAnsi="方正仿宋_GB2312" w:eastAsia="方正仿宋_GB2312" w:cs="方正仿宋_GB2312"/>
          <w:i w:val="0"/>
          <w:iCs w:val="0"/>
          <w:color w:val="FF0000"/>
          <w:sz w:val="28"/>
          <w:szCs w:val="28"/>
        </w:rPr>
      </w:pPr>
    </w:p>
    <w:p w14:paraId="3F45C551">
      <w:pPr>
        <w:spacing w:line="360" w:lineRule="auto"/>
        <w:ind w:right="640"/>
        <w:jc w:val="right"/>
        <w:rPr>
          <w:rFonts w:hint="eastAsia" w:ascii="方正仿宋_GB2312" w:hAnsi="方正仿宋_GB2312" w:eastAsia="方正仿宋_GB2312" w:cs="方正仿宋_GB2312"/>
          <w:i w:val="0"/>
          <w:iCs w:val="0"/>
          <w:color w:val="FF0000"/>
          <w:sz w:val="28"/>
          <w:szCs w:val="28"/>
        </w:rPr>
      </w:pPr>
    </w:p>
    <w:p w14:paraId="105895EB">
      <w:pPr>
        <w:spacing w:line="360" w:lineRule="auto"/>
        <w:ind w:right="640"/>
        <w:jc w:val="right"/>
        <w:rPr>
          <w:rFonts w:hint="eastAsia" w:ascii="方正仿宋_GB2312" w:hAnsi="方正仿宋_GB2312" w:eastAsia="方正仿宋_GB2312" w:cs="方正仿宋_GB2312"/>
          <w:i w:val="0"/>
          <w:iCs w:val="0"/>
          <w:color w:val="FF0000"/>
          <w:sz w:val="28"/>
          <w:szCs w:val="28"/>
        </w:rPr>
      </w:pPr>
    </w:p>
    <w:p w14:paraId="50FDE45C">
      <w:pPr>
        <w:spacing w:line="360" w:lineRule="auto"/>
        <w:ind w:right="640"/>
        <w:jc w:val="right"/>
        <w:rPr>
          <w:rFonts w:hint="eastAsia" w:ascii="方正仿宋_GB2312" w:hAnsi="方正仿宋_GB2312" w:eastAsia="方正仿宋_GB2312" w:cs="方正仿宋_GB2312"/>
          <w:i w:val="0"/>
          <w:iCs w:val="0"/>
          <w:color w:val="FF0000"/>
          <w:sz w:val="28"/>
          <w:szCs w:val="28"/>
        </w:rPr>
      </w:pPr>
    </w:p>
    <w:p w14:paraId="4CB81B1A">
      <w:pPr>
        <w:spacing w:line="360" w:lineRule="auto"/>
        <w:rPr>
          <w:rFonts w:hint="eastAsia" w:ascii="方正仿宋_GB2312" w:hAnsi="方正仿宋_GB2312" w:eastAsia="方正仿宋_GB2312" w:cs="方正仿宋_GB2312"/>
          <w:i w:val="0"/>
          <w:iCs w:val="0"/>
          <w:sz w:val="28"/>
          <w:szCs w:val="28"/>
        </w:rPr>
      </w:pPr>
    </w:p>
    <w:p w14:paraId="55FA3627">
      <w:pPr>
        <w:spacing w:line="360" w:lineRule="auto"/>
        <w:rPr>
          <w:rFonts w:hint="eastAsia" w:ascii="方正仿宋_GB2312" w:hAnsi="方正仿宋_GB2312" w:eastAsia="方正仿宋_GB2312" w:cs="方正仿宋_GB2312"/>
          <w:i w:val="0"/>
          <w:iCs w:val="0"/>
          <w:sz w:val="28"/>
          <w:szCs w:val="28"/>
        </w:rPr>
      </w:pPr>
    </w:p>
    <w:p w14:paraId="612F690D">
      <w:pPr>
        <w:spacing w:line="360" w:lineRule="auto"/>
        <w:rPr>
          <w:rFonts w:hint="eastAsia" w:ascii="方正仿宋_GB2312" w:hAnsi="方正仿宋_GB2312" w:eastAsia="方正仿宋_GB2312" w:cs="方正仿宋_GB2312"/>
          <w:i w:val="0"/>
          <w:iCs w:val="0"/>
          <w:sz w:val="28"/>
          <w:szCs w:val="28"/>
        </w:rPr>
      </w:pPr>
    </w:p>
    <w:p w14:paraId="3D9A02E3">
      <w:pPr>
        <w:spacing w:line="360" w:lineRule="auto"/>
        <w:rPr>
          <w:rFonts w:hint="eastAsia" w:ascii="方正仿宋_GB2312" w:hAnsi="方正仿宋_GB2312" w:eastAsia="方正仿宋_GB2312" w:cs="方正仿宋_GB2312"/>
          <w:i w:val="0"/>
          <w:iCs w:val="0"/>
          <w:sz w:val="28"/>
          <w:szCs w:val="28"/>
        </w:rPr>
      </w:pPr>
    </w:p>
    <w:p w14:paraId="6894A7D9">
      <w:pPr>
        <w:spacing w:line="360" w:lineRule="auto"/>
        <w:rPr>
          <w:rFonts w:hint="eastAsia" w:ascii="方正仿宋_GB2312" w:hAnsi="方正仿宋_GB2312" w:eastAsia="方正仿宋_GB2312" w:cs="方正仿宋_GB2312"/>
          <w:i w:val="0"/>
          <w:iCs w:val="0"/>
          <w:sz w:val="28"/>
          <w:szCs w:val="28"/>
        </w:rPr>
      </w:pPr>
    </w:p>
    <w:p w14:paraId="28DFF0F4">
      <w:pPr>
        <w:spacing w:line="360" w:lineRule="auto"/>
        <w:rPr>
          <w:rFonts w:hint="eastAsia" w:ascii="方正仿宋_GB2312" w:hAnsi="方正仿宋_GB2312" w:eastAsia="方正仿宋_GB2312" w:cs="方正仿宋_GB2312"/>
          <w:i w:val="0"/>
          <w:iCs w:val="0"/>
          <w:sz w:val="28"/>
          <w:szCs w:val="28"/>
        </w:rPr>
      </w:pPr>
    </w:p>
    <w:p w14:paraId="7B879FC0">
      <w:pPr>
        <w:spacing w:line="360" w:lineRule="auto"/>
        <w:rPr>
          <w:rFonts w:hint="eastAsia" w:ascii="方正仿宋_GB2312" w:hAnsi="方正仿宋_GB2312" w:eastAsia="方正仿宋_GB2312" w:cs="方正仿宋_GB2312"/>
          <w:i w:val="0"/>
          <w:iCs w:val="0"/>
          <w:sz w:val="28"/>
          <w:szCs w:val="28"/>
        </w:rPr>
      </w:pPr>
    </w:p>
    <w:p w14:paraId="75B84157">
      <w:pPr>
        <w:spacing w:line="360" w:lineRule="auto"/>
        <w:rPr>
          <w:rFonts w:hint="eastAsia" w:ascii="方正仿宋_GB2312" w:hAnsi="方正仿宋_GB2312" w:eastAsia="方正仿宋_GB2312" w:cs="方正仿宋_GB2312"/>
          <w:i w:val="0"/>
          <w:iCs w:val="0"/>
          <w:sz w:val="28"/>
          <w:szCs w:val="28"/>
        </w:rPr>
      </w:pPr>
    </w:p>
    <w:p w14:paraId="4DB7F747">
      <w:pPr>
        <w:spacing w:line="360" w:lineRule="auto"/>
        <w:rPr>
          <w:rFonts w:hint="eastAsia" w:ascii="方正仿宋_GB2312" w:hAnsi="方正仿宋_GB2312" w:eastAsia="方正仿宋_GB2312" w:cs="方正仿宋_GB2312"/>
          <w:i w:val="0"/>
          <w:iCs w:val="0"/>
          <w:sz w:val="28"/>
          <w:szCs w:val="28"/>
        </w:rPr>
      </w:pPr>
    </w:p>
    <w:p w14:paraId="2B67E89F">
      <w:pPr>
        <w:spacing w:line="360" w:lineRule="auto"/>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sz w:val="28"/>
          <w:szCs w:val="28"/>
        </w:rPr>
        <w:t>附件2：</w:t>
      </w:r>
    </w:p>
    <w:p w14:paraId="373A5B5A">
      <w:pPr>
        <w:widowControl/>
        <w:adjustRightInd w:val="0"/>
        <w:snapToGrid w:val="0"/>
        <w:spacing w:line="360" w:lineRule="auto"/>
        <w:jc w:val="center"/>
        <w:textAlignment w:val="baseline"/>
        <w:rPr>
          <w:rFonts w:hint="eastAsia" w:ascii="方正仿宋_GB2312" w:hAnsi="方正仿宋_GB2312" w:eastAsia="方正仿宋_GB2312" w:cs="方正仿宋_GB2312"/>
          <w:b/>
          <w:i w:val="0"/>
          <w:iCs w:val="0"/>
          <w:kern w:val="0"/>
          <w:sz w:val="28"/>
          <w:szCs w:val="28"/>
        </w:rPr>
      </w:pPr>
      <w:r>
        <w:rPr>
          <w:rFonts w:hint="eastAsia" w:ascii="方正仿宋_GB2312" w:hAnsi="方正仿宋_GB2312" w:eastAsia="方正仿宋_GB2312" w:cs="方正仿宋_GB2312"/>
          <w:b/>
          <w:i w:val="0"/>
          <w:iCs w:val="0"/>
          <w:kern w:val="0"/>
          <w:sz w:val="28"/>
          <w:szCs w:val="28"/>
        </w:rPr>
        <w:t>保密承诺书</w:t>
      </w:r>
    </w:p>
    <w:p w14:paraId="41BF71A9">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甲方：蒙牛乳业(天津)有限公司</w:t>
      </w:r>
    </w:p>
    <w:p w14:paraId="404DDA48">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承诺方：</w:t>
      </w:r>
    </w:p>
    <w:p w14:paraId="3547BE14">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双方经平等协商同意，自愿签订本协议，共同遵守本协议所列条款。</w:t>
      </w:r>
    </w:p>
    <w:p w14:paraId="433A9FFA">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第一条、保密的定义、内容和范围</w:t>
      </w:r>
    </w:p>
    <w:p w14:paraId="07B77C24">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1、保密信息的定义：“保密信息”指本协议及其所有附件和补充文件，包括但不限于承诺方履行协议过程中所涉及的所有文件、信息、数据、图纸、技术规格、商业秘密等信息，以及其他由甲方提供的并明确标有“保密”字样的信息。</w:t>
      </w:r>
    </w:p>
    <w:p w14:paraId="203708C8">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2、涉及甲方商业秘密，包括但不限于甲方在需求调研、备份数据以及其他任何与我公司相关的信息。本协议所称的商业秘密，是指乙方所掌握或获知的不为公众所知悉、能为甲方带来经济利益、具有实用性并经甲方采取保密措施的技术信息和经营信息。</w:t>
      </w:r>
    </w:p>
    <w:p w14:paraId="02719AFE">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3、包括但不限于以直接、间接、口头或书面等形式提供商业秘密的行为均属泄密。</w:t>
      </w:r>
    </w:p>
    <w:p w14:paraId="7A1207FF">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第二条、保密条款</w:t>
      </w:r>
    </w:p>
    <w:p w14:paraId="333B45FC">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1、承诺方同意严格按照本协议的规定使用甲方的保密信息，未经甲方的事先书面许可，不得向第三方，或允许向第三方直接或间接地透露保密信息。</w:t>
      </w:r>
    </w:p>
    <w:p w14:paraId="469C032C">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2、承诺方负责对保密信息进行保密，并采取所有必要的预防措施（包括但不限于双方采取的用于保护自身保密信息的措施）防止第三方未经授权地使用及透露保密信息；</w:t>
      </w:r>
    </w:p>
    <w:p w14:paraId="23B1E1F6">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3、承诺方不得向第三方提供保密信息或由保密信息衍生的信息；</w:t>
      </w:r>
    </w:p>
    <w:p w14:paraId="2663F664">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4、除了本协议确定的保密信息应用范围外，承诺方不得在任何时候使用保密信息。</w:t>
      </w:r>
    </w:p>
    <w:p w14:paraId="085F2326">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5、本条款项下的义务适用于任何保密信息，或根据双方事先或目前协议由甲方提供给承诺方的其他专有和/或保密信息。</w:t>
      </w:r>
    </w:p>
    <w:p w14:paraId="175A3B0E">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6、本协议终止后，承诺方应立即自费将保密信息物归原主，并归还所有含保密信息的文件或媒体及其复制件或摘要。</w:t>
      </w:r>
    </w:p>
    <w:p w14:paraId="4CD0799D">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7、协议确定业务的承诺方员工。如果参与本协议的承诺方员工不再继续参与本项目，则应确保立即终止该员工获得对方保密信息和信息源的途径。</w:t>
      </w:r>
    </w:p>
    <w:p w14:paraId="78224EB1">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 xml:space="preserve">第三条、双方的权利与义务  </w:t>
      </w:r>
    </w:p>
    <w:p w14:paraId="3E4C65DA">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1、承诺方应自觉维护甲方的利益，严格遵守本委托方的保密规定；</w:t>
      </w:r>
    </w:p>
    <w:p w14:paraId="3A02A03D">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2、承诺方不得向任何单位和个人泄露所掌握的商业秘密事项；</w:t>
      </w:r>
    </w:p>
    <w:p w14:paraId="16076057">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3、承诺方不得利用所掌握的商业秘密牟取私利；</w:t>
      </w:r>
    </w:p>
    <w:p w14:paraId="189BA2C8">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4、承诺方了解并承认，由于技术服务等原因，承诺方有可能在某些情况下访问甲方数据。</w:t>
      </w:r>
    </w:p>
    <w:p w14:paraId="1D230353">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5、承诺方同意并承诺，对所有保密信息予以严格保密，在未得到甲方事先许可的情况下不得披露给任何第三人；</w:t>
      </w:r>
    </w:p>
    <w:p w14:paraId="55A866AA">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6、承诺方同意并承诺，无论任何原因，服务终止后，承诺方不可恢复地删除任何商业秘密，并不留存任何副本。同时，如甲方需要，承诺方保证退回甲方的任何含有商业秘密的文件或资料(如有)。</w:t>
      </w:r>
    </w:p>
    <w:p w14:paraId="5781D897">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第四条、本《协议》项下的保密义务不适用于如下信息：</w:t>
      </w:r>
    </w:p>
    <w:p w14:paraId="599AEA21">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1、由于承诺方以外其他渠道被他人获知的信息，这些渠道并不受保密义务的限制；</w:t>
      </w:r>
    </w:p>
    <w:p w14:paraId="5F8CE12D">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2、由于法律的适用、法院或其他国家有权机关的要求而披露的信息。</w:t>
      </w:r>
    </w:p>
    <w:p w14:paraId="6A0E32C0">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3、另一方从不受保密限制的第三方获得的信息；</w:t>
      </w:r>
    </w:p>
    <w:p w14:paraId="569B2961">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4、未参考保密信息而由另一方独立开发的信息；</w:t>
      </w:r>
    </w:p>
    <w:p w14:paraId="208C16F3">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5、依据法律的规定或根据法律赋予的权力可以获取此信息的司法、政府机构的要求必须公开的信息。接到此类要求后的一方，应立即通知另一方,使另一方了解将要披露的内容并提出意见。</w:t>
      </w:r>
    </w:p>
    <w:p w14:paraId="63BE1835">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第五条、如果承诺方违反本协议的以上规定情形,则甲方有权将承诺方拉入蒙牛供应商黑名单，并要积极配合甲方在10个工作日内收回已经泄露的信息。</w:t>
      </w:r>
    </w:p>
    <w:p w14:paraId="22F4FA8F">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第六条、争议解决方式</w:t>
      </w:r>
    </w:p>
    <w:p w14:paraId="549730CC">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本协议适用中华人民共和国法律，因本协议引起或与本协议有关的任何争议，应由双方友好协商解决，协商不成的，双方同意选择第【</w:t>
      </w:r>
      <w:r>
        <w:rPr>
          <w:rFonts w:hint="eastAsia" w:ascii="方正仿宋_GB2312" w:hAnsi="方正仿宋_GB2312" w:eastAsia="方正仿宋_GB2312" w:cs="方正仿宋_GB2312"/>
          <w:i w:val="0"/>
          <w:iCs w:val="0"/>
          <w:color w:val="000000"/>
          <w:kern w:val="0"/>
          <w:sz w:val="28"/>
          <w:szCs w:val="28"/>
          <w:lang w:val="en-US" w:eastAsia="zh-CN"/>
        </w:rPr>
        <w:t>2</w:t>
      </w:r>
      <w:r>
        <w:rPr>
          <w:rFonts w:hint="eastAsia" w:ascii="方正仿宋_GB2312" w:hAnsi="方正仿宋_GB2312" w:eastAsia="方正仿宋_GB2312" w:cs="方正仿宋_GB2312"/>
          <w:i w:val="0"/>
          <w:iCs w:val="0"/>
          <w:color w:val="000000"/>
          <w:kern w:val="0"/>
          <w:sz w:val="28"/>
          <w:szCs w:val="28"/>
        </w:rPr>
        <w:t>】种方式解决：</w:t>
      </w:r>
    </w:p>
    <w:p w14:paraId="5804D779">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1、向呼和浩特仲裁委员会申请仲裁。因仲裁产生的包括但不限于仲裁费、律师费、调查费、差旅费等，由败诉一方承担。</w:t>
      </w:r>
    </w:p>
    <w:p w14:paraId="06BC5AAE">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2、向甲方所在地有管辖权的人民法院提起诉讼。因诉讼产生的包括但不限于诉讼费、律师费、调查费、差旅费等，由败诉一方承担。</w:t>
      </w:r>
    </w:p>
    <w:p w14:paraId="160904DA">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（说明：签署主体为蒙牛乳业(天津)有限公司，地址为天津市武清区京滨工业园区，争议解决方式应选择第2种方式解决；其他主体签署时应选择第1种方式解决。）</w:t>
      </w:r>
    </w:p>
    <w:p w14:paraId="18BC4BB2">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第七条、此协议自签字盖章之日起生效。</w:t>
      </w:r>
    </w:p>
    <w:p w14:paraId="12506C9E">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 xml:space="preserve">（以下无正文） ​​                            </w:t>
      </w:r>
    </w:p>
    <w:p w14:paraId="0ADD1B58">
      <w:pPr>
        <w:spacing w:line="360" w:lineRule="auto"/>
        <w:rPr>
          <w:rFonts w:hint="eastAsia" w:ascii="方正仿宋_GB2312" w:hAnsi="方正仿宋_GB2312" w:eastAsia="方正仿宋_GB2312" w:cs="方正仿宋_GB2312"/>
          <w:i w:val="0"/>
          <w:iCs w:val="0"/>
          <w:color w:val="000000"/>
          <w:kern w:val="0"/>
          <w:sz w:val="28"/>
          <w:szCs w:val="28"/>
        </w:rPr>
      </w:pPr>
    </w:p>
    <w:p w14:paraId="7D1EBF95">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承诺方：</w:t>
      </w:r>
    </w:p>
    <w:p w14:paraId="05FD0F41">
      <w:pPr>
        <w:spacing w:line="360" w:lineRule="auto"/>
        <w:rPr>
          <w:rFonts w:hint="eastAsia" w:ascii="方正仿宋_GB2312" w:hAnsi="方正仿宋_GB2312" w:eastAsia="方正仿宋_GB2312" w:cs="方正仿宋_GB2312"/>
          <w:i w:val="0"/>
          <w:iCs w:val="0"/>
          <w:color w:val="000000"/>
          <w:kern w:val="0"/>
          <w:sz w:val="28"/>
          <w:szCs w:val="28"/>
        </w:rPr>
      </w:pPr>
      <w:r>
        <w:rPr>
          <w:rFonts w:hint="eastAsia" w:ascii="方正仿宋_GB2312" w:hAnsi="方正仿宋_GB2312" w:eastAsia="方正仿宋_GB2312" w:cs="方正仿宋_GB2312"/>
          <w:i w:val="0"/>
          <w:iCs w:val="0"/>
          <w:color w:val="000000"/>
          <w:kern w:val="0"/>
          <w:sz w:val="28"/>
          <w:szCs w:val="28"/>
        </w:rPr>
        <w:t>代表人：</w:t>
      </w:r>
    </w:p>
    <w:p w14:paraId="7FCD9EFD">
      <w:pPr>
        <w:spacing w:line="360" w:lineRule="auto"/>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color w:val="000000"/>
          <w:kern w:val="0"/>
          <w:sz w:val="28"/>
          <w:szCs w:val="28"/>
        </w:rPr>
        <w:t>日期：</w:t>
      </w:r>
    </w:p>
    <w:p w14:paraId="11A1B22C">
      <w:pPr>
        <w:spacing w:line="360" w:lineRule="auto"/>
        <w:jc w:val="center"/>
        <w:rPr>
          <w:rFonts w:hint="eastAsia" w:ascii="方正仿宋_GB2312" w:hAnsi="方正仿宋_GB2312" w:eastAsia="方正仿宋_GB2312" w:cs="方正仿宋_GB2312"/>
          <w:b/>
          <w:i w:val="0"/>
          <w:iCs w:val="0"/>
          <w:sz w:val="28"/>
          <w:szCs w:val="28"/>
        </w:rPr>
      </w:pPr>
      <w:r>
        <w:rPr>
          <w:rFonts w:hint="eastAsia" w:ascii="方正仿宋_GB2312" w:hAnsi="方正仿宋_GB2312" w:eastAsia="方正仿宋_GB2312" w:cs="方正仿宋_GB2312"/>
          <w:i w:val="0"/>
          <w:iCs w:val="0"/>
          <w:sz w:val="28"/>
          <w:szCs w:val="28"/>
        </w:rPr>
        <w:t>　　　　</w:t>
      </w:r>
    </w:p>
    <w:p w14:paraId="68BBC5DD">
      <w:pPr>
        <w:spacing w:line="360" w:lineRule="auto"/>
        <w:jc w:val="center"/>
        <w:rPr>
          <w:rFonts w:hint="eastAsia" w:ascii="方正仿宋_GB2312" w:hAnsi="方正仿宋_GB2312" w:eastAsia="方正仿宋_GB2312" w:cs="方正仿宋_GB2312"/>
          <w:i w:val="0"/>
          <w:iCs w:val="0"/>
          <w:sz w:val="28"/>
          <w:szCs w:val="28"/>
        </w:rPr>
      </w:pPr>
    </w:p>
    <w:p w14:paraId="42385B25">
      <w:pPr>
        <w:spacing w:line="360" w:lineRule="auto"/>
        <w:jc w:val="center"/>
        <w:rPr>
          <w:rFonts w:hint="eastAsia" w:ascii="方正仿宋_GB2312" w:hAnsi="方正仿宋_GB2312" w:eastAsia="方正仿宋_GB2312" w:cs="方正仿宋_GB2312"/>
          <w:i w:val="0"/>
          <w:iCs w:val="0"/>
          <w:sz w:val="28"/>
          <w:szCs w:val="28"/>
        </w:rPr>
      </w:pPr>
    </w:p>
    <w:p w14:paraId="45945DD1">
      <w:pPr>
        <w:spacing w:line="360" w:lineRule="auto"/>
        <w:jc w:val="center"/>
        <w:rPr>
          <w:rFonts w:hint="eastAsia" w:ascii="方正仿宋_GB2312" w:hAnsi="方正仿宋_GB2312" w:eastAsia="方正仿宋_GB2312" w:cs="方正仿宋_GB2312"/>
          <w:i w:val="0"/>
          <w:iCs w:val="0"/>
          <w:sz w:val="28"/>
          <w:szCs w:val="28"/>
        </w:rPr>
      </w:pPr>
    </w:p>
    <w:p w14:paraId="4098CA90">
      <w:pPr>
        <w:spacing w:line="360" w:lineRule="auto"/>
        <w:jc w:val="center"/>
        <w:rPr>
          <w:rFonts w:hint="eastAsia" w:ascii="方正仿宋_GB2312" w:hAnsi="方正仿宋_GB2312" w:eastAsia="方正仿宋_GB2312" w:cs="方正仿宋_GB2312"/>
          <w:i w:val="0"/>
          <w:iCs w:val="0"/>
          <w:sz w:val="28"/>
          <w:szCs w:val="28"/>
        </w:rPr>
      </w:pPr>
    </w:p>
    <w:p w14:paraId="63C195BE">
      <w:pPr>
        <w:spacing w:line="360" w:lineRule="auto"/>
        <w:jc w:val="center"/>
        <w:rPr>
          <w:rFonts w:hint="eastAsia" w:ascii="方正仿宋_GB2312" w:hAnsi="方正仿宋_GB2312" w:eastAsia="方正仿宋_GB2312" w:cs="方正仿宋_GB2312"/>
          <w:i w:val="0"/>
          <w:iCs w:val="0"/>
          <w:sz w:val="28"/>
          <w:szCs w:val="28"/>
        </w:rPr>
      </w:pPr>
    </w:p>
    <w:p w14:paraId="6988AC4C">
      <w:pPr>
        <w:spacing w:line="360" w:lineRule="auto"/>
        <w:jc w:val="center"/>
        <w:rPr>
          <w:rFonts w:hint="eastAsia" w:ascii="方正仿宋_GB2312" w:hAnsi="方正仿宋_GB2312" w:eastAsia="方正仿宋_GB2312" w:cs="方正仿宋_GB2312"/>
          <w:i w:val="0"/>
          <w:iCs w:val="0"/>
          <w:sz w:val="28"/>
          <w:szCs w:val="28"/>
        </w:rPr>
      </w:pPr>
    </w:p>
    <w:p w14:paraId="33D60E63">
      <w:pPr>
        <w:spacing w:line="360" w:lineRule="auto"/>
        <w:jc w:val="center"/>
        <w:rPr>
          <w:rFonts w:hint="eastAsia" w:ascii="方正仿宋_GB2312" w:hAnsi="方正仿宋_GB2312" w:eastAsia="方正仿宋_GB2312" w:cs="方正仿宋_GB2312"/>
          <w:i w:val="0"/>
          <w:iCs w:val="0"/>
          <w:sz w:val="28"/>
          <w:szCs w:val="28"/>
        </w:rPr>
      </w:pPr>
    </w:p>
    <w:p w14:paraId="4CC8632C">
      <w:pPr>
        <w:spacing w:line="360" w:lineRule="auto"/>
        <w:jc w:val="center"/>
        <w:rPr>
          <w:rFonts w:hint="eastAsia" w:ascii="方正仿宋_GB2312" w:hAnsi="方正仿宋_GB2312" w:eastAsia="方正仿宋_GB2312" w:cs="方正仿宋_GB2312"/>
          <w:i w:val="0"/>
          <w:iCs w:val="0"/>
          <w:sz w:val="28"/>
          <w:szCs w:val="28"/>
        </w:rPr>
      </w:pPr>
    </w:p>
    <w:p w14:paraId="2E1F0B0B">
      <w:pPr>
        <w:spacing w:line="360" w:lineRule="auto"/>
        <w:jc w:val="center"/>
        <w:rPr>
          <w:rFonts w:hint="eastAsia" w:ascii="方正仿宋_GB2312" w:hAnsi="方正仿宋_GB2312" w:eastAsia="方正仿宋_GB2312" w:cs="方正仿宋_GB2312"/>
          <w:i w:val="0"/>
          <w:iCs w:val="0"/>
          <w:sz w:val="28"/>
          <w:szCs w:val="28"/>
        </w:rPr>
      </w:pPr>
    </w:p>
    <w:p w14:paraId="3D5A5418">
      <w:pPr>
        <w:spacing w:line="360" w:lineRule="auto"/>
        <w:jc w:val="left"/>
        <w:rPr>
          <w:rFonts w:hint="eastAsia" w:ascii="方正仿宋_GB2312" w:hAnsi="方正仿宋_GB2312" w:eastAsia="方正仿宋_GB2312" w:cs="方正仿宋_GB2312"/>
          <w:sz w:val="28"/>
          <w:szCs w:val="28"/>
        </w:rPr>
      </w:pPr>
    </w:p>
    <w:p w14:paraId="43D7997C">
      <w:pPr>
        <w:spacing w:line="360" w:lineRule="auto"/>
        <w:jc w:val="left"/>
        <w:rPr>
          <w:rFonts w:hint="eastAsia" w:ascii="方正仿宋_GB2312" w:hAnsi="方正仿宋_GB2312" w:eastAsia="方正仿宋_GB2312" w:cs="方正仿宋_GB2312"/>
          <w:sz w:val="28"/>
          <w:szCs w:val="28"/>
        </w:rPr>
      </w:pPr>
    </w:p>
    <w:p w14:paraId="60E4D44C">
      <w:pPr>
        <w:spacing w:line="360" w:lineRule="auto"/>
        <w:jc w:val="left"/>
        <w:rPr>
          <w:rFonts w:hint="eastAsia" w:ascii="方正仿宋_GB2312" w:hAnsi="方正仿宋_GB2312" w:eastAsia="方正仿宋_GB2312" w:cs="方正仿宋_GB2312"/>
          <w:sz w:val="28"/>
          <w:szCs w:val="28"/>
        </w:rPr>
      </w:pPr>
    </w:p>
    <w:p w14:paraId="70E878EA">
      <w:pPr>
        <w:spacing w:line="360" w:lineRule="auto"/>
        <w:jc w:val="left"/>
        <w:rPr>
          <w:rFonts w:hint="eastAsia" w:ascii="方正仿宋_GB2312" w:hAnsi="方正仿宋_GB2312" w:eastAsia="方正仿宋_GB2312" w:cs="方正仿宋_GB2312"/>
          <w:sz w:val="28"/>
          <w:szCs w:val="28"/>
        </w:rPr>
      </w:pPr>
    </w:p>
    <w:p w14:paraId="550EEA10">
      <w:pPr>
        <w:spacing w:line="360" w:lineRule="auto"/>
        <w:jc w:val="left"/>
        <w:rPr>
          <w:rFonts w:hint="eastAsia" w:ascii="方正仿宋_GB2312" w:hAnsi="方正仿宋_GB2312" w:eastAsia="方正仿宋_GB2312" w:cs="方正仿宋_GB2312"/>
          <w:sz w:val="28"/>
          <w:szCs w:val="28"/>
        </w:rPr>
      </w:pPr>
    </w:p>
    <w:p w14:paraId="42C32A98">
      <w:pPr>
        <w:spacing w:line="360" w:lineRule="auto"/>
        <w:jc w:val="left"/>
        <w:rPr>
          <w:rFonts w:hint="eastAsia" w:ascii="方正仿宋_GB2312" w:hAnsi="方正仿宋_GB2312" w:eastAsia="方正仿宋_GB2312" w:cs="方正仿宋_GB2312"/>
          <w:sz w:val="28"/>
          <w:szCs w:val="28"/>
        </w:rPr>
      </w:pPr>
    </w:p>
    <w:p w14:paraId="1333216F">
      <w:pPr>
        <w:spacing w:line="360" w:lineRule="auto"/>
        <w:jc w:val="lef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sz w:val="28"/>
          <w:szCs w:val="28"/>
        </w:rPr>
        <w:t>附件</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w:t>
      </w:r>
    </w:p>
    <w:p w14:paraId="3FB5ABE5">
      <w:pPr>
        <w:spacing w:line="360" w:lineRule="auto"/>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kern w:val="0"/>
          <w:sz w:val="28"/>
          <w:szCs w:val="28"/>
        </w:rPr>
        <w:t>法定代表人身份证明</w:t>
      </w:r>
    </w:p>
    <w:p w14:paraId="0110B4B2">
      <w:pPr>
        <w:spacing w:line="360" w:lineRule="auto"/>
        <w:ind w:firstLine="826" w:firstLineChars="295"/>
        <w:jc w:val="left"/>
        <w:rPr>
          <w:rFonts w:hint="eastAsia"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rPr>
        <w:t>供应商名称：</w:t>
      </w:r>
      <w:r>
        <w:rPr>
          <w:rFonts w:hint="eastAsia" w:ascii="方正仿宋_GB2312" w:hAnsi="方正仿宋_GB2312" w:eastAsia="方正仿宋_GB2312" w:cs="方正仿宋_GB2312"/>
          <w:sz w:val="28"/>
          <w:szCs w:val="28"/>
          <w:u w:val="single"/>
        </w:rPr>
        <w:t xml:space="preserve">                             </w:t>
      </w:r>
    </w:p>
    <w:p w14:paraId="14E835DA">
      <w:pPr>
        <w:spacing w:line="360" w:lineRule="auto"/>
        <w:ind w:firstLine="826" w:firstLineChars="295"/>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单位性质：</w:t>
      </w:r>
      <w:r>
        <w:rPr>
          <w:rFonts w:hint="eastAsia" w:ascii="方正仿宋_GB2312" w:hAnsi="方正仿宋_GB2312" w:eastAsia="方正仿宋_GB2312" w:cs="方正仿宋_GB2312"/>
          <w:sz w:val="28"/>
          <w:szCs w:val="28"/>
          <w:u w:val="single"/>
        </w:rPr>
        <w:t xml:space="preserve">                                </w:t>
      </w:r>
    </w:p>
    <w:p w14:paraId="06A86A86">
      <w:pPr>
        <w:spacing w:line="360" w:lineRule="auto"/>
        <w:ind w:firstLine="826" w:firstLineChars="295"/>
        <w:jc w:val="left"/>
        <w:rPr>
          <w:rFonts w:hint="eastAsia"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rPr>
        <w:t>地    址：</w:t>
      </w:r>
      <w:r>
        <w:rPr>
          <w:rFonts w:hint="eastAsia" w:ascii="方正仿宋_GB2312" w:hAnsi="方正仿宋_GB2312" w:eastAsia="方正仿宋_GB2312" w:cs="方正仿宋_GB2312"/>
          <w:sz w:val="28"/>
          <w:szCs w:val="28"/>
          <w:u w:val="single"/>
        </w:rPr>
        <w:t xml:space="preserve">                                   </w:t>
      </w:r>
    </w:p>
    <w:p w14:paraId="7745C5A5">
      <w:pPr>
        <w:spacing w:line="360" w:lineRule="auto"/>
        <w:ind w:firstLine="826" w:firstLineChars="295"/>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成立时间：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日</w:t>
      </w:r>
    </w:p>
    <w:p w14:paraId="30223BE0">
      <w:pPr>
        <w:spacing w:line="360" w:lineRule="auto"/>
        <w:ind w:firstLine="826" w:firstLineChars="295"/>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经营期限：</w:t>
      </w:r>
      <w:r>
        <w:rPr>
          <w:rFonts w:hint="eastAsia" w:ascii="方正仿宋_GB2312" w:hAnsi="方正仿宋_GB2312" w:eastAsia="方正仿宋_GB2312" w:cs="方正仿宋_GB2312"/>
          <w:sz w:val="28"/>
          <w:szCs w:val="28"/>
          <w:u w:val="single"/>
        </w:rPr>
        <w:t xml:space="preserve">                               </w:t>
      </w:r>
    </w:p>
    <w:p w14:paraId="362A39CE">
      <w:pPr>
        <w:spacing w:line="360" w:lineRule="auto"/>
        <w:ind w:left="708" w:leftChars="337" w:firstLine="1"/>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姓名：</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 性别：</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，身份证号码：</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w:t>
      </w:r>
    </w:p>
    <w:p w14:paraId="4104C59E">
      <w:pPr>
        <w:spacing w:line="360" w:lineRule="auto"/>
        <w:ind w:left="708" w:leftChars="337" w:firstLine="1"/>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职务：</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 xml:space="preserve"> 系  </w:t>
      </w:r>
      <w:r>
        <w:rPr>
          <w:rFonts w:hint="eastAsia" w:ascii="方正仿宋_GB2312" w:hAnsi="方正仿宋_GB2312" w:eastAsia="方正仿宋_GB2312" w:cs="方正仿宋_GB2312"/>
          <w:sz w:val="28"/>
          <w:szCs w:val="28"/>
          <w:u w:val="single"/>
        </w:rPr>
        <w:t>竞 谈 人 全 称</w:t>
      </w:r>
      <w:r>
        <w:rPr>
          <w:rFonts w:hint="eastAsia" w:ascii="方正仿宋_GB2312" w:hAnsi="方正仿宋_GB2312" w:eastAsia="方正仿宋_GB2312" w:cs="方正仿宋_GB2312"/>
          <w:sz w:val="28"/>
          <w:szCs w:val="28"/>
        </w:rPr>
        <w:t>的法定代表人。</w:t>
      </w:r>
    </w:p>
    <w:p w14:paraId="2063AC81">
      <w:pPr>
        <w:spacing w:line="360" w:lineRule="auto"/>
        <w:ind w:left="708" w:leftChars="337" w:firstLine="1"/>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特此证明。</w:t>
      </w:r>
    </w:p>
    <w:p w14:paraId="6852D3F4">
      <w:pPr>
        <w:spacing w:line="360" w:lineRule="auto"/>
        <w:ind w:right="1556" w:rightChars="741"/>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供应商：</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（盖公章）</w:t>
      </w:r>
    </w:p>
    <w:p w14:paraId="1F27C13C">
      <w:pPr>
        <w:spacing w:line="360" w:lineRule="auto"/>
        <w:ind w:right="1556" w:rightChars="741"/>
        <w:jc w:val="righ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sz w:val="28"/>
          <w:szCs w:val="28"/>
          <w:u w:val="single"/>
        </w:rPr>
        <w:t>202</w:t>
      </w:r>
      <w:r>
        <w:rPr>
          <w:rFonts w:hint="eastAsia" w:ascii="方正仿宋_GB2312" w:hAnsi="方正仿宋_GB2312" w:eastAsia="方正仿宋_GB2312" w:cs="方正仿宋_GB2312"/>
          <w:sz w:val="28"/>
          <w:szCs w:val="28"/>
          <w:u w:val="single"/>
          <w:lang w:val="en-US" w:eastAsia="zh-CN"/>
        </w:rPr>
        <w:t>6</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日</w:t>
      </w:r>
    </w:p>
    <w:tbl>
      <w:tblPr>
        <w:tblStyle w:val="8"/>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0703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71D887F9">
            <w:pPr>
              <w:spacing w:line="360" w:lineRule="auto"/>
              <w:jc w:val="center"/>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kern w:val="0"/>
                <w:sz w:val="28"/>
                <w:szCs w:val="28"/>
              </w:rPr>
              <w:t xml:space="preserve">法人身份证正面  </w:t>
            </w:r>
          </w:p>
        </w:tc>
        <w:tc>
          <w:tcPr>
            <w:tcW w:w="4350" w:type="dxa"/>
            <w:shd w:val="clear" w:color="auto" w:fill="auto"/>
          </w:tcPr>
          <w:p w14:paraId="0874620D">
            <w:pPr>
              <w:spacing w:line="360" w:lineRule="auto"/>
              <w:jc w:val="center"/>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 xml:space="preserve">  法人身份证反面</w:t>
            </w:r>
          </w:p>
        </w:tc>
      </w:tr>
      <w:tr w14:paraId="6ABE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4350" w:type="dxa"/>
            <w:shd w:val="clear" w:color="auto" w:fill="auto"/>
          </w:tcPr>
          <w:p w14:paraId="33CE455A">
            <w:pPr>
              <w:spacing w:line="360" w:lineRule="auto"/>
              <w:jc w:val="center"/>
              <w:rPr>
                <w:rFonts w:hint="eastAsia" w:ascii="方正仿宋_GB2312" w:hAnsi="方正仿宋_GB2312" w:eastAsia="方正仿宋_GB2312" w:cs="方正仿宋_GB2312"/>
                <w:b/>
                <w:kern w:val="0"/>
                <w:sz w:val="28"/>
                <w:szCs w:val="28"/>
              </w:rPr>
            </w:pPr>
          </w:p>
        </w:tc>
        <w:tc>
          <w:tcPr>
            <w:tcW w:w="4350" w:type="dxa"/>
            <w:shd w:val="clear" w:color="auto" w:fill="auto"/>
          </w:tcPr>
          <w:p w14:paraId="04F31F26">
            <w:pPr>
              <w:spacing w:line="360" w:lineRule="auto"/>
              <w:jc w:val="center"/>
              <w:rPr>
                <w:rFonts w:hint="eastAsia" w:ascii="方正仿宋_GB2312" w:hAnsi="方正仿宋_GB2312" w:eastAsia="方正仿宋_GB2312" w:cs="方正仿宋_GB2312"/>
                <w:b/>
                <w:kern w:val="0"/>
                <w:sz w:val="28"/>
                <w:szCs w:val="28"/>
              </w:rPr>
            </w:pPr>
          </w:p>
        </w:tc>
      </w:tr>
    </w:tbl>
    <w:p w14:paraId="262B2BF6">
      <w:pPr>
        <w:spacing w:line="360" w:lineRule="auto"/>
        <w:rPr>
          <w:rFonts w:hint="eastAsia" w:ascii="方正仿宋_GB2312" w:hAnsi="方正仿宋_GB2312" w:eastAsia="方正仿宋_GB2312" w:cs="方正仿宋_GB2312"/>
          <w:b/>
          <w:kern w:val="0"/>
          <w:sz w:val="28"/>
          <w:szCs w:val="28"/>
        </w:rPr>
      </w:pPr>
    </w:p>
    <w:p w14:paraId="7FC4E0EB">
      <w:pPr>
        <w:spacing w:line="360" w:lineRule="auto"/>
        <w:rPr>
          <w:rFonts w:hint="eastAsia" w:ascii="方正仿宋_GB2312" w:hAnsi="方正仿宋_GB2312" w:eastAsia="方正仿宋_GB2312" w:cs="方正仿宋_GB2312"/>
          <w:b/>
          <w:kern w:val="0"/>
          <w:sz w:val="28"/>
          <w:szCs w:val="28"/>
        </w:rPr>
      </w:pPr>
    </w:p>
    <w:p w14:paraId="1B2C279D">
      <w:pPr>
        <w:spacing w:line="360" w:lineRule="auto"/>
        <w:rPr>
          <w:rFonts w:hint="eastAsia" w:ascii="方正仿宋_GB2312" w:hAnsi="方正仿宋_GB2312" w:eastAsia="方正仿宋_GB2312" w:cs="方正仿宋_GB2312"/>
          <w:b/>
          <w:kern w:val="0"/>
          <w:sz w:val="28"/>
          <w:szCs w:val="28"/>
        </w:rPr>
      </w:pPr>
    </w:p>
    <w:p w14:paraId="320D081F">
      <w:pPr>
        <w:spacing w:line="360" w:lineRule="auto"/>
        <w:ind w:firstLine="2530" w:firstLineChars="900"/>
        <w:rPr>
          <w:rFonts w:hint="eastAsia" w:ascii="方正仿宋_GB2312" w:hAnsi="方正仿宋_GB2312" w:eastAsia="方正仿宋_GB2312" w:cs="方正仿宋_GB2312"/>
          <w:b/>
          <w:kern w:val="0"/>
          <w:sz w:val="28"/>
          <w:szCs w:val="28"/>
        </w:rPr>
      </w:pPr>
    </w:p>
    <w:p w14:paraId="6080FC63">
      <w:pPr>
        <w:spacing w:line="360" w:lineRule="auto"/>
        <w:ind w:firstLine="2530" w:firstLineChars="9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kern w:val="0"/>
          <w:sz w:val="28"/>
          <w:szCs w:val="28"/>
        </w:rPr>
        <w:t>法定代表人授权委托书</w:t>
      </w:r>
    </w:p>
    <w:p w14:paraId="1AB79ADD">
      <w:pPr>
        <w:adjustRightInd w:val="0"/>
        <w:snapToGrid w:val="0"/>
        <w:spacing w:line="360" w:lineRule="auto"/>
        <w:ind w:right="14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采购人：蒙牛乳业（</w:t>
      </w:r>
      <w:r>
        <w:rPr>
          <w:rFonts w:hint="eastAsia" w:ascii="方正仿宋_GB2312" w:hAnsi="方正仿宋_GB2312" w:eastAsia="方正仿宋_GB2312" w:cs="方正仿宋_GB2312"/>
          <w:sz w:val="28"/>
          <w:szCs w:val="28"/>
          <w:lang w:val="en-US" w:eastAsia="zh-CN"/>
        </w:rPr>
        <w:t>天津</w:t>
      </w:r>
      <w:r>
        <w:rPr>
          <w:rFonts w:hint="eastAsia" w:ascii="方正仿宋_GB2312" w:hAnsi="方正仿宋_GB2312" w:eastAsia="方正仿宋_GB2312" w:cs="方正仿宋_GB2312"/>
          <w:sz w:val="28"/>
          <w:szCs w:val="28"/>
        </w:rPr>
        <w:t>）有限公司：</w:t>
      </w:r>
    </w:p>
    <w:p w14:paraId="45A20D54">
      <w:pPr>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u w:val="single"/>
        </w:rPr>
        <w:t xml:space="preserve">         （供应商全称）</w:t>
      </w:r>
      <w:r>
        <w:rPr>
          <w:rFonts w:hint="eastAsia" w:ascii="方正仿宋_GB2312" w:hAnsi="方正仿宋_GB2312" w:eastAsia="方正仿宋_GB2312" w:cs="方正仿宋_GB2312"/>
          <w:sz w:val="28"/>
          <w:szCs w:val="28"/>
        </w:rPr>
        <w:t>法定代表人</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授权</w:t>
      </w:r>
      <w:r>
        <w:rPr>
          <w:rFonts w:hint="eastAsia" w:ascii="方正仿宋_GB2312" w:hAnsi="方正仿宋_GB2312" w:eastAsia="方正仿宋_GB2312" w:cs="方正仿宋_GB2312"/>
          <w:sz w:val="28"/>
          <w:szCs w:val="28"/>
          <w:u w:val="single"/>
        </w:rPr>
        <w:t>（代表姓名）</w:t>
      </w:r>
      <w:r>
        <w:rPr>
          <w:rFonts w:hint="eastAsia" w:ascii="方正仿宋_GB2312" w:hAnsi="方正仿宋_GB2312" w:eastAsia="方正仿宋_GB2312" w:cs="方正仿宋_GB2312"/>
          <w:sz w:val="28"/>
          <w:szCs w:val="28"/>
        </w:rPr>
        <w:t>为全权代表法定代表人，参加贵方组织的</w:t>
      </w:r>
      <w:r>
        <w:rPr>
          <w:rFonts w:hint="eastAsia" w:ascii="方正仿宋_GB2312" w:hAnsi="方正仿宋_GB2312" w:eastAsia="方正仿宋_GB2312" w:cs="方正仿宋_GB2312"/>
          <w:i w:val="0"/>
          <w:iCs w:val="0"/>
          <w:sz w:val="28"/>
          <w:szCs w:val="28"/>
          <w:u w:val="single"/>
        </w:rPr>
        <w:t xml:space="preserve"> 蒙牛冰品事业部2026年华</w:t>
      </w:r>
      <w:r>
        <w:rPr>
          <w:rFonts w:hint="eastAsia" w:ascii="方正仿宋_GB2312" w:hAnsi="方正仿宋_GB2312" w:eastAsia="方正仿宋_GB2312" w:cs="方正仿宋_GB2312"/>
          <w:i w:val="0"/>
          <w:iCs w:val="0"/>
          <w:sz w:val="28"/>
          <w:szCs w:val="28"/>
          <w:u w:val="single"/>
          <w:lang w:val="en-US" w:eastAsia="zh-CN"/>
        </w:rPr>
        <w:t>南</w:t>
      </w:r>
      <w:r>
        <w:rPr>
          <w:rFonts w:hint="eastAsia" w:ascii="方正仿宋_GB2312" w:hAnsi="方正仿宋_GB2312" w:eastAsia="方正仿宋_GB2312" w:cs="方正仿宋_GB2312"/>
          <w:i w:val="0"/>
          <w:iCs w:val="0"/>
          <w:sz w:val="28"/>
          <w:szCs w:val="28"/>
          <w:u w:val="single"/>
        </w:rPr>
        <w:t xml:space="preserve">大区生动化物料采招项目 </w:t>
      </w:r>
      <w:r>
        <w:rPr>
          <w:rFonts w:hint="eastAsia" w:ascii="方正仿宋_GB2312" w:hAnsi="方正仿宋_GB2312" w:eastAsia="方正仿宋_GB2312" w:cs="方正仿宋_GB2312"/>
          <w:sz w:val="28"/>
          <w:szCs w:val="28"/>
        </w:rPr>
        <w:t>竞谈活动中的一切事宜。</w:t>
      </w:r>
    </w:p>
    <w:p w14:paraId="5DDDD5FD">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授权委托书有效期_</w:t>
      </w:r>
      <w:r>
        <w:rPr>
          <w:rFonts w:hint="eastAsia" w:ascii="方正仿宋_GB2312" w:hAnsi="方正仿宋_GB2312" w:eastAsia="方正仿宋_GB2312" w:cs="方正仿宋_GB2312"/>
          <w:sz w:val="28"/>
          <w:szCs w:val="28"/>
          <w:u w:val="single"/>
        </w:rPr>
        <w:t>202</w:t>
      </w:r>
      <w:r>
        <w:rPr>
          <w:rFonts w:hint="eastAsia" w:ascii="方正仿宋_GB2312" w:hAnsi="方正仿宋_GB2312" w:eastAsia="方正仿宋_GB2312" w:cs="方正仿宋_GB2312"/>
          <w:sz w:val="28"/>
          <w:szCs w:val="28"/>
          <w:u w:val="single"/>
          <w:lang w:val="en-US" w:eastAsia="zh-CN"/>
        </w:rPr>
        <w:t>6</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日至</w:t>
      </w:r>
      <w:r>
        <w:rPr>
          <w:rFonts w:hint="eastAsia" w:ascii="方正仿宋_GB2312" w:hAnsi="方正仿宋_GB2312" w:eastAsia="方正仿宋_GB2312" w:cs="方正仿宋_GB2312"/>
          <w:sz w:val="28"/>
          <w:szCs w:val="28"/>
          <w:u w:val="single"/>
        </w:rPr>
        <w:t>202</w:t>
      </w:r>
      <w:r>
        <w:rPr>
          <w:rFonts w:hint="eastAsia" w:ascii="方正仿宋_GB2312" w:hAnsi="方正仿宋_GB2312" w:eastAsia="方正仿宋_GB2312" w:cs="方正仿宋_GB2312"/>
          <w:sz w:val="28"/>
          <w:szCs w:val="28"/>
          <w:u w:val="single"/>
          <w:lang w:val="en-US" w:eastAsia="zh-CN"/>
        </w:rPr>
        <w:t>6</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日</w:t>
      </w:r>
    </w:p>
    <w:p w14:paraId="607766D4">
      <w:pPr>
        <w:spacing w:line="360" w:lineRule="auto"/>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竞谈人全称（公章）：</w:t>
      </w:r>
    </w:p>
    <w:p w14:paraId="67130285">
      <w:pPr>
        <w:spacing w:line="360" w:lineRule="auto"/>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法定代表人（签字）： </w:t>
      </w:r>
    </w:p>
    <w:p w14:paraId="5DC8E80A">
      <w:pPr>
        <w:spacing w:line="360" w:lineRule="auto"/>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授权委托人（签字）：  </w:t>
      </w:r>
    </w:p>
    <w:p w14:paraId="663B43CF">
      <w:pPr>
        <w:spacing w:line="360" w:lineRule="auto"/>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身份证号码：</w:t>
      </w:r>
    </w:p>
    <w:p w14:paraId="65E2DF93">
      <w:pPr>
        <w:spacing w:line="360" w:lineRule="auto"/>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联系电话：</w:t>
      </w:r>
    </w:p>
    <w:p w14:paraId="09872B07">
      <w:pPr>
        <w:spacing w:line="360" w:lineRule="auto"/>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职      务：</w:t>
      </w:r>
    </w:p>
    <w:p w14:paraId="4C21CBBF">
      <w:pPr>
        <w:spacing w:line="360" w:lineRule="auto"/>
        <w:ind w:left="850" w:leftChars="405" w:firstLine="569"/>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sz w:val="28"/>
          <w:szCs w:val="28"/>
        </w:rPr>
        <w:t xml:space="preserve">                             202</w:t>
      </w:r>
      <w:r>
        <w:rPr>
          <w:rFonts w:hint="eastAsia" w:ascii="方正仿宋_GB2312" w:hAnsi="方正仿宋_GB2312" w:eastAsia="方正仿宋_GB2312" w:cs="方正仿宋_GB2312"/>
          <w:sz w:val="28"/>
          <w:szCs w:val="28"/>
          <w:lang w:val="en-US" w:eastAsia="zh-CN"/>
        </w:rPr>
        <w:t>6</w:t>
      </w:r>
      <w:r>
        <w:rPr>
          <w:rFonts w:hint="eastAsia" w:ascii="方正仿宋_GB2312" w:hAnsi="方正仿宋_GB2312" w:eastAsia="方正仿宋_GB2312" w:cs="方正仿宋_GB2312"/>
          <w:sz w:val="28"/>
          <w:szCs w:val="28"/>
        </w:rPr>
        <w:t xml:space="preserve">年  月  日    </w:t>
      </w:r>
    </w:p>
    <w:p w14:paraId="3FE523B6">
      <w:pPr>
        <w:spacing w:line="360" w:lineRule="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附：</w:t>
      </w:r>
    </w:p>
    <w:tbl>
      <w:tblPr>
        <w:tblStyle w:val="8"/>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8"/>
        <w:gridCol w:w="4253"/>
      </w:tblGrid>
      <w:tr w14:paraId="28461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8" w:hRule="atLeast"/>
          <w:jc w:val="center"/>
        </w:trPr>
        <w:tc>
          <w:tcPr>
            <w:tcW w:w="4498" w:type="dxa"/>
          </w:tcPr>
          <w:p w14:paraId="0D6E8314">
            <w:pPr>
              <w:spacing w:line="360" w:lineRule="auto"/>
              <w:ind w:left="128" w:leftChars="61"/>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法定代表人身份证复印件（正反面）</w:t>
            </w:r>
          </w:p>
        </w:tc>
        <w:tc>
          <w:tcPr>
            <w:tcW w:w="4253" w:type="dxa"/>
          </w:tcPr>
          <w:p w14:paraId="197AE074">
            <w:pPr>
              <w:spacing w:line="360" w:lineRule="auto"/>
              <w:ind w:left="128" w:leftChars="61"/>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授权委托人身份证复印件（正反面）</w:t>
            </w:r>
          </w:p>
        </w:tc>
      </w:tr>
    </w:tbl>
    <w:p w14:paraId="5BB933B3">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附件</w:t>
      </w: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rPr>
        <w:t>：</w:t>
      </w:r>
    </w:p>
    <w:p w14:paraId="31DEBB89">
      <w:pPr>
        <w:spacing w:line="360" w:lineRule="auto"/>
        <w:ind w:firstLine="562" w:firstLineChars="200"/>
        <w:jc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b/>
          <w:sz w:val="28"/>
          <w:szCs w:val="28"/>
        </w:rPr>
        <w:t>非联合体竞价，不分包或转包声明</w:t>
      </w:r>
    </w:p>
    <w:p w14:paraId="678F7540">
      <w:pPr>
        <w:pStyle w:val="2"/>
        <w:overflowPunct w:val="0"/>
        <w:spacing w:line="360" w:lineRule="auto"/>
        <w:ind w:left="5250" w:firstLine="480"/>
        <w:rPr>
          <w:rFonts w:hint="eastAsia" w:ascii="方正仿宋_GB2312" w:hAnsi="方正仿宋_GB2312" w:eastAsia="方正仿宋_GB2312" w:cs="方正仿宋_GB2312"/>
          <w:sz w:val="28"/>
          <w:szCs w:val="28"/>
        </w:rPr>
      </w:pPr>
    </w:p>
    <w:p w14:paraId="44485693">
      <w:pPr>
        <w:pStyle w:val="2"/>
        <w:overflowPunct w:val="0"/>
        <w:autoSpaceDE w:val="0"/>
        <w:autoSpaceDN w:val="0"/>
        <w:adjustRightInd w:val="0"/>
        <w:spacing w:line="360" w:lineRule="auto"/>
        <w:ind w:firstLine="56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 xml:space="preserve">致: </w:t>
      </w:r>
      <w:r>
        <w:rPr>
          <w:rFonts w:hint="eastAsia" w:ascii="方正仿宋_GB2312" w:hAnsi="方正仿宋_GB2312" w:eastAsia="方正仿宋_GB2312" w:cs="方正仿宋_GB2312"/>
          <w:i w:val="0"/>
          <w:iCs w:val="0"/>
          <w:kern w:val="0"/>
          <w:sz w:val="28"/>
          <w:szCs w:val="28"/>
          <w:u w:val="none"/>
          <w:lang w:val="en-US" w:eastAsia="zh-CN" w:bidi="ar"/>
        </w:rPr>
        <w:t>蒙牛乳业（天津）有限公司</w:t>
      </w:r>
    </w:p>
    <w:p w14:paraId="459BECAB">
      <w:pPr>
        <w:pStyle w:val="7"/>
        <w:keepNext w:val="0"/>
        <w:keepLines w:val="0"/>
        <w:widowControl/>
        <w:suppressLineNumbers w:val="0"/>
        <w:spacing w:line="360" w:lineRule="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 xml:space="preserve">   关于"</w:t>
      </w:r>
      <w:r>
        <w:rPr>
          <w:rFonts w:hint="eastAsia" w:ascii="方正仿宋_GB2312" w:hAnsi="方正仿宋_GB2312" w:eastAsia="方正仿宋_GB2312" w:cs="方正仿宋_GB2312"/>
          <w:i w:val="0"/>
          <w:iCs w:val="0"/>
          <w:sz w:val="28"/>
          <w:szCs w:val="28"/>
          <w:u w:val="none"/>
        </w:rPr>
        <w:t xml:space="preserve"> 蒙牛冰品事业部2026年华</w:t>
      </w:r>
      <w:r>
        <w:rPr>
          <w:rFonts w:hint="eastAsia" w:ascii="方正仿宋_GB2312" w:hAnsi="方正仿宋_GB2312" w:eastAsia="方正仿宋_GB2312" w:cs="方正仿宋_GB2312"/>
          <w:i w:val="0"/>
          <w:iCs w:val="0"/>
          <w:sz w:val="28"/>
          <w:szCs w:val="28"/>
          <w:u w:val="none"/>
          <w:lang w:val="en-US" w:eastAsia="zh-CN"/>
        </w:rPr>
        <w:t>南</w:t>
      </w:r>
      <w:r>
        <w:rPr>
          <w:rFonts w:hint="eastAsia" w:ascii="方正仿宋_GB2312" w:hAnsi="方正仿宋_GB2312" w:eastAsia="方正仿宋_GB2312" w:cs="方正仿宋_GB2312"/>
          <w:i w:val="0"/>
          <w:iCs w:val="0"/>
          <w:sz w:val="28"/>
          <w:szCs w:val="28"/>
          <w:u w:val="none"/>
        </w:rPr>
        <w:t xml:space="preserve">大区生动化物料采招项目 </w:t>
      </w:r>
      <w:r>
        <w:rPr>
          <w:rFonts w:hint="eastAsia" w:ascii="方正仿宋_GB2312" w:hAnsi="方正仿宋_GB2312" w:eastAsia="方正仿宋_GB2312" w:cs="方正仿宋_GB2312"/>
          <w:kern w:val="2"/>
          <w:sz w:val="28"/>
          <w:szCs w:val="28"/>
          <w:lang w:val="en-US" w:eastAsia="zh-CN" w:bidi="ar-SA"/>
        </w:rPr>
        <w:tab/>
      </w:r>
      <w:r>
        <w:rPr>
          <w:rFonts w:hint="eastAsia" w:ascii="方正仿宋_GB2312" w:hAnsi="方正仿宋_GB2312" w:eastAsia="方正仿宋_GB2312" w:cs="方正仿宋_GB2312"/>
          <w:i w:val="0"/>
          <w:iCs w:val="0"/>
          <w:sz w:val="28"/>
          <w:szCs w:val="28"/>
          <w:u w:val="none"/>
        </w:rPr>
        <w:t>MNCGJH-20260318-0024</w:t>
      </w:r>
      <w:r>
        <w:rPr>
          <w:rFonts w:hint="eastAsia" w:ascii="方正仿宋_GB2312" w:hAnsi="方正仿宋_GB2312" w:eastAsia="方正仿宋_GB2312" w:cs="方正仿宋_GB2312"/>
          <w:i w:val="0"/>
          <w:iCs w:val="0"/>
          <w:sz w:val="28"/>
          <w:szCs w:val="28"/>
          <w:u w:val="none"/>
          <w:lang w:val="en-US" w:eastAsia="zh-CN"/>
        </w:rPr>
        <w:t xml:space="preserve"> </w:t>
      </w:r>
      <w:r>
        <w:rPr>
          <w:rFonts w:hint="eastAsia" w:ascii="方正仿宋_GB2312" w:hAnsi="方正仿宋_GB2312" w:eastAsia="方正仿宋_GB2312" w:cs="方正仿宋_GB2312"/>
          <w:kern w:val="2"/>
          <w:sz w:val="28"/>
          <w:szCs w:val="28"/>
          <w:lang w:val="en-US" w:eastAsia="zh-CN" w:bidi="ar-SA"/>
        </w:rPr>
        <w:t>"项目，我公司未采取联合体形式参与本项目，承诺中标后不分包或转包。</w:t>
      </w:r>
    </w:p>
    <w:p w14:paraId="179BC1AF">
      <w:pPr>
        <w:pStyle w:val="13"/>
        <w:adjustRightInd w:val="0"/>
        <w:snapToGrid w:val="0"/>
        <w:spacing w:line="360" w:lineRule="auto"/>
        <w:ind w:left="551" w:firstLine="0" w:firstLineChars="0"/>
        <w:rPr>
          <w:rFonts w:hint="eastAsia" w:ascii="方正仿宋_GB2312" w:hAnsi="方正仿宋_GB2312" w:eastAsia="方正仿宋_GB2312" w:cs="方正仿宋_GB2312"/>
          <w:kern w:val="0"/>
          <w:sz w:val="28"/>
          <w:szCs w:val="28"/>
        </w:rPr>
      </w:pPr>
    </w:p>
    <w:p w14:paraId="08429FEB">
      <w:pPr>
        <w:pStyle w:val="2"/>
        <w:overflowPunct w:val="0"/>
        <w:autoSpaceDE w:val="0"/>
        <w:autoSpaceDN w:val="0"/>
        <w:adjustRightInd w:val="0"/>
        <w:spacing w:line="360" w:lineRule="auto"/>
        <w:ind w:firstLine="5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特此声明!</w:t>
      </w:r>
    </w:p>
    <w:p w14:paraId="6B3ABAA9">
      <w:pPr>
        <w:pStyle w:val="2"/>
        <w:overflowPunct w:val="0"/>
        <w:spacing w:line="360" w:lineRule="auto"/>
        <w:ind w:firstLine="560"/>
        <w:jc w:val="right"/>
        <w:rPr>
          <w:rFonts w:hint="eastAsia" w:ascii="方正仿宋_GB2312" w:hAnsi="方正仿宋_GB2312" w:eastAsia="方正仿宋_GB2312" w:cs="方正仿宋_GB2312"/>
          <w:sz w:val="28"/>
          <w:szCs w:val="28"/>
        </w:rPr>
      </w:pPr>
    </w:p>
    <w:p w14:paraId="15C86993">
      <w:pPr>
        <w:pStyle w:val="2"/>
        <w:overflowPunct w:val="0"/>
        <w:spacing w:line="360" w:lineRule="auto"/>
        <w:ind w:firstLine="560"/>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xx公司</w:t>
      </w:r>
    </w:p>
    <w:p w14:paraId="05C6CE44">
      <w:pPr>
        <w:pStyle w:val="2"/>
        <w:overflowPunct w:val="0"/>
        <w:spacing w:line="360" w:lineRule="auto"/>
        <w:ind w:firstLine="560"/>
        <w:jc w:val="right"/>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xx</w:t>
      </w:r>
      <w:r>
        <w:rPr>
          <w:rFonts w:hint="eastAsia" w:ascii="方正仿宋_GB2312" w:hAnsi="方正仿宋_GB2312" w:eastAsia="方正仿宋_GB2312" w:cs="方正仿宋_GB2312"/>
          <w:sz w:val="28"/>
          <w:szCs w:val="28"/>
          <w:lang w:val="en-US" w:eastAsia="zh-CN"/>
        </w:rPr>
        <w:t>年xx月xx日</w:t>
      </w:r>
    </w:p>
    <w:p w14:paraId="2F0E563B">
      <w:pPr>
        <w:rPr>
          <w:rFonts w:hint="eastAsia" w:ascii="方正仿宋_GB2312" w:hAnsi="方正仿宋_GB2312" w:eastAsia="方正仿宋_GB2312" w:cs="方正仿宋_GB2312"/>
          <w:sz w:val="28"/>
          <w:szCs w:val="28"/>
          <w:lang w:val="en-US" w:eastAsia="zh-CN"/>
        </w:rPr>
      </w:pPr>
    </w:p>
    <w:p w14:paraId="017DA67B">
      <w:pPr>
        <w:rPr>
          <w:rFonts w:hint="eastAsia" w:ascii="方正仿宋_GB2312" w:hAnsi="方正仿宋_GB2312" w:eastAsia="方正仿宋_GB2312" w:cs="方正仿宋_GB2312"/>
          <w:sz w:val="28"/>
          <w:szCs w:val="28"/>
          <w:lang w:val="en-US" w:eastAsia="zh-CN"/>
        </w:rPr>
      </w:pPr>
    </w:p>
    <w:p w14:paraId="120CEC47">
      <w:pPr>
        <w:rPr>
          <w:rFonts w:hint="eastAsia" w:ascii="方正仿宋_GB2312" w:hAnsi="方正仿宋_GB2312" w:eastAsia="方正仿宋_GB2312" w:cs="方正仿宋_GB2312"/>
          <w:sz w:val="28"/>
          <w:szCs w:val="28"/>
          <w:lang w:val="en-US" w:eastAsia="zh-CN"/>
        </w:rPr>
      </w:pPr>
    </w:p>
    <w:p w14:paraId="27094D77">
      <w:pPr>
        <w:rPr>
          <w:rFonts w:hint="eastAsia" w:ascii="方正仿宋_GB2312" w:hAnsi="方正仿宋_GB2312" w:eastAsia="方正仿宋_GB2312" w:cs="方正仿宋_GB2312"/>
          <w:sz w:val="28"/>
          <w:szCs w:val="28"/>
          <w:lang w:val="en-US" w:eastAsia="zh-CN"/>
        </w:rPr>
      </w:pPr>
    </w:p>
    <w:p w14:paraId="6BE99555">
      <w:pPr>
        <w:rPr>
          <w:rFonts w:hint="eastAsia" w:ascii="方正仿宋_GB2312" w:hAnsi="方正仿宋_GB2312" w:eastAsia="方正仿宋_GB2312" w:cs="方正仿宋_GB2312"/>
          <w:sz w:val="28"/>
          <w:szCs w:val="28"/>
          <w:lang w:val="en-US" w:eastAsia="zh-CN"/>
        </w:rPr>
      </w:pPr>
    </w:p>
    <w:p w14:paraId="0514EEDC">
      <w:pPr>
        <w:rPr>
          <w:rFonts w:hint="eastAsia" w:ascii="方正仿宋_GB2312" w:hAnsi="方正仿宋_GB2312" w:eastAsia="方正仿宋_GB2312" w:cs="方正仿宋_GB2312"/>
          <w:sz w:val="28"/>
          <w:szCs w:val="28"/>
          <w:lang w:val="en-US" w:eastAsia="zh-CN"/>
        </w:rPr>
      </w:pPr>
    </w:p>
    <w:p w14:paraId="056BE972">
      <w:pPr>
        <w:rPr>
          <w:rFonts w:hint="eastAsia" w:ascii="方正仿宋_GB2312" w:hAnsi="方正仿宋_GB2312" w:eastAsia="方正仿宋_GB2312" w:cs="方正仿宋_GB2312"/>
          <w:sz w:val="28"/>
          <w:szCs w:val="28"/>
          <w:lang w:val="en-US" w:eastAsia="zh-CN"/>
        </w:rPr>
      </w:pPr>
    </w:p>
    <w:p w14:paraId="48652265">
      <w:pPr>
        <w:rPr>
          <w:rFonts w:hint="eastAsia" w:ascii="方正仿宋_GB2312" w:hAnsi="方正仿宋_GB2312" w:eastAsia="方正仿宋_GB2312" w:cs="方正仿宋_GB2312"/>
          <w:sz w:val="28"/>
          <w:szCs w:val="28"/>
          <w:lang w:val="en-US" w:eastAsia="zh-CN"/>
        </w:rPr>
      </w:pPr>
    </w:p>
    <w:p w14:paraId="2DDF045C">
      <w:pPr>
        <w:rPr>
          <w:rFonts w:hint="eastAsia" w:ascii="方正仿宋_GB2312" w:hAnsi="方正仿宋_GB2312" w:eastAsia="方正仿宋_GB2312" w:cs="方正仿宋_GB2312"/>
          <w:sz w:val="28"/>
          <w:szCs w:val="28"/>
          <w:lang w:val="en-US" w:eastAsia="zh-CN"/>
        </w:rPr>
      </w:pPr>
    </w:p>
    <w:p w14:paraId="401B05D4">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附件5：</w:t>
      </w:r>
    </w:p>
    <w:p w14:paraId="38EB446B">
      <w:pPr>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告知函</w:t>
      </w:r>
    </w:p>
    <w:p w14:paraId="3F5195C5">
      <w:pPr>
        <w:spacing w:before="156" w:beforeLines="50" w:after="156" w:afterLines="50" w:line="720" w:lineRule="exact"/>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致：蒙牛乳业（</w:t>
      </w:r>
      <w:r>
        <w:rPr>
          <w:rFonts w:hint="eastAsia" w:ascii="方正仿宋_GB2312" w:hAnsi="方正仿宋_GB2312" w:eastAsia="方正仿宋_GB2312" w:cs="方正仿宋_GB2312"/>
          <w:sz w:val="28"/>
          <w:szCs w:val="28"/>
          <w:lang w:val="en-US" w:eastAsia="zh-CN"/>
        </w:rPr>
        <w:t>天津</w:t>
      </w:r>
      <w:r>
        <w:rPr>
          <w:rFonts w:hint="eastAsia" w:ascii="方正仿宋_GB2312" w:hAnsi="方正仿宋_GB2312" w:eastAsia="方正仿宋_GB2312" w:cs="方正仿宋_GB2312"/>
          <w:sz w:val="28"/>
          <w:szCs w:val="28"/>
        </w:rPr>
        <w:t>）有限公司:</w:t>
      </w:r>
    </w:p>
    <w:p w14:paraId="5F6F08AC">
      <w:pPr>
        <w:spacing w:before="156" w:beforeLines="50" w:after="156" w:afterLines="50" w:line="720" w:lineRule="exact"/>
        <w:ind w:firstLine="562"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u w:val="single"/>
        </w:rPr>
        <w:t>***公司</w:t>
      </w:r>
      <w:r>
        <w:rPr>
          <w:rFonts w:hint="eastAsia" w:ascii="方正仿宋_GB2312" w:hAnsi="方正仿宋_GB2312" w:eastAsia="方正仿宋_GB2312" w:cs="方正仿宋_GB2312"/>
          <w:sz w:val="28"/>
          <w:szCs w:val="28"/>
        </w:rPr>
        <w:t>（请填写标准注册公司名称）于</w:t>
      </w:r>
      <w:r>
        <w:rPr>
          <w:rFonts w:hint="eastAsia" w:ascii="方正仿宋_GB2312" w:hAnsi="方正仿宋_GB2312" w:eastAsia="方正仿宋_GB2312" w:cs="方正仿宋_GB2312"/>
          <w:b/>
          <w:bCs/>
          <w:sz w:val="28"/>
          <w:szCs w:val="28"/>
          <w:u w:val="single"/>
        </w:rPr>
        <w:t>**年**日</w:t>
      </w:r>
      <w:r>
        <w:rPr>
          <w:rFonts w:hint="eastAsia" w:ascii="方正仿宋_GB2312" w:hAnsi="方正仿宋_GB2312" w:eastAsia="方正仿宋_GB2312" w:cs="方正仿宋_GB2312"/>
          <w:sz w:val="28"/>
          <w:szCs w:val="28"/>
        </w:rPr>
        <w:t>参加贵方组织的</w:t>
      </w:r>
      <w:r>
        <w:rPr>
          <w:rFonts w:hint="eastAsia" w:ascii="方正仿宋_GB2312" w:hAnsi="方正仿宋_GB2312" w:eastAsia="方正仿宋_GB2312" w:cs="方正仿宋_GB2312"/>
          <w:b/>
          <w:bCs/>
          <w:sz w:val="28"/>
          <w:szCs w:val="28"/>
          <w:u w:val="single"/>
        </w:rPr>
        <w:t>***项目</w:t>
      </w:r>
      <w:r>
        <w:rPr>
          <w:rFonts w:hint="eastAsia" w:ascii="方正仿宋_GB2312" w:hAnsi="方正仿宋_GB2312" w:eastAsia="方正仿宋_GB2312" w:cs="方正仿宋_GB2312"/>
          <w:sz w:val="28"/>
          <w:szCs w:val="28"/>
        </w:rPr>
        <w:t>（项目编号：</w:t>
      </w:r>
      <w:r>
        <w:rPr>
          <w:rFonts w:hint="eastAsia" w:ascii="方正仿宋_GB2312" w:hAnsi="方正仿宋_GB2312" w:eastAsia="方正仿宋_GB2312" w:cs="方正仿宋_GB2312"/>
          <w:b/>
          <w:bCs/>
          <w:sz w:val="28"/>
          <w:szCs w:val="28"/>
          <w:u w:val="single"/>
        </w:rPr>
        <w:t>***</w:t>
      </w:r>
      <w:r>
        <w:rPr>
          <w:rFonts w:hint="eastAsia" w:ascii="方正仿宋_GB2312" w:hAnsi="方正仿宋_GB2312" w:eastAsia="方正仿宋_GB2312" w:cs="方正仿宋_GB2312"/>
          <w:sz w:val="28"/>
          <w:szCs w:val="28"/>
        </w:rPr>
        <w:t>），并提交下述文件一份：</w:t>
      </w:r>
    </w:p>
    <w:p w14:paraId="0F624C29">
      <w:pPr>
        <w:spacing w:before="50" w:after="156" w:afterLines="50" w:line="720" w:lineRule="exact"/>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据此函，同意并告知如下：</w:t>
      </w:r>
    </w:p>
    <w:p w14:paraId="0A9F690B">
      <w:pPr>
        <w:tabs>
          <w:tab w:val="left" w:pos="1134"/>
        </w:tabs>
        <w:spacing w:line="606"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 xml:space="preserve">    </w:t>
      </w:r>
      <w:r>
        <w:rPr>
          <w:rFonts w:hint="eastAsia" w:ascii="方正仿宋_GB2312" w:hAnsi="方正仿宋_GB2312" w:eastAsia="方正仿宋_GB2312" w:cs="方正仿宋_GB2312"/>
          <w:color w:val="000000"/>
          <w:sz w:val="28"/>
          <w:szCs w:val="28"/>
          <w:lang w:val="zh-CN"/>
        </w:rPr>
        <w:t>我公司参加</w:t>
      </w:r>
      <w:r>
        <w:rPr>
          <w:rFonts w:hint="eastAsia" w:ascii="方正仿宋_GB2312" w:hAnsi="方正仿宋_GB2312" w:eastAsia="方正仿宋_GB2312" w:cs="方正仿宋_GB2312"/>
          <w:sz w:val="28"/>
          <w:szCs w:val="28"/>
        </w:rPr>
        <w:t>贵方组织的采购招标项目之前，已对我公司员工进行背景调查，</w:t>
      </w:r>
      <w:r>
        <w:rPr>
          <w:rFonts w:hint="eastAsia" w:ascii="方正仿宋_GB2312" w:hAnsi="方正仿宋_GB2312" w:eastAsia="方正仿宋_GB2312" w:cs="方正仿宋_GB2312"/>
          <w:sz w:val="28"/>
          <w:szCs w:val="28"/>
          <w:highlight w:val="yellow"/>
        </w:rPr>
        <w:t>情况一：</w:t>
      </w:r>
      <w:r>
        <w:rPr>
          <w:rFonts w:hint="eastAsia" w:ascii="方正仿宋_GB2312" w:hAnsi="方正仿宋_GB2312" w:eastAsia="方正仿宋_GB2312" w:cs="方正仿宋_GB2312"/>
          <w:sz w:val="28"/>
          <w:szCs w:val="28"/>
        </w:rPr>
        <w:t>我公司员工未包括</w:t>
      </w:r>
      <w:r>
        <w:rPr>
          <w:rFonts w:hint="eastAsia" w:ascii="方正仿宋_GB2312" w:hAnsi="方正仿宋_GB2312" w:eastAsia="方正仿宋_GB2312" w:cs="方正仿宋_GB2312"/>
          <w:color w:val="000000"/>
          <w:sz w:val="28"/>
          <w:szCs w:val="28"/>
          <w:lang w:val="zh-CN"/>
        </w:rPr>
        <w:t>任何蒙牛</w:t>
      </w:r>
      <w:r>
        <w:rPr>
          <w:rFonts w:hint="eastAsia" w:ascii="方正仿宋_GB2312" w:hAnsi="方正仿宋_GB2312" w:eastAsia="方正仿宋_GB2312" w:cs="方正仿宋_GB2312"/>
          <w:sz w:val="28"/>
          <w:szCs w:val="28"/>
        </w:rPr>
        <w:t>集团在职人员亲属</w:t>
      </w:r>
      <w:r>
        <w:rPr>
          <w:rFonts w:hint="eastAsia" w:ascii="方正仿宋_GB2312" w:hAnsi="方正仿宋_GB2312" w:eastAsia="方正仿宋_GB2312" w:cs="方正仿宋_GB2312"/>
          <w:kern w:val="0"/>
          <w:sz w:val="28"/>
          <w:szCs w:val="28"/>
          <w:lang w:eastAsia="zh-Hans" w:bidi="ar"/>
        </w:rPr>
        <w:t>（含特定关系人）</w:t>
      </w:r>
      <w:r>
        <w:rPr>
          <w:rFonts w:hint="eastAsia" w:ascii="方正仿宋_GB2312" w:hAnsi="方正仿宋_GB2312" w:eastAsia="方正仿宋_GB2312" w:cs="方正仿宋_GB2312"/>
          <w:sz w:val="28"/>
          <w:szCs w:val="28"/>
        </w:rPr>
        <w:t>、离职人员。</w:t>
      </w:r>
      <w:r>
        <w:rPr>
          <w:rFonts w:hint="eastAsia" w:ascii="方正仿宋_GB2312" w:hAnsi="方正仿宋_GB2312" w:eastAsia="方正仿宋_GB2312" w:cs="方正仿宋_GB2312"/>
          <w:color w:val="000000"/>
          <w:sz w:val="28"/>
          <w:szCs w:val="28"/>
          <w:lang w:val="zh-CN"/>
        </w:rPr>
        <w:t>如若中选，</w:t>
      </w:r>
      <w:r>
        <w:rPr>
          <w:rFonts w:hint="eastAsia" w:ascii="方正仿宋_GB2312" w:hAnsi="方正仿宋_GB2312" w:eastAsia="方正仿宋_GB2312" w:cs="方正仿宋_GB2312"/>
          <w:color w:val="000000"/>
          <w:sz w:val="28"/>
          <w:szCs w:val="28"/>
        </w:rPr>
        <w:t>我公司</w:t>
      </w:r>
      <w:r>
        <w:rPr>
          <w:rFonts w:hint="eastAsia" w:ascii="方正仿宋_GB2312" w:hAnsi="方正仿宋_GB2312" w:eastAsia="方正仿宋_GB2312" w:cs="方正仿宋_GB2312"/>
          <w:color w:val="000000"/>
          <w:sz w:val="28"/>
          <w:szCs w:val="28"/>
          <w:lang w:val="zh-CN"/>
        </w:rPr>
        <w:t>相关服务团队</w:t>
      </w:r>
      <w:r>
        <w:rPr>
          <w:rFonts w:hint="eastAsia" w:ascii="方正仿宋_GB2312" w:hAnsi="方正仿宋_GB2312" w:eastAsia="方正仿宋_GB2312" w:cs="方正仿宋_GB2312"/>
          <w:color w:val="000000"/>
          <w:sz w:val="28"/>
          <w:szCs w:val="28"/>
        </w:rPr>
        <w:t>将不会</w:t>
      </w:r>
      <w:r>
        <w:rPr>
          <w:rFonts w:hint="eastAsia" w:ascii="方正仿宋_GB2312" w:hAnsi="方正仿宋_GB2312" w:eastAsia="方正仿宋_GB2312" w:cs="方正仿宋_GB2312"/>
          <w:color w:val="000000"/>
          <w:sz w:val="28"/>
          <w:szCs w:val="28"/>
          <w:lang w:val="zh-CN"/>
        </w:rPr>
        <w:t>招聘蒙牛</w:t>
      </w:r>
      <w:r>
        <w:rPr>
          <w:rFonts w:hint="eastAsia" w:ascii="方正仿宋_GB2312" w:hAnsi="方正仿宋_GB2312" w:eastAsia="方正仿宋_GB2312" w:cs="方正仿宋_GB2312"/>
          <w:sz w:val="28"/>
          <w:szCs w:val="28"/>
        </w:rPr>
        <w:t>集团在职人员亲属</w:t>
      </w:r>
      <w:r>
        <w:rPr>
          <w:rFonts w:hint="eastAsia" w:ascii="方正仿宋_GB2312" w:hAnsi="方正仿宋_GB2312" w:eastAsia="方正仿宋_GB2312" w:cs="方正仿宋_GB2312"/>
          <w:kern w:val="0"/>
          <w:sz w:val="28"/>
          <w:szCs w:val="28"/>
          <w:lang w:eastAsia="zh-Hans" w:bidi="ar"/>
        </w:rPr>
        <w:t>（含特定关系人）</w:t>
      </w:r>
      <w:r>
        <w:rPr>
          <w:rFonts w:hint="eastAsia" w:ascii="方正仿宋_GB2312" w:hAnsi="方正仿宋_GB2312" w:eastAsia="方正仿宋_GB2312" w:cs="方正仿宋_GB2312"/>
          <w:sz w:val="28"/>
          <w:szCs w:val="28"/>
        </w:rPr>
        <w:t>、离职人员。</w:t>
      </w:r>
      <w:r>
        <w:rPr>
          <w:rFonts w:hint="eastAsia" w:ascii="方正仿宋_GB2312" w:hAnsi="方正仿宋_GB2312" w:eastAsia="方正仿宋_GB2312" w:cs="方正仿宋_GB2312"/>
          <w:sz w:val="28"/>
          <w:szCs w:val="28"/>
          <w:highlight w:val="yellow"/>
        </w:rPr>
        <w:t>情况二：</w:t>
      </w:r>
      <w:r>
        <w:rPr>
          <w:rFonts w:hint="eastAsia" w:ascii="方正仿宋_GB2312" w:hAnsi="方正仿宋_GB2312" w:eastAsia="方正仿宋_GB2312" w:cs="方正仿宋_GB2312"/>
          <w:sz w:val="28"/>
          <w:szCs w:val="28"/>
        </w:rPr>
        <w:t>我公司员工***为</w:t>
      </w:r>
      <w:r>
        <w:rPr>
          <w:rFonts w:hint="eastAsia" w:ascii="方正仿宋_GB2312" w:hAnsi="方正仿宋_GB2312" w:eastAsia="方正仿宋_GB2312" w:cs="方正仿宋_GB2312"/>
          <w:color w:val="000000"/>
          <w:sz w:val="28"/>
          <w:szCs w:val="28"/>
          <w:lang w:val="zh-CN"/>
        </w:rPr>
        <w:t>蒙牛</w:t>
      </w:r>
      <w:r>
        <w:rPr>
          <w:rFonts w:hint="eastAsia" w:ascii="方正仿宋_GB2312" w:hAnsi="方正仿宋_GB2312" w:eastAsia="方正仿宋_GB2312" w:cs="方正仿宋_GB2312"/>
          <w:sz w:val="28"/>
          <w:szCs w:val="28"/>
        </w:rPr>
        <w:t>集团在职人员亲属</w:t>
      </w:r>
      <w:r>
        <w:rPr>
          <w:rFonts w:hint="eastAsia" w:ascii="方正仿宋_GB2312" w:hAnsi="方正仿宋_GB2312" w:eastAsia="方正仿宋_GB2312" w:cs="方正仿宋_GB2312"/>
          <w:kern w:val="0"/>
          <w:sz w:val="28"/>
          <w:szCs w:val="28"/>
          <w:lang w:eastAsia="zh-Hans" w:bidi="ar"/>
        </w:rPr>
        <w:t>（含特定关系人）</w:t>
      </w:r>
      <w:r>
        <w:rPr>
          <w:rFonts w:hint="eastAsia" w:ascii="方正仿宋_GB2312" w:hAnsi="方正仿宋_GB2312" w:eastAsia="方正仿宋_GB2312" w:cs="方正仿宋_GB2312"/>
          <w:kern w:val="0"/>
          <w:sz w:val="28"/>
          <w:szCs w:val="28"/>
          <w:lang w:bidi="ar"/>
        </w:rPr>
        <w:t>或</w:t>
      </w:r>
      <w:r>
        <w:rPr>
          <w:rFonts w:hint="eastAsia" w:ascii="方正仿宋_GB2312" w:hAnsi="方正仿宋_GB2312" w:eastAsia="方正仿宋_GB2312" w:cs="方正仿宋_GB2312"/>
          <w:sz w:val="28"/>
          <w:szCs w:val="28"/>
        </w:rPr>
        <w:t>离职人员，经综合考量评估，该员工对于贵方组织的本次项目不存在任何利害关系。如若中选</w:t>
      </w:r>
      <w:r>
        <w:rPr>
          <w:rFonts w:hint="eastAsia" w:ascii="方正仿宋_GB2312" w:hAnsi="方正仿宋_GB2312" w:eastAsia="方正仿宋_GB2312" w:cs="方正仿宋_GB2312"/>
          <w:color w:val="000000"/>
          <w:sz w:val="28"/>
          <w:szCs w:val="28"/>
          <w:lang w:val="zh-CN"/>
        </w:rPr>
        <w:t>，</w:t>
      </w:r>
      <w:r>
        <w:rPr>
          <w:rFonts w:hint="eastAsia" w:ascii="方正仿宋_GB2312" w:hAnsi="方正仿宋_GB2312" w:eastAsia="方正仿宋_GB2312" w:cs="方正仿宋_GB2312"/>
          <w:color w:val="000000"/>
          <w:sz w:val="28"/>
          <w:szCs w:val="28"/>
        </w:rPr>
        <w:t>该员工将不会作为我公司</w:t>
      </w:r>
      <w:r>
        <w:rPr>
          <w:rFonts w:hint="eastAsia" w:ascii="方正仿宋_GB2312" w:hAnsi="方正仿宋_GB2312" w:eastAsia="方正仿宋_GB2312" w:cs="方正仿宋_GB2312"/>
          <w:color w:val="000000"/>
          <w:sz w:val="28"/>
          <w:szCs w:val="28"/>
          <w:lang w:val="zh-CN"/>
        </w:rPr>
        <w:t>服务团队</w:t>
      </w:r>
      <w:r>
        <w:rPr>
          <w:rFonts w:hint="eastAsia" w:ascii="方正仿宋_GB2312" w:hAnsi="方正仿宋_GB2312" w:eastAsia="方正仿宋_GB2312" w:cs="方正仿宋_GB2312"/>
          <w:color w:val="000000"/>
          <w:sz w:val="28"/>
          <w:szCs w:val="28"/>
        </w:rPr>
        <w:t>成员；合作期间如发现该员工</w:t>
      </w:r>
      <w:r>
        <w:rPr>
          <w:rFonts w:hint="eastAsia" w:ascii="方正仿宋_GB2312" w:hAnsi="方正仿宋_GB2312" w:eastAsia="方正仿宋_GB2312" w:cs="方正仿宋_GB2312"/>
          <w:sz w:val="28"/>
          <w:szCs w:val="28"/>
        </w:rPr>
        <w:t>以我公司名义与蒙牛集团进行相关业务往来，一经查实，我公司无条件接受蒙牛集团《阳光协议》中的相关处理条款。</w:t>
      </w:r>
    </w:p>
    <w:p w14:paraId="7C0DD735">
      <w:pPr>
        <w:tabs>
          <w:tab w:val="left" w:pos="1134"/>
        </w:tabs>
        <w:spacing w:line="606" w:lineRule="exact"/>
        <w:ind w:firstLine="555"/>
        <w:rPr>
          <w:rFonts w:hint="eastAsia" w:ascii="方正仿宋_GB2312" w:hAnsi="方正仿宋_GB2312" w:eastAsia="方正仿宋_GB2312" w:cs="方正仿宋_GB2312"/>
          <w:sz w:val="28"/>
          <w:szCs w:val="28"/>
        </w:rPr>
      </w:pPr>
    </w:p>
    <w:p w14:paraId="403894B6">
      <w:pPr>
        <w:spacing w:line="360" w:lineRule="auto"/>
        <w:ind w:firstLine="560" w:firstLineChars="200"/>
        <w:rPr>
          <w:rFonts w:hint="eastAsia" w:ascii="方正仿宋_GB2312" w:hAnsi="方正仿宋_GB2312" w:eastAsia="方正仿宋_GB2312" w:cs="方正仿宋_GB2312"/>
          <w:color w:val="000000"/>
          <w:sz w:val="28"/>
          <w:szCs w:val="28"/>
          <w:lang w:bidi="ar"/>
        </w:rPr>
      </w:pPr>
      <w:r>
        <w:rPr>
          <w:rFonts w:hint="eastAsia" w:ascii="方正仿宋_GB2312" w:hAnsi="方正仿宋_GB2312" w:eastAsia="方正仿宋_GB2312" w:cs="方正仿宋_GB2312"/>
          <w:color w:val="000000"/>
          <w:sz w:val="28"/>
          <w:szCs w:val="28"/>
          <w:lang w:bidi="ar"/>
        </w:rPr>
        <w:t>公司全称</w:t>
      </w:r>
      <w:r>
        <w:rPr>
          <w:rFonts w:hint="eastAsia" w:ascii="方正仿宋_GB2312" w:hAnsi="方正仿宋_GB2312" w:eastAsia="方正仿宋_GB2312" w:cs="方正仿宋_GB2312"/>
          <w:color w:val="FF0000"/>
          <w:sz w:val="28"/>
          <w:szCs w:val="28"/>
          <w:lang w:bidi="ar"/>
        </w:rPr>
        <w:t>（公章）</w:t>
      </w:r>
      <w:r>
        <w:rPr>
          <w:rFonts w:hint="eastAsia" w:ascii="方正仿宋_GB2312" w:hAnsi="方正仿宋_GB2312" w:eastAsia="方正仿宋_GB2312" w:cs="方正仿宋_GB2312"/>
          <w:color w:val="000000"/>
          <w:sz w:val="28"/>
          <w:szCs w:val="28"/>
          <w:lang w:bidi="ar"/>
        </w:rPr>
        <w:t>：</w:t>
      </w:r>
    </w:p>
    <w:p w14:paraId="3AF70B3F">
      <w:pPr>
        <w:spacing w:line="360" w:lineRule="auto"/>
        <w:ind w:firstLine="560" w:firstLineChars="200"/>
        <w:rPr>
          <w:rFonts w:hint="eastAsia" w:ascii="方正仿宋_GB2312" w:hAnsi="方正仿宋_GB2312" w:eastAsia="方正仿宋_GB2312" w:cs="方正仿宋_GB2312"/>
          <w:color w:val="000000"/>
          <w:sz w:val="28"/>
          <w:szCs w:val="28"/>
          <w:lang w:bidi="ar"/>
        </w:rPr>
      </w:pPr>
      <w:r>
        <w:rPr>
          <w:rFonts w:hint="eastAsia" w:ascii="方正仿宋_GB2312" w:hAnsi="方正仿宋_GB2312" w:eastAsia="方正仿宋_GB2312" w:cs="方正仿宋_GB2312"/>
          <w:color w:val="000000"/>
          <w:sz w:val="28"/>
          <w:szCs w:val="28"/>
          <w:lang w:bidi="ar"/>
        </w:rPr>
        <w:t>法定代表人或被授权委托人</w:t>
      </w:r>
      <w:r>
        <w:rPr>
          <w:rFonts w:hint="eastAsia" w:ascii="方正仿宋_GB2312" w:hAnsi="方正仿宋_GB2312" w:eastAsia="方正仿宋_GB2312" w:cs="方正仿宋_GB2312"/>
          <w:color w:val="FF0000"/>
          <w:sz w:val="28"/>
          <w:szCs w:val="28"/>
          <w:lang w:bidi="ar"/>
        </w:rPr>
        <w:t>（签字或印章）</w:t>
      </w:r>
      <w:r>
        <w:rPr>
          <w:rFonts w:hint="eastAsia" w:ascii="方正仿宋_GB2312" w:hAnsi="方正仿宋_GB2312" w:eastAsia="方正仿宋_GB2312" w:cs="方正仿宋_GB2312"/>
          <w:color w:val="000000"/>
          <w:sz w:val="28"/>
          <w:szCs w:val="28"/>
          <w:lang w:bidi="ar"/>
        </w:rPr>
        <w:t xml:space="preserve">： </w:t>
      </w:r>
    </w:p>
    <w:p w14:paraId="2D8DE1A1">
      <w:pPr>
        <w:widowControl/>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lang w:bidi="ar"/>
        </w:rPr>
        <w:t xml:space="preserve">    日期：</w:t>
      </w:r>
      <w:r>
        <w:rPr>
          <w:rFonts w:hint="eastAsia" w:ascii="方正仿宋_GB2312" w:hAnsi="方正仿宋_GB2312" w:eastAsia="方正仿宋_GB2312" w:cs="方正仿宋_GB2312"/>
          <w:sz w:val="28"/>
          <w:szCs w:val="28"/>
          <w:lang w:bidi="ar"/>
        </w:rPr>
        <w:t xml:space="preserve"> </w:t>
      </w:r>
    </w:p>
    <w:p w14:paraId="355C96DF">
      <w:pPr>
        <w:spacing w:before="50" w:after="156" w:afterLines="50" w:line="360" w:lineRule="auto"/>
        <w:rPr>
          <w:rFonts w:hint="eastAsia" w:ascii="方正仿宋_GB2312" w:hAnsi="方正仿宋_GB2312" w:eastAsia="方正仿宋_GB2312" w:cs="方正仿宋_GB2312"/>
          <w:sz w:val="28"/>
          <w:szCs w:val="28"/>
        </w:rPr>
      </w:pPr>
    </w:p>
    <w:p w14:paraId="359406CA">
      <w:pPr>
        <w:rPr>
          <w:rFonts w:hint="eastAsia" w:ascii="方正仿宋_GB2312" w:hAnsi="方正仿宋_GB2312" w:eastAsia="方正仿宋_GB2312" w:cs="方正仿宋_GB2312"/>
          <w:sz w:val="28"/>
          <w:szCs w:val="28"/>
        </w:rPr>
      </w:pPr>
      <w:bookmarkStart w:id="0" w:name="_Toc23734"/>
      <w:bookmarkStart w:id="1" w:name="_Toc22252"/>
    </w:p>
    <w:p w14:paraId="38A2BD55">
      <w:pP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附件</w:t>
      </w:r>
      <w:bookmarkEnd w:id="0"/>
      <w:bookmarkEnd w:id="1"/>
      <w:r>
        <w:rPr>
          <w:rFonts w:hint="eastAsia" w:ascii="方正仿宋_GB2312" w:hAnsi="方正仿宋_GB2312" w:eastAsia="方正仿宋_GB2312" w:cs="方正仿宋_GB2312"/>
          <w:sz w:val="28"/>
          <w:szCs w:val="28"/>
          <w:lang w:eastAsia="zh-CN"/>
        </w:rPr>
        <w:t>：</w:t>
      </w:r>
    </w:p>
    <w:p w14:paraId="1E58B2FC">
      <w:pPr>
        <w:widowControl/>
        <w:spacing w:line="600" w:lineRule="exact"/>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kern w:val="0"/>
          <w:sz w:val="28"/>
          <w:szCs w:val="28"/>
          <w:lang w:bidi="ar"/>
        </w:rPr>
        <w:t>阳光协议</w:t>
      </w:r>
    </w:p>
    <w:p w14:paraId="32C3BA4C">
      <w:pPr>
        <w:widowControl/>
        <w:spacing w:line="600" w:lineRule="exact"/>
        <w:jc w:val="left"/>
        <w:rPr>
          <w:rFonts w:hint="eastAsia" w:ascii="方正仿宋_GB2312" w:hAnsi="方正仿宋_GB2312" w:eastAsia="方正仿宋_GB2312" w:cs="方正仿宋_GB2312"/>
          <w:color w:val="A6A6A6"/>
          <w:kern w:val="0"/>
          <w:sz w:val="28"/>
          <w:szCs w:val="28"/>
          <w:lang w:bidi="ar"/>
        </w:rPr>
      </w:pPr>
      <w:r>
        <w:rPr>
          <w:rFonts w:hint="eastAsia" w:ascii="方正仿宋_GB2312" w:hAnsi="方正仿宋_GB2312" w:eastAsia="方正仿宋_GB2312" w:cs="方正仿宋_GB2312"/>
          <w:kern w:val="0"/>
          <w:sz w:val="28"/>
          <w:szCs w:val="28"/>
          <w:lang w:bidi="ar"/>
        </w:rPr>
        <w:t>甲方：蒙牛乳业（</w:t>
      </w:r>
      <w:r>
        <w:rPr>
          <w:rFonts w:hint="eastAsia" w:ascii="方正仿宋_GB2312" w:hAnsi="方正仿宋_GB2312" w:eastAsia="方正仿宋_GB2312" w:cs="方正仿宋_GB2312"/>
          <w:kern w:val="0"/>
          <w:sz w:val="28"/>
          <w:szCs w:val="28"/>
          <w:lang w:val="en-US" w:eastAsia="zh-CN" w:bidi="ar"/>
        </w:rPr>
        <w:t>天津</w:t>
      </w:r>
      <w:r>
        <w:rPr>
          <w:rFonts w:hint="eastAsia" w:ascii="方正仿宋_GB2312" w:hAnsi="方正仿宋_GB2312" w:eastAsia="方正仿宋_GB2312" w:cs="方正仿宋_GB2312"/>
          <w:kern w:val="0"/>
          <w:sz w:val="28"/>
          <w:szCs w:val="28"/>
          <w:lang w:bidi="ar"/>
        </w:rPr>
        <w:t>）有限公司</w:t>
      </w:r>
    </w:p>
    <w:p w14:paraId="6541464B">
      <w:pPr>
        <w:widowControl/>
        <w:spacing w:line="600" w:lineRule="exact"/>
        <w:jc w:val="left"/>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乙方：</w:t>
      </w:r>
    </w:p>
    <w:p w14:paraId="369446C5">
      <w:pPr>
        <w:widowControl/>
        <w:spacing w:line="360" w:lineRule="auto"/>
        <w:ind w:firstLine="560" w:firstLineChars="200"/>
        <w:rPr>
          <w:rFonts w:hint="eastAsia" w:ascii="方正仿宋_GB2312" w:hAnsi="方正仿宋_GB2312" w:eastAsia="方正仿宋_GB2312" w:cs="方正仿宋_GB2312"/>
          <w:sz w:val="28"/>
          <w:szCs w:val="28"/>
          <w:lang w:bidi="ar"/>
        </w:rPr>
      </w:pPr>
      <w:r>
        <w:rPr>
          <w:rFonts w:hint="eastAsia" w:ascii="方正仿宋_GB2312" w:hAnsi="方正仿宋_GB2312" w:eastAsia="方正仿宋_GB2312" w:cs="方正仿宋_GB2312"/>
          <w:sz w:val="28"/>
          <w:szCs w:val="28"/>
          <w:lang w:bidi="ar"/>
        </w:rPr>
        <w:t>为规范企业经营活动，增强甲乙双方廉洁合作意识，维护甲乙双方的共同利益，营造守法经营、阳光诚信的合作氛围，</w:t>
      </w:r>
      <w:r>
        <w:rPr>
          <w:rFonts w:hint="eastAsia" w:ascii="方正仿宋_GB2312" w:hAnsi="方正仿宋_GB2312" w:eastAsia="方正仿宋_GB2312" w:cs="方正仿宋_GB2312"/>
          <w:sz w:val="28"/>
          <w:szCs w:val="28"/>
        </w:rPr>
        <w:t>甲、乙双方经过平等协商</w:t>
      </w:r>
      <w:r>
        <w:rPr>
          <w:rFonts w:hint="eastAsia" w:ascii="方正仿宋_GB2312" w:hAnsi="方正仿宋_GB2312" w:eastAsia="方正仿宋_GB2312" w:cs="方正仿宋_GB2312"/>
          <w:sz w:val="28"/>
          <w:szCs w:val="28"/>
          <w:lang w:bidi="ar"/>
        </w:rPr>
        <w:t>，订立本协议。本协议是双方所签</w:t>
      </w:r>
    </w:p>
    <w:p w14:paraId="6A401D99">
      <w:pPr>
        <w:widowControl/>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u w:val="single"/>
          <w:lang w:bidi="ar"/>
        </w:rPr>
        <w:t xml:space="preserve">                               </w:t>
      </w:r>
      <w:r>
        <w:rPr>
          <w:rFonts w:hint="eastAsia" w:ascii="方正仿宋_GB2312" w:hAnsi="方正仿宋_GB2312" w:eastAsia="方正仿宋_GB2312" w:cs="方正仿宋_GB2312"/>
          <w:sz w:val="28"/>
          <w:szCs w:val="28"/>
          <w:lang w:bidi="ar"/>
        </w:rPr>
        <w:t>合同（以下简称“主合同”）的附件，应与主合同同时签订，</w:t>
      </w:r>
      <w:r>
        <w:rPr>
          <w:rFonts w:hint="eastAsia" w:ascii="方正仿宋_GB2312" w:hAnsi="方正仿宋_GB2312" w:eastAsia="方正仿宋_GB2312" w:cs="方正仿宋_GB2312"/>
          <w:sz w:val="28"/>
          <w:szCs w:val="28"/>
        </w:rPr>
        <w:t>共同遵守。</w:t>
      </w:r>
    </w:p>
    <w:p w14:paraId="08CA9A5B">
      <w:pPr>
        <w:widowControl/>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一、基本原则</w:t>
      </w:r>
    </w:p>
    <w:p w14:paraId="32F5F65C">
      <w:pPr>
        <w:widowControl/>
        <w:spacing w:line="360" w:lineRule="auto"/>
        <w:ind w:firstLine="560" w:firstLineChars="200"/>
        <w:rPr>
          <w:rFonts w:hint="eastAsia" w:ascii="方正仿宋_GB2312" w:hAnsi="方正仿宋_GB2312" w:eastAsia="方正仿宋_GB2312" w:cs="方正仿宋_GB2312"/>
          <w:sz w:val="28"/>
          <w:szCs w:val="28"/>
          <w:lang w:bidi="ar"/>
        </w:rPr>
      </w:pPr>
      <w:r>
        <w:rPr>
          <w:rFonts w:hint="eastAsia" w:ascii="方正仿宋_GB2312" w:hAnsi="方正仿宋_GB2312" w:eastAsia="方正仿宋_GB2312" w:cs="方正仿宋_GB2312"/>
          <w:sz w:val="28"/>
          <w:szCs w:val="28"/>
          <w:lang w:bidi="ar"/>
        </w:rPr>
        <w:t>甲乙双方均理解并愿意严格遵守中华人民共和国关于反商业贿赂的有关法律法规的规定，双方均理解任何形式的贿赂行为都将触犯法律，并受到法律的严惩。</w:t>
      </w:r>
    </w:p>
    <w:p w14:paraId="09EFFD8F">
      <w:pPr>
        <w:widowControl/>
        <w:spacing w:line="360" w:lineRule="auto"/>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二、双方承诺</w:t>
      </w:r>
    </w:p>
    <w:p w14:paraId="056B2F6F">
      <w:pPr>
        <w:widowControl/>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甲、乙双方应共同遵守以下承诺：</w:t>
      </w:r>
    </w:p>
    <w:p w14:paraId="5D3A4DB4">
      <w:pPr>
        <w:widowControl/>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bidi="ar"/>
        </w:rPr>
        <w:t>1.坚守诚信原则，在合作过程中不以</w:t>
      </w:r>
      <w:r>
        <w:rPr>
          <w:rFonts w:hint="eastAsia" w:ascii="方正仿宋_GB2312" w:hAnsi="方正仿宋_GB2312" w:eastAsia="方正仿宋_GB2312" w:cs="方正仿宋_GB2312"/>
          <w:sz w:val="28"/>
          <w:szCs w:val="28"/>
        </w:rPr>
        <w:t>任何方式贿赂对方公司人员及其亲属、特定关系人，不</w:t>
      </w:r>
      <w:r>
        <w:rPr>
          <w:rFonts w:hint="eastAsia" w:ascii="方正仿宋_GB2312" w:hAnsi="方正仿宋_GB2312" w:eastAsia="方正仿宋_GB2312" w:cs="方正仿宋_GB2312"/>
          <w:kern w:val="0"/>
          <w:sz w:val="28"/>
          <w:szCs w:val="28"/>
          <w:lang w:bidi="ar"/>
        </w:rPr>
        <w:t>发生舞弊、腐败、欺诈行为。</w:t>
      </w:r>
    </w:p>
    <w:p w14:paraId="1D921754">
      <w:pPr>
        <w:widowControl/>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2.在执行业务合作中，双方均不得采用隐瞒、欺骗等手段侵占另一方财物，或损害另一方其他合法利益。</w:t>
      </w:r>
    </w:p>
    <w:p w14:paraId="0C777C84">
      <w:pPr>
        <w:widowControl/>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6C8E5690">
      <w:pPr>
        <w:widowControl/>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三、双方权利和义务</w:t>
      </w:r>
    </w:p>
    <w:p w14:paraId="08954646">
      <w:pPr>
        <w:widowControl/>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（一）甲方权利、义务</w:t>
      </w:r>
    </w:p>
    <w:p w14:paraId="5225A69D">
      <w:pPr>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sz w:val="28"/>
          <w:szCs w:val="28"/>
        </w:rPr>
        <w:t>1.若经甲方查证乙方及其相关人员违反《阳光协议》所约定内容情况属实的，甲方将向合作方进行情况通报，要求合作方</w:t>
      </w:r>
      <w:r>
        <w:rPr>
          <w:rFonts w:hint="eastAsia" w:ascii="方正仿宋_GB2312" w:hAnsi="方正仿宋_GB2312" w:eastAsia="方正仿宋_GB2312" w:cs="方正仿宋_GB2312"/>
          <w:sz w:val="28"/>
          <w:szCs w:val="28"/>
          <w:lang w:eastAsia="zh-Hans"/>
        </w:rPr>
        <w:t>作出说明</w:t>
      </w:r>
      <w:r>
        <w:rPr>
          <w:rFonts w:hint="eastAsia" w:ascii="方正仿宋_GB2312" w:hAnsi="方正仿宋_GB2312" w:eastAsia="方正仿宋_GB2312" w:cs="方正仿宋_GB2312"/>
          <w:sz w:val="28"/>
          <w:szCs w:val="28"/>
        </w:rPr>
        <w:t>，同时可采取减少</w:t>
      </w:r>
      <w:r>
        <w:rPr>
          <w:rFonts w:hint="eastAsia" w:ascii="方正仿宋_GB2312" w:hAnsi="方正仿宋_GB2312" w:eastAsia="方正仿宋_GB2312" w:cs="方正仿宋_GB2312"/>
          <w:sz w:val="28"/>
          <w:szCs w:val="28"/>
          <w:lang w:eastAsia="zh-Hans"/>
        </w:rPr>
        <w:t>供货量</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eastAsia="zh-Hans"/>
        </w:rPr>
        <w:t>暂停业务关系</w:t>
      </w:r>
      <w:r>
        <w:rPr>
          <w:rFonts w:hint="eastAsia" w:ascii="方正仿宋_GB2312" w:hAnsi="方正仿宋_GB2312" w:eastAsia="方正仿宋_GB2312" w:cs="方正仿宋_GB2312"/>
          <w:sz w:val="28"/>
          <w:szCs w:val="28"/>
        </w:rPr>
        <w:t>、启动合作</w:t>
      </w:r>
      <w:r>
        <w:rPr>
          <w:rFonts w:hint="eastAsia" w:ascii="方正仿宋_GB2312" w:hAnsi="方正仿宋_GB2312" w:eastAsia="方正仿宋_GB2312" w:cs="方正仿宋_GB2312"/>
          <w:sz w:val="28"/>
          <w:szCs w:val="28"/>
          <w:lang w:eastAsia="zh-Hans"/>
        </w:rPr>
        <w:t>观察期</w:t>
      </w:r>
      <w:r>
        <w:rPr>
          <w:rFonts w:hint="eastAsia" w:ascii="方正仿宋_GB2312" w:hAnsi="方正仿宋_GB2312" w:eastAsia="方正仿宋_GB2312" w:cs="方正仿宋_GB2312"/>
          <w:sz w:val="28"/>
          <w:szCs w:val="28"/>
        </w:rPr>
        <w:t>、按照</w:t>
      </w:r>
      <w:r>
        <w:rPr>
          <w:rFonts w:hint="eastAsia" w:ascii="方正仿宋_GB2312" w:hAnsi="方正仿宋_GB2312" w:eastAsia="方正仿宋_GB2312" w:cs="方正仿宋_GB2312"/>
          <w:sz w:val="28"/>
          <w:szCs w:val="28"/>
          <w:lang w:eastAsia="zh-Hans"/>
        </w:rPr>
        <w:t>违约责任支付违约金</w:t>
      </w:r>
      <w:r>
        <w:rPr>
          <w:rFonts w:hint="eastAsia" w:ascii="方正仿宋_GB2312" w:hAnsi="方正仿宋_GB2312" w:eastAsia="方正仿宋_GB2312" w:cs="方正仿宋_GB2312"/>
          <w:sz w:val="28"/>
          <w:szCs w:val="28"/>
        </w:rPr>
        <w:t>（追偿损失）、解除业务合同、</w:t>
      </w:r>
      <w:r>
        <w:rPr>
          <w:rFonts w:hint="eastAsia" w:ascii="方正仿宋_GB2312" w:hAnsi="方正仿宋_GB2312" w:eastAsia="方正仿宋_GB2312" w:cs="方正仿宋_GB2312"/>
          <w:sz w:val="28"/>
          <w:szCs w:val="28"/>
          <w:lang w:eastAsia="zh-Hans"/>
        </w:rPr>
        <w:t>列入</w:t>
      </w:r>
      <w:r>
        <w:rPr>
          <w:rFonts w:hint="eastAsia" w:ascii="方正仿宋_GB2312" w:hAnsi="方正仿宋_GB2312" w:eastAsia="方正仿宋_GB2312" w:cs="方正仿宋_GB2312"/>
          <w:sz w:val="28"/>
          <w:szCs w:val="28"/>
        </w:rPr>
        <w:t>合作方</w:t>
      </w:r>
      <w:r>
        <w:rPr>
          <w:rFonts w:hint="eastAsia" w:ascii="方正仿宋_GB2312" w:hAnsi="方正仿宋_GB2312" w:eastAsia="方正仿宋_GB2312" w:cs="方正仿宋_GB2312"/>
          <w:sz w:val="28"/>
          <w:szCs w:val="28"/>
          <w:lang w:eastAsia="zh-Hans"/>
        </w:rPr>
        <w:t>黑名单</w:t>
      </w:r>
      <w:r>
        <w:rPr>
          <w:rFonts w:hint="eastAsia" w:ascii="方正仿宋_GB2312" w:hAnsi="方正仿宋_GB2312" w:eastAsia="方正仿宋_GB2312" w:cs="方正仿宋_GB2312"/>
          <w:sz w:val="28"/>
          <w:szCs w:val="28"/>
        </w:rPr>
        <w:t>等方式进行违约处理</w:t>
      </w:r>
      <w:r>
        <w:rPr>
          <w:rFonts w:hint="eastAsia" w:ascii="方正仿宋_GB2312" w:hAnsi="方正仿宋_GB2312" w:eastAsia="方正仿宋_GB2312" w:cs="方正仿宋_GB2312"/>
          <w:sz w:val="28"/>
          <w:szCs w:val="28"/>
          <w:lang w:eastAsia="zh-Hans"/>
        </w:rPr>
        <w:t>，以上</w:t>
      </w:r>
      <w:r>
        <w:rPr>
          <w:rFonts w:hint="eastAsia" w:ascii="方正仿宋_GB2312" w:hAnsi="方正仿宋_GB2312" w:eastAsia="方正仿宋_GB2312" w:cs="方正仿宋_GB2312"/>
          <w:sz w:val="28"/>
          <w:szCs w:val="28"/>
        </w:rPr>
        <w:t>处理方式</w:t>
      </w:r>
      <w:r>
        <w:rPr>
          <w:rFonts w:hint="eastAsia" w:ascii="方正仿宋_GB2312" w:hAnsi="方正仿宋_GB2312" w:eastAsia="方正仿宋_GB2312" w:cs="方正仿宋_GB2312"/>
          <w:sz w:val="28"/>
          <w:szCs w:val="28"/>
          <w:lang w:eastAsia="zh-Hans"/>
        </w:rPr>
        <w:t>可单独适用，也可合并适用</w:t>
      </w:r>
      <w:r>
        <w:rPr>
          <w:rFonts w:hint="eastAsia" w:ascii="方正仿宋_GB2312" w:hAnsi="方正仿宋_GB2312" w:eastAsia="方正仿宋_GB2312" w:cs="方正仿宋_GB2312"/>
          <w:sz w:val="28"/>
          <w:szCs w:val="28"/>
        </w:rPr>
        <w:t>。</w:t>
      </w:r>
    </w:p>
    <w:p w14:paraId="36769ED5">
      <w:pPr>
        <w:widowControl/>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2.</w:t>
      </w:r>
      <w:r>
        <w:rPr>
          <w:rFonts w:hint="eastAsia" w:ascii="方正仿宋_GB2312" w:hAnsi="方正仿宋_GB2312" w:eastAsia="方正仿宋_GB2312" w:cs="方正仿宋_GB2312"/>
          <w:sz w:val="28"/>
          <w:szCs w:val="28"/>
        </w:rPr>
        <w:t>被甲方列入黑名单中的公司法定代表人、监事、出资人、联系人、业务对接人，在其他公司担任法人或类似职务或充当类似身份的，</w:t>
      </w:r>
      <w:r>
        <w:rPr>
          <w:rFonts w:hint="eastAsia" w:ascii="方正仿宋_GB2312" w:hAnsi="方正仿宋_GB2312" w:eastAsia="方正仿宋_GB2312" w:cs="方正仿宋_GB2312"/>
          <w:kern w:val="0"/>
          <w:sz w:val="28"/>
          <w:szCs w:val="28"/>
          <w:lang w:eastAsia="zh-Hans" w:bidi="ar"/>
        </w:rPr>
        <w:t>该公司视为已</w:t>
      </w:r>
      <w:r>
        <w:rPr>
          <w:rFonts w:hint="eastAsia" w:ascii="方正仿宋_GB2312" w:hAnsi="方正仿宋_GB2312" w:eastAsia="方正仿宋_GB2312" w:cs="方正仿宋_GB2312"/>
          <w:kern w:val="0"/>
          <w:sz w:val="28"/>
          <w:szCs w:val="28"/>
          <w:lang w:bidi="ar"/>
        </w:rPr>
        <w:t>被</w:t>
      </w:r>
      <w:r>
        <w:rPr>
          <w:rFonts w:hint="eastAsia" w:ascii="方正仿宋_GB2312" w:hAnsi="方正仿宋_GB2312" w:eastAsia="方正仿宋_GB2312" w:cs="方正仿宋_GB2312"/>
          <w:kern w:val="0"/>
          <w:sz w:val="28"/>
          <w:szCs w:val="28"/>
          <w:lang w:eastAsia="zh-Hans" w:bidi="ar"/>
        </w:rPr>
        <w:t>列入黑名单</w:t>
      </w:r>
      <w:r>
        <w:rPr>
          <w:rFonts w:hint="eastAsia" w:ascii="方正仿宋_GB2312" w:hAnsi="方正仿宋_GB2312" w:eastAsia="方正仿宋_GB2312" w:cs="方正仿宋_GB2312"/>
          <w:kern w:val="0"/>
          <w:sz w:val="28"/>
          <w:szCs w:val="28"/>
          <w:lang w:bidi="ar"/>
        </w:rPr>
        <w:t>。</w:t>
      </w:r>
    </w:p>
    <w:p w14:paraId="03E280B8">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bidi="ar"/>
        </w:rPr>
        <w:t>3</w:t>
      </w:r>
      <w:r>
        <w:rPr>
          <w:rFonts w:hint="eastAsia" w:ascii="方正仿宋_GB2312" w:hAnsi="方正仿宋_GB2312" w:eastAsia="方正仿宋_GB2312" w:cs="方正仿宋_GB2312"/>
          <w:kern w:val="0"/>
          <w:sz w:val="28"/>
          <w:szCs w:val="28"/>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68A97618">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举报电话：0471-7393612</w:t>
      </w:r>
    </w:p>
    <w:p w14:paraId="7B75AB8B">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举报邮箱：</w:t>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"mailto:mnjw@mengniu.cn"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kern w:val="0"/>
          <w:sz w:val="28"/>
          <w:szCs w:val="28"/>
          <w:lang w:eastAsia="zh-Hans"/>
        </w:rPr>
        <w:t>mnjw@mengniu.cn</w:t>
      </w:r>
      <w:r>
        <w:rPr>
          <w:rFonts w:hint="eastAsia" w:ascii="方正仿宋_GB2312" w:hAnsi="方正仿宋_GB2312" w:eastAsia="方正仿宋_GB2312" w:cs="方正仿宋_GB2312"/>
          <w:kern w:val="0"/>
          <w:sz w:val="28"/>
          <w:szCs w:val="28"/>
          <w:lang w:eastAsia="zh-Hans"/>
        </w:rPr>
        <w:fldChar w:fldCharType="end"/>
      </w:r>
    </w:p>
    <w:p w14:paraId="4A9E06EB">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邮寄地址：内蒙古呼和浩特市和林格尔盛乐经济园区蒙牛乳业奶源楼311室 纪委办公室（收）</w:t>
      </w:r>
    </w:p>
    <w:p w14:paraId="0C02B21B">
      <w:pPr>
        <w:widowControl/>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eastAsia="zh-Hans" w:bidi="ar"/>
        </w:rPr>
        <w:t>邮政编码：011517</w:t>
      </w:r>
    </w:p>
    <w:p w14:paraId="04213092">
      <w:pPr>
        <w:widowControl/>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（二）乙方权利、义务</w:t>
      </w:r>
    </w:p>
    <w:p w14:paraId="27267E92">
      <w:pPr>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1.若甲方员工存在违反本协议所规定行为的，乙方有权拒绝并有义务向甲方进行举报。</w:t>
      </w:r>
    </w:p>
    <w:p w14:paraId="319A8A1E">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bidi="ar"/>
        </w:rPr>
        <w:t>2.</w:t>
      </w:r>
      <w:r>
        <w:rPr>
          <w:rFonts w:hint="eastAsia" w:ascii="方正仿宋_GB2312" w:hAnsi="方正仿宋_GB2312" w:eastAsia="方正仿宋_GB2312" w:cs="方正仿宋_GB2312"/>
          <w:kern w:val="0"/>
          <w:sz w:val="28"/>
          <w:szCs w:val="28"/>
          <w:lang w:eastAsia="zh-Hans" w:bidi="ar"/>
        </w:rPr>
        <w:t>乙方保证，在投标过程中，不发生以下行为：</w:t>
      </w:r>
    </w:p>
    <w:p w14:paraId="1632447F">
      <w:pPr>
        <w:widowControl/>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eastAsia="zh-Hans" w:bidi="ar"/>
        </w:rPr>
        <w:t>（1）乙方在投标中存在提供虚假材料，欺骗中标</w:t>
      </w:r>
      <w:r>
        <w:rPr>
          <w:rFonts w:hint="eastAsia" w:ascii="方正仿宋_GB2312" w:hAnsi="方正仿宋_GB2312" w:eastAsia="方正仿宋_GB2312" w:cs="方正仿宋_GB2312"/>
          <w:kern w:val="0"/>
          <w:sz w:val="28"/>
          <w:szCs w:val="28"/>
          <w:lang w:bidi="ar"/>
        </w:rPr>
        <w:t>；</w:t>
      </w:r>
    </w:p>
    <w:p w14:paraId="63E64330">
      <w:pPr>
        <w:widowControl/>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eastAsia="zh-Hans" w:bidi="ar"/>
        </w:rPr>
        <w:t>（2）乙方在投标时</w:t>
      </w:r>
      <w:r>
        <w:rPr>
          <w:rFonts w:hint="eastAsia" w:ascii="方正仿宋_GB2312" w:hAnsi="方正仿宋_GB2312" w:eastAsia="方正仿宋_GB2312" w:cs="方正仿宋_GB2312"/>
          <w:sz w:val="28"/>
          <w:szCs w:val="28"/>
        </w:rPr>
        <w:t>存在围标串标</w:t>
      </w:r>
      <w:r>
        <w:rPr>
          <w:rFonts w:hint="eastAsia" w:ascii="方正仿宋_GB2312" w:hAnsi="方正仿宋_GB2312" w:eastAsia="方正仿宋_GB2312" w:cs="方正仿宋_GB2312"/>
          <w:kern w:val="0"/>
          <w:sz w:val="28"/>
          <w:szCs w:val="28"/>
          <w:lang w:bidi="ar"/>
        </w:rPr>
        <w:t>；</w:t>
      </w:r>
    </w:p>
    <w:p w14:paraId="6A41AC0D">
      <w:pPr>
        <w:widowControl/>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eastAsia="zh-Hans" w:bidi="ar"/>
        </w:rPr>
        <w:t>（3）乙方在投标时贿赂、拉拢甲方人员</w:t>
      </w:r>
      <w:r>
        <w:rPr>
          <w:rFonts w:hint="eastAsia" w:ascii="方正仿宋_GB2312" w:hAnsi="方正仿宋_GB2312" w:eastAsia="方正仿宋_GB2312" w:cs="方正仿宋_GB2312"/>
          <w:kern w:val="0"/>
          <w:sz w:val="28"/>
          <w:szCs w:val="28"/>
          <w:lang w:bidi="ar"/>
        </w:rPr>
        <w:t>；</w:t>
      </w:r>
    </w:p>
    <w:p w14:paraId="406BCF5E">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（4）其他违反招投标相关规定的行为。</w:t>
      </w:r>
    </w:p>
    <w:p w14:paraId="10F1EA09">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3.乙方保证，在合作过程中，乙方的管理人员、股东、</w:t>
      </w:r>
      <w:r>
        <w:rPr>
          <w:rFonts w:hint="eastAsia" w:ascii="方正仿宋_GB2312" w:hAnsi="方正仿宋_GB2312" w:eastAsia="方正仿宋_GB2312" w:cs="方正仿宋_GB2312"/>
          <w:kern w:val="0"/>
          <w:sz w:val="28"/>
          <w:szCs w:val="28"/>
          <w:lang w:bidi="ar"/>
        </w:rPr>
        <w:t>项目对接人员</w:t>
      </w:r>
      <w:r>
        <w:rPr>
          <w:rFonts w:hint="eastAsia" w:ascii="方正仿宋_GB2312" w:hAnsi="方正仿宋_GB2312" w:eastAsia="方正仿宋_GB2312" w:cs="方正仿宋_GB2312"/>
          <w:kern w:val="0"/>
          <w:sz w:val="28"/>
          <w:szCs w:val="28"/>
          <w:lang w:eastAsia="zh-Hans" w:bidi="ar"/>
        </w:rPr>
        <w:t>与甲方项目有关的管理人员或</w:t>
      </w:r>
      <w:r>
        <w:rPr>
          <w:rFonts w:hint="eastAsia" w:ascii="方正仿宋_GB2312" w:hAnsi="方正仿宋_GB2312" w:eastAsia="方正仿宋_GB2312" w:cs="方正仿宋_GB2312"/>
          <w:kern w:val="0"/>
          <w:sz w:val="28"/>
          <w:szCs w:val="28"/>
          <w:lang w:bidi="ar"/>
        </w:rPr>
        <w:t>项目对接人</w:t>
      </w:r>
      <w:r>
        <w:rPr>
          <w:rFonts w:hint="eastAsia" w:ascii="方正仿宋_GB2312" w:hAnsi="方正仿宋_GB2312" w:eastAsia="方正仿宋_GB2312" w:cs="方正仿宋_GB2312"/>
          <w:kern w:val="0"/>
          <w:sz w:val="28"/>
          <w:szCs w:val="28"/>
          <w:lang w:eastAsia="zh-Hans" w:bidi="ar"/>
        </w:rPr>
        <w:t>员不存在亲属关系、共同利益关系。</w:t>
      </w:r>
    </w:p>
    <w:p w14:paraId="1003FA2E">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4.乙方保证，在双方合作过程中，未接受甲方离职二年内的管理人员和关键业务人员在其公司参股、控股或任职。</w:t>
      </w:r>
    </w:p>
    <w:p w14:paraId="20A8FCEE">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5.乙方保证，在合作过程中，乙方（含利益关联方）不得在甲方管理人员和关键业务人员的亲属（含特定关系人）的利益关联公司入股或发生有关业务。</w:t>
      </w:r>
    </w:p>
    <w:p w14:paraId="7EDA810C">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6.乙方不得与甲方人员发生任何形式的财物往来，期间包括但不限于合同履约期间。</w:t>
      </w:r>
    </w:p>
    <w:p w14:paraId="12EFF6F2">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bidi="ar"/>
        </w:rPr>
        <w:t>7.</w:t>
      </w:r>
      <w:r>
        <w:rPr>
          <w:rFonts w:hint="eastAsia" w:ascii="方正仿宋_GB2312" w:hAnsi="方正仿宋_GB2312" w:eastAsia="方正仿宋_GB2312" w:cs="方正仿宋_GB2312"/>
          <w:kern w:val="0"/>
          <w:sz w:val="28"/>
          <w:szCs w:val="28"/>
          <w:lang w:eastAsia="zh-Hans" w:bidi="ar"/>
        </w:rPr>
        <w:t>若甲乙双方依照行业惯例或通常做法，可能发生商务性、礼节性的小额礼品互赠，则须在合同中明示，但每一年度累计金额不得超过1000元。</w:t>
      </w:r>
    </w:p>
    <w:p w14:paraId="18690FEE">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（三）双方共同义务</w:t>
      </w:r>
    </w:p>
    <w:p w14:paraId="58EF13FF">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甲乙双方有关人员的商业贿赂行为构成犯罪并移交司法机关处理的，合同各方应积极配合司法机关的处理。</w:t>
      </w:r>
    </w:p>
    <w:p w14:paraId="18C86B8C">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四、违约责任</w:t>
      </w:r>
    </w:p>
    <w:p w14:paraId="7882BF14">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乙方违反本协议约定，拒不履行相关义务的，视为乙方违约。</w:t>
      </w:r>
    </w:p>
    <w:p w14:paraId="3532655B">
      <w:pPr>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41A09ABE">
      <w:pPr>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5F3395DE">
      <w:pPr>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434866C1">
      <w:pPr>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083C36A2">
      <w:pPr>
        <w:spacing w:line="360" w:lineRule="auto"/>
        <w:ind w:firstLine="560" w:firstLineChars="200"/>
        <w:rPr>
          <w:rFonts w:hint="eastAsia"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06EFC7C9">
      <w:pPr>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bidi="ar"/>
        </w:rPr>
        <w:t>3.若乙方存在本协议第三条第1款第3项、第三条第2款第2-6项、第四条“违约责任”第1款第三项</w:t>
      </w:r>
      <w:r>
        <w:rPr>
          <w:rFonts w:hint="eastAsia" w:ascii="方正仿宋_GB2312" w:hAnsi="方正仿宋_GB2312" w:eastAsia="方正仿宋_GB2312" w:cs="方正仿宋_GB2312"/>
          <w:kern w:val="0"/>
          <w:sz w:val="28"/>
          <w:szCs w:val="28"/>
          <w:lang w:eastAsia="zh-Hans" w:bidi="ar"/>
        </w:rPr>
        <w:t>规定的任意一种行为，</w:t>
      </w:r>
      <w:r>
        <w:rPr>
          <w:rFonts w:hint="eastAsia" w:ascii="方正仿宋_GB2312" w:hAnsi="方正仿宋_GB2312" w:eastAsia="方正仿宋_GB2312" w:cs="方正仿宋_GB2312"/>
          <w:kern w:val="0"/>
          <w:sz w:val="28"/>
          <w:szCs w:val="28"/>
          <w:lang w:bidi="ar"/>
        </w:rPr>
        <w:t>甲方将</w:t>
      </w:r>
      <w:r>
        <w:rPr>
          <w:rFonts w:hint="eastAsia" w:ascii="方正仿宋_GB2312" w:hAnsi="方正仿宋_GB2312" w:eastAsia="方正仿宋_GB2312" w:cs="方正仿宋_GB2312"/>
          <w:kern w:val="0"/>
          <w:sz w:val="28"/>
          <w:szCs w:val="28"/>
          <w:lang w:eastAsia="zh-Hans" w:bidi="ar"/>
        </w:rPr>
        <w:t>以书面通知</w:t>
      </w:r>
      <w:r>
        <w:rPr>
          <w:rFonts w:hint="eastAsia" w:ascii="方正仿宋_GB2312" w:hAnsi="方正仿宋_GB2312" w:eastAsia="方正仿宋_GB2312" w:cs="方正仿宋_GB2312"/>
          <w:kern w:val="0"/>
          <w:sz w:val="28"/>
          <w:szCs w:val="28"/>
          <w:lang w:bidi="ar"/>
        </w:rPr>
        <w:t>形式立即解除主合同，将乙方列入黑名单，并要求乙方</w:t>
      </w:r>
      <w:r>
        <w:rPr>
          <w:rFonts w:hint="eastAsia" w:ascii="方正仿宋_GB2312" w:hAnsi="方正仿宋_GB2312" w:eastAsia="方正仿宋_GB2312" w:cs="方正仿宋_GB2312"/>
          <w:kern w:val="0"/>
          <w:sz w:val="28"/>
          <w:szCs w:val="28"/>
          <w:lang w:eastAsia="zh-Hans" w:bidi="ar"/>
        </w:rPr>
        <w:t>承担以下违约责任：</w:t>
      </w:r>
    </w:p>
    <w:p w14:paraId="4CDC3332">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bidi="ar"/>
        </w:rPr>
        <w:t>（1）</w:t>
      </w:r>
      <w:r>
        <w:rPr>
          <w:rFonts w:hint="eastAsia" w:ascii="方正仿宋_GB2312" w:hAnsi="方正仿宋_GB2312" w:eastAsia="方正仿宋_GB2312" w:cs="方正仿宋_GB2312"/>
          <w:kern w:val="0"/>
          <w:sz w:val="28"/>
          <w:szCs w:val="28"/>
          <w:lang w:eastAsia="zh-Hans" w:bidi="ar"/>
        </w:rPr>
        <w:t>按主合同总价款的20%支付违约金。</w:t>
      </w:r>
    </w:p>
    <w:p w14:paraId="70CB0EC7">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bidi="ar"/>
        </w:rPr>
        <w:t>（2）</w:t>
      </w:r>
      <w:r>
        <w:rPr>
          <w:rFonts w:hint="eastAsia" w:ascii="方正仿宋_GB2312" w:hAnsi="方正仿宋_GB2312" w:eastAsia="方正仿宋_GB2312" w:cs="方正仿宋_GB2312"/>
          <w:kern w:val="0"/>
          <w:sz w:val="28"/>
          <w:szCs w:val="28"/>
          <w:lang w:eastAsia="zh-Hans" w:bidi="ar"/>
        </w:rPr>
        <w:t>无主合同总价款的按照已发生业务总额的20%支付违约金；无主合同总价款且暂未发生业务的，扣除合同履约保证金。</w:t>
      </w:r>
    </w:p>
    <w:p w14:paraId="5EE2A6C4">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bidi="ar"/>
        </w:rPr>
        <w:t>（3）</w:t>
      </w:r>
      <w:r>
        <w:rPr>
          <w:rFonts w:hint="eastAsia" w:ascii="方正仿宋_GB2312" w:hAnsi="方正仿宋_GB2312" w:eastAsia="方正仿宋_GB2312" w:cs="方正仿宋_GB2312"/>
          <w:kern w:val="0"/>
          <w:sz w:val="28"/>
          <w:szCs w:val="28"/>
          <w:lang w:eastAsia="zh-Hans" w:bidi="ar"/>
        </w:rPr>
        <w:t>因主合同解除造成甲方其他损失的，按照主合同约定赔偿损失。</w:t>
      </w:r>
    </w:p>
    <w:p w14:paraId="5558C910">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bidi="ar"/>
        </w:rPr>
        <w:t>（4）</w:t>
      </w:r>
      <w:r>
        <w:rPr>
          <w:rFonts w:hint="eastAsia" w:ascii="方正仿宋_GB2312" w:hAnsi="方正仿宋_GB2312" w:eastAsia="方正仿宋_GB2312" w:cs="方正仿宋_GB2312"/>
          <w:kern w:val="0"/>
          <w:sz w:val="28"/>
          <w:szCs w:val="28"/>
          <w:lang w:eastAsia="zh-Hans" w:bidi="ar"/>
        </w:rPr>
        <w:t>如乙方未按约定支付违约金，乙方同意并认可使用保证金、预付款、应付款等款项冲抵违约金。</w:t>
      </w:r>
    </w:p>
    <w:p w14:paraId="22352A58">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bidi="ar"/>
        </w:rPr>
        <w:t>（5）</w:t>
      </w:r>
      <w:r>
        <w:rPr>
          <w:rFonts w:hint="eastAsia" w:ascii="方正仿宋_GB2312" w:hAnsi="方正仿宋_GB2312" w:eastAsia="方正仿宋_GB2312" w:cs="方正仿宋_GB2312"/>
          <w:kern w:val="0"/>
          <w:sz w:val="28"/>
          <w:szCs w:val="28"/>
          <w:lang w:eastAsia="zh-Hans" w:bidi="ar"/>
        </w:rPr>
        <w:t>若乙方积极配合查处接受商业贿赂人员的，甲方可减少或免除相对应的违约金。</w:t>
      </w:r>
    </w:p>
    <w:p w14:paraId="5FDB81C1">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上述责任承担方式可单独适用，也可合并适用。</w:t>
      </w:r>
    </w:p>
    <w:p w14:paraId="1CA9F74F">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 xml:space="preserve">五、协议的生效、变更或解除 </w:t>
      </w:r>
    </w:p>
    <w:p w14:paraId="74FE141F">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1.本协议为主合同的补充内容，与主合同具有同样的法律效力。</w:t>
      </w:r>
    </w:p>
    <w:p w14:paraId="3A46B6C5">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2.</w:t>
      </w:r>
      <w:r>
        <w:rPr>
          <w:rFonts w:hint="eastAsia" w:ascii="方正仿宋_GB2312" w:hAnsi="方正仿宋_GB2312" w:eastAsia="方正仿宋_GB2312" w:cs="方正仿宋_GB2312"/>
          <w:kern w:val="0"/>
          <w:sz w:val="28"/>
          <w:szCs w:val="28"/>
          <w:lang w:bidi="ar"/>
        </w:rPr>
        <w:t>本协议及</w:t>
      </w:r>
      <w:r>
        <w:rPr>
          <w:rFonts w:hint="eastAsia" w:ascii="方正仿宋_GB2312" w:hAnsi="方正仿宋_GB2312" w:eastAsia="方正仿宋_GB2312" w:cs="方正仿宋_GB2312"/>
          <w:kern w:val="0"/>
          <w:sz w:val="28"/>
          <w:szCs w:val="28"/>
          <w:lang w:eastAsia="zh-Hans" w:bidi="ar"/>
        </w:rPr>
        <w:t>主合同终止，本协议仍具有追溯相关责任的法律效力。</w:t>
      </w:r>
    </w:p>
    <w:p w14:paraId="7F5C95FE">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 xml:space="preserve">3.本协议的生效日期：自甲乙双方签字盖章之日起生效。 </w:t>
      </w:r>
    </w:p>
    <w:p w14:paraId="55866C28">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六、争议解决条款</w:t>
      </w:r>
    </w:p>
    <w:p w14:paraId="0D0A70FF">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因履行本协议发生的任何纠纷，双方协商解决；如协商不成时，争议解决方式与主合同一致。</w:t>
      </w:r>
    </w:p>
    <w:p w14:paraId="77CF261D">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七、其他</w:t>
      </w:r>
    </w:p>
    <w:p w14:paraId="4950E771">
      <w:pPr>
        <w:widowControl/>
        <w:spacing w:line="360" w:lineRule="auto"/>
        <w:ind w:firstLine="560" w:firstLineChars="200"/>
        <w:rPr>
          <w:rFonts w:hint="eastAsia" w:ascii="方正仿宋_GB2312" w:hAnsi="方正仿宋_GB2312" w:eastAsia="方正仿宋_GB2312" w:cs="方正仿宋_GB2312"/>
          <w:kern w:val="0"/>
          <w:sz w:val="28"/>
          <w:szCs w:val="28"/>
          <w:lang w:eastAsia="zh-Hans" w:bidi="ar"/>
        </w:rPr>
      </w:pPr>
      <w:r>
        <w:rPr>
          <w:rFonts w:hint="eastAsia" w:ascii="方正仿宋_GB2312" w:hAnsi="方正仿宋_GB2312" w:eastAsia="方正仿宋_GB2312" w:cs="方正仿宋_GB2312"/>
          <w:kern w:val="0"/>
          <w:sz w:val="28"/>
          <w:szCs w:val="28"/>
          <w:lang w:eastAsia="zh-Hans" w:bidi="ar"/>
        </w:rPr>
        <w:t>1.甲乙双方确认在签订本协议前已仔细阅读上述条款内容，对本协议所产生的法律责任已清楚知悉并承诺遵守。</w:t>
      </w:r>
    </w:p>
    <w:p w14:paraId="7BECC56D">
      <w:pPr>
        <w:widowControl/>
        <w:spacing w:line="360" w:lineRule="auto"/>
        <w:ind w:firstLine="560" w:firstLineChars="200"/>
        <w:rPr>
          <w:rFonts w:hint="eastAsia" w:ascii="方正仿宋_GB2312" w:hAnsi="方正仿宋_GB2312" w:eastAsia="方正仿宋_GB2312" w:cs="方正仿宋_GB2312"/>
          <w:sz w:val="28"/>
          <w:szCs w:val="28"/>
          <w:lang w:bidi="ar"/>
        </w:rPr>
      </w:pPr>
      <w:r>
        <w:rPr>
          <w:rFonts w:hint="eastAsia" w:ascii="方正仿宋_GB2312" w:hAnsi="方正仿宋_GB2312" w:eastAsia="方正仿宋_GB2312" w:cs="方正仿宋_GB2312"/>
          <w:sz w:val="28"/>
          <w:szCs w:val="28"/>
          <w:lang w:bidi="ar"/>
        </w:rPr>
        <w:t>2.本协议签订及甲乙双方各自持有份数均与主合同份数保持一致。</w:t>
      </w:r>
    </w:p>
    <w:p w14:paraId="7ED9C9D2">
      <w:pPr>
        <w:widowControl/>
        <w:spacing w:line="360" w:lineRule="auto"/>
        <w:ind w:firstLine="560" w:firstLineChars="200"/>
        <w:rPr>
          <w:rFonts w:hint="eastAsia" w:ascii="方正仿宋_GB2312" w:hAnsi="方正仿宋_GB2312" w:eastAsia="方正仿宋_GB2312" w:cs="方正仿宋_GB2312"/>
          <w:sz w:val="28"/>
          <w:szCs w:val="28"/>
          <w:lang w:bidi="ar"/>
        </w:rPr>
      </w:pPr>
      <w:r>
        <w:rPr>
          <w:rFonts w:hint="eastAsia" w:ascii="方正仿宋_GB2312" w:hAnsi="方正仿宋_GB2312" w:eastAsia="方正仿宋_GB2312" w:cs="方正仿宋_GB2312"/>
          <w:sz w:val="28"/>
          <w:szCs w:val="28"/>
          <w:lang w:bidi="ar"/>
        </w:rPr>
        <w:t>（以下无正文）</w:t>
      </w:r>
    </w:p>
    <w:p w14:paraId="1DD63CF7">
      <w:pPr>
        <w:widowControl/>
        <w:spacing w:line="360" w:lineRule="auto"/>
        <w:ind w:firstLine="560" w:firstLineChars="200"/>
        <w:rPr>
          <w:rFonts w:hint="eastAsia" w:ascii="方正仿宋_GB2312" w:hAnsi="方正仿宋_GB2312" w:eastAsia="方正仿宋_GB2312" w:cs="方正仿宋_GB2312"/>
          <w:sz w:val="28"/>
          <w:szCs w:val="28"/>
          <w:lang w:bidi="ar"/>
        </w:rPr>
      </w:pPr>
    </w:p>
    <w:p w14:paraId="59384232">
      <w:pPr>
        <w:widowControl/>
        <w:spacing w:line="360" w:lineRule="auto"/>
        <w:ind w:firstLine="560" w:firstLineChars="200"/>
        <w:rPr>
          <w:rFonts w:hint="eastAsia" w:ascii="方正仿宋_GB2312" w:hAnsi="方正仿宋_GB2312" w:eastAsia="方正仿宋_GB2312" w:cs="方正仿宋_GB2312"/>
          <w:sz w:val="28"/>
          <w:szCs w:val="28"/>
          <w:lang w:bidi="ar"/>
        </w:rPr>
      </w:pPr>
    </w:p>
    <w:p w14:paraId="61B98885">
      <w:pPr>
        <w:widowControl/>
        <w:spacing w:line="360" w:lineRule="auto"/>
        <w:ind w:firstLine="560" w:firstLineChars="200"/>
        <w:rPr>
          <w:rFonts w:hint="eastAsia" w:ascii="方正仿宋_GB2312" w:hAnsi="方正仿宋_GB2312" w:eastAsia="方正仿宋_GB2312" w:cs="方正仿宋_GB2312"/>
          <w:sz w:val="28"/>
          <w:szCs w:val="28"/>
          <w:lang w:bidi="ar"/>
        </w:rPr>
      </w:pPr>
      <w:r>
        <w:rPr>
          <w:rFonts w:hint="eastAsia" w:ascii="方正仿宋_GB2312" w:hAnsi="方正仿宋_GB2312" w:eastAsia="方正仿宋_GB2312" w:cs="方正仿宋_GB2312"/>
          <w:sz w:val="28"/>
          <w:szCs w:val="28"/>
          <w:lang w:bidi="ar"/>
        </w:rPr>
        <w:t>甲方：（盖章）                             乙方：（盖章）</w:t>
      </w:r>
    </w:p>
    <w:p w14:paraId="547B7F62">
      <w:pPr>
        <w:widowControl/>
        <w:spacing w:line="360" w:lineRule="auto"/>
        <w:ind w:firstLine="560" w:firstLineChars="200"/>
        <w:jc w:val="left"/>
        <w:rPr>
          <w:rFonts w:hint="eastAsia" w:ascii="方正仿宋_GB2312" w:hAnsi="方正仿宋_GB2312" w:eastAsia="方正仿宋_GB2312" w:cs="方正仿宋_GB2312"/>
          <w:sz w:val="28"/>
          <w:szCs w:val="28"/>
          <w:lang w:bidi="ar"/>
        </w:rPr>
      </w:pPr>
      <w:r>
        <w:rPr>
          <w:rFonts w:hint="eastAsia" w:ascii="方正仿宋_GB2312" w:hAnsi="方正仿宋_GB2312" w:eastAsia="方正仿宋_GB2312" w:cs="方正仿宋_GB2312"/>
          <w:sz w:val="28"/>
          <w:szCs w:val="28"/>
          <w:lang w:bidi="ar"/>
        </w:rPr>
        <w:t>代表人签字：                              代表人签字：</w:t>
      </w:r>
    </w:p>
    <w:p w14:paraId="08275473">
      <w:pPr>
        <w:widowControl/>
        <w:spacing w:line="360" w:lineRule="auto"/>
        <w:ind w:firstLine="560" w:firstLineChars="200"/>
        <w:jc w:val="left"/>
        <w:rPr>
          <w:rFonts w:hint="eastAsia" w:ascii="方正仿宋_GB2312" w:hAnsi="方正仿宋_GB2312" w:eastAsia="方正仿宋_GB2312" w:cs="方正仿宋_GB2312"/>
          <w:sz w:val="28"/>
          <w:szCs w:val="28"/>
          <w:lang w:bidi="ar"/>
        </w:rPr>
      </w:pPr>
      <w:r>
        <w:rPr>
          <w:rFonts w:hint="eastAsia" w:ascii="方正仿宋_GB2312" w:hAnsi="方正仿宋_GB2312" w:eastAsia="方正仿宋_GB2312" w:cs="方正仿宋_GB2312"/>
          <w:sz w:val="28"/>
          <w:szCs w:val="28"/>
          <w:lang w:bidi="ar"/>
        </w:rPr>
        <w:t>电话：                                    电话：</w:t>
      </w:r>
    </w:p>
    <w:p w14:paraId="656962E0">
      <w:pPr>
        <w:widowControl/>
        <w:spacing w:line="360" w:lineRule="auto"/>
        <w:ind w:firstLine="560" w:firstLineChars="200"/>
        <w:jc w:val="left"/>
        <w:rPr>
          <w:rFonts w:hint="eastAsia" w:ascii="方正仿宋_GB2312" w:hAnsi="方正仿宋_GB2312" w:eastAsia="方正仿宋_GB2312" w:cs="方正仿宋_GB2312"/>
          <w:sz w:val="28"/>
          <w:szCs w:val="28"/>
          <w:lang w:bidi="ar"/>
        </w:rPr>
      </w:pPr>
      <w:r>
        <w:rPr>
          <w:rFonts w:hint="eastAsia" w:ascii="方正仿宋_GB2312" w:hAnsi="方正仿宋_GB2312" w:eastAsia="方正仿宋_GB2312" w:cs="方正仿宋_GB2312"/>
          <w:sz w:val="28"/>
          <w:szCs w:val="28"/>
          <w:lang w:bidi="ar"/>
        </w:rPr>
        <w:t>签字日期：</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bidi="ar"/>
        </w:rPr>
        <w:t>签字日期：</w:t>
      </w:r>
    </w:p>
    <w:p w14:paraId="7F79382C">
      <w:pPr>
        <w:rPr>
          <w:rFonts w:hint="eastAsia" w:ascii="方正仿宋_GB2312" w:hAnsi="方正仿宋_GB2312" w:eastAsia="方正仿宋_GB2312" w:cs="方正仿宋_GB2312"/>
          <w:sz w:val="28"/>
          <w:szCs w:val="28"/>
          <w:lang w:val="en-US" w:eastAsia="zh-CN"/>
        </w:rPr>
      </w:pPr>
    </w:p>
    <w:sectPr>
      <w:pgSz w:w="11906" w:h="16838"/>
      <w:pgMar w:top="1327" w:right="1689" w:bottom="132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64015AE0-0F4F-4BCD-B31B-A8D65D162A37}"/>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ZTcxMDljMzQ4NmEwYzg0MzVmZjVkYmZkNzRmZDIifQ=="/>
  </w:docVars>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3151B"/>
    <w:rsid w:val="0024228C"/>
    <w:rsid w:val="00266BA7"/>
    <w:rsid w:val="002E0B6F"/>
    <w:rsid w:val="0038487B"/>
    <w:rsid w:val="003B6EF3"/>
    <w:rsid w:val="003E26EB"/>
    <w:rsid w:val="003F4823"/>
    <w:rsid w:val="00405BE5"/>
    <w:rsid w:val="0041481A"/>
    <w:rsid w:val="00453875"/>
    <w:rsid w:val="004631BA"/>
    <w:rsid w:val="00467241"/>
    <w:rsid w:val="004C38AE"/>
    <w:rsid w:val="005025E7"/>
    <w:rsid w:val="005214BF"/>
    <w:rsid w:val="005831E4"/>
    <w:rsid w:val="005A31DD"/>
    <w:rsid w:val="005D6697"/>
    <w:rsid w:val="00631D3A"/>
    <w:rsid w:val="00666EE6"/>
    <w:rsid w:val="00667FF2"/>
    <w:rsid w:val="00671957"/>
    <w:rsid w:val="006A5F2C"/>
    <w:rsid w:val="006B6C3A"/>
    <w:rsid w:val="006C345F"/>
    <w:rsid w:val="00727111"/>
    <w:rsid w:val="007B7AAB"/>
    <w:rsid w:val="007F1209"/>
    <w:rsid w:val="0080323E"/>
    <w:rsid w:val="008107ED"/>
    <w:rsid w:val="00816388"/>
    <w:rsid w:val="0082709A"/>
    <w:rsid w:val="00902120"/>
    <w:rsid w:val="00921E54"/>
    <w:rsid w:val="00964DED"/>
    <w:rsid w:val="0098500F"/>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DC0575"/>
    <w:rsid w:val="00E03B81"/>
    <w:rsid w:val="00E13822"/>
    <w:rsid w:val="00E56BDA"/>
    <w:rsid w:val="00E76EB1"/>
    <w:rsid w:val="00EA1469"/>
    <w:rsid w:val="00EA389B"/>
    <w:rsid w:val="00ED6E48"/>
    <w:rsid w:val="00F1123A"/>
    <w:rsid w:val="00F62AB8"/>
    <w:rsid w:val="00FD24A5"/>
    <w:rsid w:val="179B36BB"/>
    <w:rsid w:val="1E7720EC"/>
    <w:rsid w:val="22E20F5C"/>
    <w:rsid w:val="249B3F72"/>
    <w:rsid w:val="265E0D25"/>
    <w:rsid w:val="2A104310"/>
    <w:rsid w:val="2DD218DC"/>
    <w:rsid w:val="2F13768E"/>
    <w:rsid w:val="2F74650C"/>
    <w:rsid w:val="2F937089"/>
    <w:rsid w:val="3096561A"/>
    <w:rsid w:val="390818B4"/>
    <w:rsid w:val="3F4A39C9"/>
    <w:rsid w:val="3FBEDB79"/>
    <w:rsid w:val="41D659E7"/>
    <w:rsid w:val="4F273EFA"/>
    <w:rsid w:val="4FCB2904"/>
    <w:rsid w:val="525E267F"/>
    <w:rsid w:val="55C6051B"/>
    <w:rsid w:val="5AFC1BC3"/>
    <w:rsid w:val="5F63F34D"/>
    <w:rsid w:val="667C7355"/>
    <w:rsid w:val="66EF4CD2"/>
    <w:rsid w:val="695D4F45"/>
    <w:rsid w:val="698067CB"/>
    <w:rsid w:val="6FBFEE10"/>
    <w:rsid w:val="77F55EC0"/>
    <w:rsid w:val="79DE63D4"/>
    <w:rsid w:val="7AAF2356"/>
    <w:rsid w:val="7D584F27"/>
    <w:rsid w:val="BFB7E683"/>
    <w:rsid w:val="CFFDA20C"/>
    <w:rsid w:val="FF2BB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1"/>
    <w:uiPriority w:val="0"/>
    <w:pPr>
      <w:spacing w:after="120"/>
    </w:pPr>
  </w:style>
  <w:style w:type="paragraph" w:styleId="3">
    <w:name w:val="Body Text Indent"/>
    <w:basedOn w:val="1"/>
    <w:uiPriority w:val="0"/>
    <w:pPr>
      <w:spacing w:line="360" w:lineRule="auto"/>
      <w:ind w:firstLine="420"/>
    </w:pPr>
    <w:rPr>
      <w:szCs w:val="20"/>
    </w:rPr>
  </w:style>
  <w:style w:type="paragraph" w:styleId="4">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uiPriority w:val="0"/>
    <w:pPr>
      <w:ind w:left="720"/>
    </w:pPr>
    <w:rPr>
      <w:szCs w:val="20"/>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uiPriority w:val="99"/>
    <w:rPr>
      <w:sz w:val="18"/>
      <w:szCs w:val="18"/>
    </w:rPr>
  </w:style>
  <w:style w:type="character" w:customStyle="1" w:styleId="12">
    <w:name w:val="页脚 字符"/>
    <w:basedOn w:val="9"/>
    <w:link w:val="4"/>
    <w:uiPriority w:val="99"/>
    <w:rPr>
      <w:sz w:val="18"/>
      <w:szCs w:val="18"/>
    </w:rPr>
  </w:style>
  <w:style w:type="paragraph" w:customStyle="1" w:styleId="13">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7212</Words>
  <Characters>7690</Characters>
  <Lines>22</Lines>
  <Paragraphs>6</Paragraphs>
  <TotalTime>279</TotalTime>
  <ScaleCrop>false</ScaleCrop>
  <LinksUpToDate>false</LinksUpToDate>
  <CharactersWithSpaces>8353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李小凤</cp:lastModifiedBy>
  <dcterms:modified xsi:type="dcterms:W3CDTF">2026-03-20T08:02:25Z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B31613523BAA7EB1A623B16913451C21_42</vt:lpwstr>
  </property>
</Properties>
</file>