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EFFDE2">
      <w:pPr>
        <w:widowControl/>
        <w:shd w:val="clear" w:color="auto" w:fill="FFFFFF"/>
        <w:adjustRightInd w:val="0"/>
        <w:snapToGrid w:val="0"/>
        <w:spacing w:line="360" w:lineRule="auto"/>
        <w:jc w:val="center"/>
        <w:rPr>
          <w:rFonts w:hint="eastAsia" w:ascii="仿宋" w:hAnsi="仿宋" w:eastAsia="仿宋" w:cs="仿宋"/>
          <w:b/>
          <w:bCs/>
          <w:kern w:val="0"/>
          <w:sz w:val="36"/>
          <w:szCs w:val="36"/>
          <w:highlight w:val="none"/>
          <w:lang w:eastAsia="zh-CN"/>
        </w:rPr>
      </w:pPr>
      <w:r>
        <w:rPr>
          <w:rFonts w:hint="eastAsia" w:ascii="仿宋" w:hAnsi="仿宋" w:eastAsia="仿宋" w:cs="仿宋"/>
          <w:b/>
          <w:bCs/>
          <w:kern w:val="0"/>
          <w:sz w:val="36"/>
          <w:szCs w:val="36"/>
          <w:highlight w:val="none"/>
          <w:lang w:eastAsia="zh-CN"/>
        </w:rPr>
        <w:t>蒙牛乳业常温焦作二厂新增光伏发电项目</w:t>
      </w:r>
    </w:p>
    <w:p w14:paraId="7F7749F4">
      <w:pPr>
        <w:widowControl/>
        <w:shd w:val="clear" w:color="auto" w:fill="FFFFFF"/>
        <w:adjustRightInd w:val="0"/>
        <w:snapToGrid w:val="0"/>
        <w:spacing w:line="360" w:lineRule="auto"/>
        <w:jc w:val="center"/>
        <w:rPr>
          <w:rFonts w:hint="eastAsia" w:ascii="仿宋" w:hAnsi="仿宋" w:eastAsia="仿宋" w:cs="仿宋"/>
          <w:b/>
          <w:bCs/>
          <w:kern w:val="0"/>
          <w:sz w:val="36"/>
          <w:szCs w:val="36"/>
          <w:highlight w:val="none"/>
          <w:lang w:eastAsia="zh-CN"/>
        </w:rPr>
      </w:pPr>
      <w:r>
        <w:rPr>
          <w:rFonts w:hint="eastAsia" w:ascii="仿宋" w:hAnsi="仿宋" w:eastAsia="仿宋" w:cs="仿宋"/>
          <w:b/>
          <w:bCs/>
          <w:kern w:val="0"/>
          <w:sz w:val="36"/>
          <w:szCs w:val="36"/>
          <w:highlight w:val="none"/>
        </w:rPr>
        <w:t>竞争性谈判信息公告</w:t>
      </w:r>
      <w:r>
        <w:rPr>
          <w:rFonts w:hint="eastAsia" w:ascii="仿宋" w:hAnsi="仿宋" w:eastAsia="仿宋" w:cs="仿宋"/>
          <w:b/>
          <w:bCs/>
          <w:kern w:val="0"/>
          <w:sz w:val="36"/>
          <w:szCs w:val="36"/>
          <w:highlight w:val="none"/>
          <w:lang w:eastAsia="zh-CN"/>
        </w:rPr>
        <w:t>（</w:t>
      </w:r>
      <w:r>
        <w:rPr>
          <w:rFonts w:hint="eastAsia" w:ascii="仿宋" w:hAnsi="仿宋" w:eastAsia="仿宋" w:cs="仿宋"/>
          <w:b/>
          <w:bCs/>
          <w:kern w:val="0"/>
          <w:sz w:val="36"/>
          <w:szCs w:val="36"/>
          <w:highlight w:val="none"/>
          <w:lang w:val="en-US" w:eastAsia="zh-CN"/>
        </w:rPr>
        <w:t>二次</w:t>
      </w:r>
      <w:r>
        <w:rPr>
          <w:rFonts w:hint="eastAsia" w:ascii="仿宋" w:hAnsi="仿宋" w:eastAsia="仿宋" w:cs="仿宋"/>
          <w:b/>
          <w:bCs/>
          <w:kern w:val="0"/>
          <w:sz w:val="36"/>
          <w:szCs w:val="36"/>
          <w:highlight w:val="none"/>
          <w:lang w:eastAsia="zh-CN"/>
        </w:rPr>
        <w:t>）</w:t>
      </w:r>
    </w:p>
    <w:p w14:paraId="12D2142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内蒙古华晟工程项目管理有限公司受</w:t>
      </w:r>
      <w:r>
        <w:rPr>
          <w:rFonts w:hint="eastAsia" w:ascii="仿宋" w:hAnsi="仿宋" w:eastAsia="仿宋" w:cs="仿宋"/>
          <w:sz w:val="28"/>
          <w:szCs w:val="28"/>
          <w:highlight w:val="none"/>
          <w:lang w:eastAsia="zh-CN"/>
        </w:rPr>
        <w:t>内蒙古蒙牛乳业(集团)股份有限公司</w:t>
      </w:r>
      <w:r>
        <w:rPr>
          <w:rFonts w:hint="eastAsia" w:ascii="仿宋" w:hAnsi="仿宋" w:eastAsia="仿宋" w:cs="仿宋"/>
          <w:sz w:val="28"/>
          <w:szCs w:val="28"/>
          <w:highlight w:val="none"/>
        </w:rPr>
        <w:t>委托，现就</w:t>
      </w:r>
      <w:r>
        <w:rPr>
          <w:rFonts w:hint="eastAsia" w:ascii="仿宋" w:hAnsi="仿宋" w:eastAsia="仿宋" w:cs="仿宋"/>
          <w:sz w:val="28"/>
          <w:szCs w:val="28"/>
          <w:highlight w:val="none"/>
          <w:lang w:eastAsia="zh-CN"/>
        </w:rPr>
        <w:t>蒙牛乳业常温焦作二厂新增光伏发电项目</w:t>
      </w:r>
      <w:r>
        <w:rPr>
          <w:rFonts w:hint="eastAsia" w:ascii="仿宋" w:hAnsi="仿宋" w:eastAsia="仿宋" w:cs="仿宋"/>
          <w:sz w:val="28"/>
          <w:szCs w:val="28"/>
          <w:highlight w:val="none"/>
        </w:rPr>
        <w:t>进行竞争性谈判，欢迎符合资格条件的投标人参加。</w:t>
      </w:r>
    </w:p>
    <w:p w14:paraId="3F6DC88B">
      <w:pPr>
        <w:adjustRightInd w:val="0"/>
        <w:snapToGrid w:val="0"/>
        <w:spacing w:line="360" w:lineRule="auto"/>
        <w:ind w:firstLine="562" w:firstLineChars="200"/>
        <w:rPr>
          <w:rFonts w:hint="eastAsia" w:ascii="仿宋" w:hAnsi="仿宋" w:eastAsia="仿宋" w:cs="仿宋"/>
          <w:sz w:val="28"/>
          <w:szCs w:val="28"/>
          <w:highlight w:val="none"/>
          <w:lang w:eastAsia="zh-CN"/>
        </w:rPr>
      </w:pPr>
      <w:r>
        <w:rPr>
          <w:rFonts w:hint="eastAsia" w:ascii="仿宋" w:hAnsi="仿宋" w:eastAsia="仿宋" w:cs="仿宋"/>
          <w:b/>
          <w:sz w:val="28"/>
          <w:szCs w:val="28"/>
          <w:highlight w:val="none"/>
        </w:rPr>
        <w:t>一、项目编号：MNCGJH-20260105-0026</w:t>
      </w:r>
    </w:p>
    <w:p w14:paraId="00D69EF4">
      <w:pPr>
        <w:adjustRightInd w:val="0"/>
        <w:snapToGrid w:val="0"/>
        <w:spacing w:line="360" w:lineRule="auto"/>
        <w:ind w:firstLine="562" w:firstLineChars="200"/>
        <w:rPr>
          <w:rFonts w:hint="eastAsia" w:ascii="仿宋" w:hAnsi="仿宋" w:eastAsia="仿宋" w:cs="仿宋"/>
          <w:sz w:val="28"/>
          <w:szCs w:val="28"/>
          <w:highlight w:val="none"/>
          <w:lang w:eastAsia="zh-CN"/>
        </w:rPr>
      </w:pPr>
      <w:r>
        <w:rPr>
          <w:rFonts w:hint="eastAsia" w:ascii="仿宋" w:hAnsi="仿宋" w:eastAsia="仿宋" w:cs="仿宋"/>
          <w:b/>
          <w:sz w:val="28"/>
          <w:szCs w:val="28"/>
          <w:highlight w:val="none"/>
        </w:rPr>
        <w:t>二、项目名称</w:t>
      </w:r>
      <w:r>
        <w:rPr>
          <w:rFonts w:hint="eastAsia" w:ascii="仿宋" w:hAnsi="仿宋" w:eastAsia="仿宋" w:cs="仿宋"/>
          <w:sz w:val="28"/>
          <w:szCs w:val="28"/>
          <w:highlight w:val="none"/>
        </w:rPr>
        <w:t>：</w:t>
      </w:r>
      <w:r>
        <w:rPr>
          <w:rFonts w:hint="eastAsia" w:ascii="仿宋" w:hAnsi="仿宋" w:eastAsia="仿宋" w:cs="仿宋"/>
          <w:b/>
          <w:bCs/>
          <w:sz w:val="28"/>
          <w:szCs w:val="28"/>
          <w:highlight w:val="none"/>
          <w:lang w:eastAsia="zh-CN"/>
        </w:rPr>
        <w:t>蒙牛乳业常温焦作二厂新增光伏发电项目</w:t>
      </w:r>
    </w:p>
    <w:p w14:paraId="69F8A0B4">
      <w:pPr>
        <w:pStyle w:val="15"/>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三、项目概况：</w:t>
      </w:r>
    </w:p>
    <w:p w14:paraId="5B032EB5">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焦作二厂为响应国家节能减排政策号召，以集团“GREEN战略”为指引，提高能源综合利用效率、降低能源成本，计划开展“焦作二厂综合能源项目”，建设分布式光伏发电站。焦作年平均辐射量为1391.2KWh/㎡，属太阳能“资源丰富”地区。计划在洗车厂、机动车棚及新建库房、供应原料库停车棚、供应辅料库停车棚安装光伏板，利用建筑物屋顶进行立体式开发，不需额外占用土地。光伏项目计划总容量3296.64KW，铺设面积13701㎡，其中厂房顶部空间铺设面积5479.6㎡，容量为1318.4KW，新建框架铺设面积8222.06㎡，容量为1978.24KW。现有机动车棚为骨架式张拉膜结构，为减少车棚膜光照风化和延长使用寿命及顶部空间发电利用率，车棚顶部采用光伏走廊铺设，与原结构无关联。采用合同能源管理（EMC）模式，首次合同期限定为10年，合同期满后重新协商续签，规划总运营周期25年。</w:t>
      </w:r>
    </w:p>
    <w:p w14:paraId="59ED15BC">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四、资格要求：</w:t>
      </w:r>
    </w:p>
    <w:p w14:paraId="37456FFE">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1、投标人必须是在中华人民共和国境内注册的具有独立法人资格的企业单位；</w:t>
      </w:r>
    </w:p>
    <w:p w14:paraId="7A928576">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2、投标人必须具有一般纳税人资格；</w:t>
      </w:r>
    </w:p>
    <w:p w14:paraId="3B26440D">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3、投标人须具有近1年（202</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月1</w:t>
      </w:r>
      <w:r>
        <w:rPr>
          <w:rFonts w:hint="eastAsia" w:ascii="仿宋" w:hAnsi="仿宋" w:eastAsia="仿宋" w:cs="仿宋"/>
          <w:sz w:val="28"/>
          <w:szCs w:val="28"/>
          <w:highlight w:val="none"/>
          <w:lang w:val="en-US" w:eastAsia="zh-CN"/>
        </w:rPr>
        <w:t>日</w:t>
      </w:r>
      <w:r>
        <w:rPr>
          <w:rFonts w:hint="eastAsia" w:ascii="仿宋" w:hAnsi="仿宋" w:eastAsia="仿宋" w:cs="仿宋"/>
          <w:sz w:val="28"/>
          <w:szCs w:val="28"/>
          <w:highlight w:val="none"/>
        </w:rPr>
        <w:t>至今）任意3个月的依法纳税证明材料和社保缴纳证明材料；</w:t>
      </w:r>
    </w:p>
    <w:p w14:paraId="71F1E69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4、投标人须具有（202</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年1月1日至今）2个及以上类似项目业绩（以合同为准）；</w:t>
      </w:r>
    </w:p>
    <w:p w14:paraId="5CEEBA30">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5、投标人须具有</w:t>
      </w:r>
      <w:r>
        <w:rPr>
          <w:rFonts w:hint="eastAsia" w:ascii="仿宋" w:hAnsi="仿宋" w:eastAsia="仿宋" w:cs="仿宋"/>
          <w:color w:val="000000"/>
          <w:sz w:val="28"/>
          <w:szCs w:val="28"/>
          <w:highlight w:val="none"/>
          <w:lang w:val="en-US" w:eastAsia="zh-CN"/>
        </w:rPr>
        <w:t>（2022年-2024年或2023年-2025年）</w:t>
      </w:r>
      <w:r>
        <w:rPr>
          <w:rFonts w:hint="eastAsia" w:ascii="仿宋" w:hAnsi="仿宋" w:eastAsia="仿宋" w:cs="仿宋"/>
          <w:sz w:val="28"/>
          <w:szCs w:val="28"/>
          <w:highlight w:val="none"/>
        </w:rPr>
        <w:t>财务报表或经第三方审计的财务报告（新成立企业提供成立年度至投标截止日的财务审计报告或财务报表）；</w:t>
      </w:r>
    </w:p>
    <w:p w14:paraId="73A7B00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6、投标人未被列入国家企业信用信息公示系统（http://www.gsxt.gov.cn/index.html）严重违法失信企业名单；</w:t>
      </w:r>
    </w:p>
    <w:p w14:paraId="6425972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7、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投标；</w:t>
      </w:r>
    </w:p>
    <w:p w14:paraId="1E40B95E">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8、本次竞谈项目不接受多家单位联合报价；</w:t>
      </w:r>
    </w:p>
    <w:p w14:paraId="1EC91DB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9、不接受中粮及蒙牛供应商黑名单（以蒙牛集团采购招标管理部下发的黑名单为准）的企业参与投标。</w:t>
      </w:r>
    </w:p>
    <w:p w14:paraId="3FEEDA3E">
      <w:pPr>
        <w:adjustRightInd w:val="0"/>
        <w:snapToGrid w:val="0"/>
        <w:spacing w:line="360" w:lineRule="auto"/>
        <w:ind w:firstLine="562" w:firstLineChars="200"/>
        <w:jc w:val="left"/>
        <w:rPr>
          <w:rFonts w:hint="eastAsia" w:ascii="仿宋" w:hAnsi="仿宋" w:eastAsia="仿宋" w:cs="仿宋"/>
          <w:b/>
          <w:i/>
          <w:color w:val="FF0000"/>
          <w:sz w:val="28"/>
          <w:szCs w:val="28"/>
          <w:highlight w:val="none"/>
        </w:rPr>
      </w:pPr>
      <w:r>
        <w:rPr>
          <w:rFonts w:hint="eastAsia" w:ascii="仿宋" w:hAnsi="仿宋" w:eastAsia="仿宋" w:cs="仿宋"/>
          <w:b/>
          <w:color w:val="000000"/>
          <w:sz w:val="28"/>
          <w:szCs w:val="28"/>
          <w:highlight w:val="none"/>
        </w:rPr>
        <w:t>五、报名须知：</w:t>
      </w:r>
    </w:p>
    <w:p w14:paraId="610F7774">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1、报名方式：</w:t>
      </w:r>
    </w:p>
    <w:p w14:paraId="615654D2">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潜在投标人依据资格要求自主评估，符合条件的登录“蒙牛集团电子采购招标平台”进行网上报名、资格验证、下载谈判文件、澄清答疑和参与竞谈会议等，过程中如有疑问可咨询平台服务支持，电话4008108111或咨询采购方业务咨询联系人。</w:t>
      </w:r>
    </w:p>
    <w:p w14:paraId="467C2B57">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注：请先阅读【蒙牛乳业SAP SRM运维项目用户操作手册】和【电子采购招标平台用户操作手册-供应商】服务手册，再进行注册、报名，注册后需电话联系18247148866进行准入，如因办理注册和平台操作不及时或错误，影响参加招标采购活动的，责任自负。</w:t>
      </w:r>
    </w:p>
    <w:p w14:paraId="64D18B3C">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报名资格文件的组成及顺序按照如下要求提供：</w:t>
      </w:r>
    </w:p>
    <w:p w14:paraId="68032529">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（1）有效的营业执照（副本）、有效的开户行许可证或基本存款账户信息。</w:t>
      </w:r>
    </w:p>
    <w:p w14:paraId="20F7B3E2">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（2）提供法定代表人证明书或授权委托书原件；</w:t>
      </w:r>
    </w:p>
    <w:p w14:paraId="7682467A">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备注：法定代表人须上传法定代表人证明材料及身份证扫描件，若为法定代表人的授权委托人须上传一份法人授权委托书和身份证原件及授权委托人近一年内（202</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月1日至今任意3个月）在本单位的社保证明材料。</w:t>
      </w:r>
    </w:p>
    <w:p w14:paraId="37A27C1F">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（3）提供企业一般纳税人认定资格证明材料及提供已开出税率13%的增值税专用发票复印件。</w:t>
      </w:r>
    </w:p>
    <w:p w14:paraId="66185394">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（4）提供企业最近1年（202</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月1</w:t>
      </w:r>
      <w:r>
        <w:rPr>
          <w:rFonts w:hint="eastAsia" w:ascii="仿宋" w:hAnsi="仿宋" w:eastAsia="仿宋" w:cs="仿宋"/>
          <w:sz w:val="28"/>
          <w:szCs w:val="28"/>
          <w:highlight w:val="none"/>
          <w:lang w:val="en-US" w:eastAsia="zh-CN"/>
        </w:rPr>
        <w:t>日</w:t>
      </w:r>
      <w:r>
        <w:rPr>
          <w:rFonts w:hint="eastAsia" w:ascii="仿宋" w:hAnsi="仿宋" w:eastAsia="仿宋" w:cs="仿宋"/>
          <w:sz w:val="28"/>
          <w:szCs w:val="28"/>
          <w:highlight w:val="none"/>
        </w:rPr>
        <w:t>至今）任意3个月的依法纳税缴纳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p>
    <w:p w14:paraId="09542ABF">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（5）提供（202</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年1月1日至今）2个及以上类似项目业绩（以合同为准）。</w:t>
      </w:r>
    </w:p>
    <w:p w14:paraId="7E9AD358">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（6）提供近三年</w:t>
      </w:r>
      <w:r>
        <w:rPr>
          <w:rFonts w:hint="eastAsia" w:ascii="仿宋" w:hAnsi="仿宋" w:eastAsia="仿宋" w:cs="仿宋"/>
          <w:color w:val="000000"/>
          <w:sz w:val="28"/>
          <w:szCs w:val="28"/>
          <w:highlight w:val="none"/>
          <w:lang w:val="en-US" w:eastAsia="zh-CN"/>
        </w:rPr>
        <w:t>（2022年-2024年或2023年-2025年）</w:t>
      </w:r>
      <w:r>
        <w:rPr>
          <w:rFonts w:hint="eastAsia" w:ascii="仿宋" w:hAnsi="仿宋" w:eastAsia="仿宋" w:cs="仿宋"/>
          <w:sz w:val="28"/>
          <w:szCs w:val="28"/>
          <w:highlight w:val="none"/>
        </w:rPr>
        <w:t>经过第三方专业审计机构审计的财务报告或财务报表（新成立企业提供成立年度至投标截止日的财务审计报告或财务报表）。</w:t>
      </w:r>
    </w:p>
    <w:p w14:paraId="42E97EBD">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（7）提供本企业未被列入国家企业信用信息公示系统（http://www.gsxt.gov.cn/index.html）严重违法失信企业名单的证明材料。</w:t>
      </w:r>
    </w:p>
    <w:p w14:paraId="314D8204">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（8）提供保密承诺书。（附件2）</w:t>
      </w:r>
    </w:p>
    <w:p w14:paraId="2513F64F">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（9）提供非联合体形式参与承诺书。（附件3）</w:t>
      </w:r>
    </w:p>
    <w:p w14:paraId="62D09313">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（10）提供关于聘用蒙牛在职人员亲属（含特定关系人）及离职人员的告知函。（附件4和附件5）</w:t>
      </w:r>
    </w:p>
    <w:p w14:paraId="4D47281C">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（11）提供《蒙牛集团工程设备采购业务供应商管理8条红线确认书》（附件6）</w:t>
      </w:r>
    </w:p>
    <w:p w14:paraId="70F3F2FA">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color w:val="auto"/>
          <w:sz w:val="28"/>
          <w:szCs w:val="28"/>
          <w:highlight w:val="none"/>
          <w:lang w:val="en-US" w:eastAsia="zh-CN"/>
        </w:rPr>
        <w:t>（12）提供诚信合作廉洁承诺书（附件7）</w:t>
      </w:r>
    </w:p>
    <w:p w14:paraId="59B3DEB5">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3、说明：</w:t>
      </w:r>
    </w:p>
    <w:p w14:paraId="4F535844">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本项目采用全流程电子化招标采购方式，以上各类证书、证明材料应为原件的扫描件或复印件，均需</w:t>
      </w:r>
      <w:r>
        <w:rPr>
          <w:rFonts w:hint="eastAsia" w:ascii="仿宋" w:hAnsi="仿宋" w:eastAsia="仿宋" w:cs="仿宋"/>
          <w:b/>
          <w:bCs/>
          <w:color w:val="FF0000"/>
          <w:sz w:val="28"/>
          <w:szCs w:val="28"/>
          <w:highlight w:val="none"/>
        </w:rPr>
        <w:t>逐页加盖公章</w:t>
      </w:r>
      <w:r>
        <w:rPr>
          <w:rFonts w:hint="eastAsia" w:ascii="仿宋" w:hAnsi="仿宋" w:eastAsia="仿宋" w:cs="仿宋"/>
          <w:color w:val="000000"/>
          <w:sz w:val="28"/>
          <w:szCs w:val="28"/>
          <w:highlight w:val="none"/>
        </w:rPr>
        <w:t>，并于报名截止时间前在“蒙牛集团电子采购招标平台（https://zbcg.mengniu.cn/#/home ）”进行线上提交，进行资格审查（过期提交不予受理），审查合格后方可下载</w:t>
      </w:r>
      <w:r>
        <w:rPr>
          <w:rFonts w:hint="eastAsia" w:ascii="仿宋" w:hAnsi="仿宋" w:eastAsia="仿宋" w:cs="仿宋"/>
          <w:color w:val="000000"/>
          <w:sz w:val="28"/>
          <w:szCs w:val="28"/>
          <w:highlight w:val="none"/>
          <w:lang w:eastAsia="zh-CN"/>
        </w:rPr>
        <w:t>谈判文件</w:t>
      </w:r>
      <w:r>
        <w:rPr>
          <w:rFonts w:hint="eastAsia" w:ascii="仿宋" w:hAnsi="仿宋" w:eastAsia="仿宋" w:cs="仿宋"/>
          <w:color w:val="000000"/>
          <w:sz w:val="28"/>
          <w:szCs w:val="28"/>
          <w:highlight w:val="none"/>
        </w:rPr>
        <w:t>（仅作为发放谈判文件的依据）。</w:t>
      </w:r>
    </w:p>
    <w:p w14:paraId="736CCC10">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资料提供不全或者未按时间要求提报的将被拒绝接收，所提供的资质业绩文件中如有虚假情况，一经发现将被取消竞争资格。</w:t>
      </w:r>
    </w:p>
    <w:p w14:paraId="52491823">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投标人自购买谈判文件之日起，应确保其向采购方或采购代理机构提供的通讯手段（电话、邮箱）一直有效，以保证往来函件能及时传达并及时反馈信息，否则由此引起的一切后果由投标人承担。</w:t>
      </w:r>
    </w:p>
    <w:p w14:paraId="21C1A7D1">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六、项目时间安排及要求：</w:t>
      </w:r>
    </w:p>
    <w:p w14:paraId="24D7BB37">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1、报名时间：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3</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rPr>
        <w:t>至</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4</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23</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u w:val="single"/>
          <w:lang w:val="en-US" w:eastAsia="zh-CN"/>
        </w:rPr>
        <w:t>59</w:t>
      </w:r>
      <w:r>
        <w:rPr>
          <w:rFonts w:hint="eastAsia" w:ascii="仿宋" w:hAnsi="仿宋" w:eastAsia="仿宋" w:cs="仿宋"/>
          <w:sz w:val="28"/>
          <w:szCs w:val="28"/>
          <w:highlight w:val="none"/>
          <w:lang w:val="en-US" w:eastAsia="zh-CN"/>
        </w:rPr>
        <w:t>分</w:t>
      </w:r>
    </w:p>
    <w:p w14:paraId="50874F7C">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2、资格预审时间：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3</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rPr>
        <w:t>至</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4</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2</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15</w:t>
      </w:r>
      <w:r>
        <w:rPr>
          <w:rFonts w:hint="eastAsia" w:ascii="仿宋" w:hAnsi="仿宋" w:eastAsia="仿宋" w:cs="仿宋"/>
          <w:sz w:val="28"/>
          <w:szCs w:val="28"/>
          <w:highlight w:val="none"/>
          <w:lang w:val="en-US" w:eastAsia="zh-CN"/>
        </w:rPr>
        <w:t>时</w:t>
      </w:r>
    </w:p>
    <w:p w14:paraId="5874BAB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3、谈判文件发售时间：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4</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3</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时至</w:t>
      </w:r>
      <w:r>
        <w:rPr>
          <w:rFonts w:hint="eastAsia" w:ascii="仿宋" w:hAnsi="仿宋" w:eastAsia="仿宋" w:cs="仿宋"/>
          <w:sz w:val="28"/>
          <w:szCs w:val="28"/>
          <w:highlight w:val="none"/>
          <w:u w:val="single"/>
        </w:rPr>
        <w:t>202</w:t>
      </w:r>
      <w:r>
        <w:rPr>
          <w:rFonts w:hint="eastAsia" w:ascii="仿宋" w:hAnsi="仿宋" w:eastAsia="仿宋" w:cs="仿宋"/>
          <w:sz w:val="28"/>
          <w:szCs w:val="28"/>
          <w:highlight w:val="none"/>
          <w:u w:val="single"/>
          <w:lang w:val="en-US" w:eastAsia="zh-CN"/>
        </w:rPr>
        <w:t>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4</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7</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23</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u w:val="single"/>
          <w:lang w:val="en-US" w:eastAsia="zh-CN"/>
        </w:rPr>
        <w:t>59</w:t>
      </w:r>
      <w:r>
        <w:rPr>
          <w:rFonts w:hint="eastAsia" w:ascii="仿宋" w:hAnsi="仿宋" w:eastAsia="仿宋" w:cs="仿宋"/>
          <w:sz w:val="28"/>
          <w:szCs w:val="28"/>
          <w:highlight w:val="none"/>
          <w:lang w:val="en-US" w:eastAsia="zh-CN"/>
        </w:rPr>
        <w:t>分</w:t>
      </w:r>
      <w:r>
        <w:rPr>
          <w:rFonts w:hint="eastAsia" w:ascii="仿宋" w:hAnsi="仿宋" w:eastAsia="仿宋" w:cs="仿宋"/>
          <w:sz w:val="28"/>
          <w:szCs w:val="28"/>
          <w:highlight w:val="none"/>
        </w:rPr>
        <w:t>发售谈判文件，谈判文件每套售价：人民币</w:t>
      </w:r>
      <w:r>
        <w:rPr>
          <w:rFonts w:hint="eastAsia" w:ascii="仿宋" w:hAnsi="仿宋" w:eastAsia="仿宋" w:cs="仿宋"/>
          <w:sz w:val="28"/>
          <w:szCs w:val="28"/>
          <w:highlight w:val="none"/>
          <w:u w:val="single"/>
          <w:lang w:val="en-US" w:eastAsia="zh-CN"/>
        </w:rPr>
        <w:t>10</w:t>
      </w:r>
      <w:r>
        <w:rPr>
          <w:rFonts w:hint="eastAsia" w:ascii="仿宋" w:hAnsi="仿宋" w:eastAsia="仿宋" w:cs="仿宋"/>
          <w:sz w:val="28"/>
          <w:szCs w:val="28"/>
          <w:highlight w:val="none"/>
          <w:u w:val="single"/>
        </w:rPr>
        <w:t>00</w:t>
      </w:r>
      <w:r>
        <w:rPr>
          <w:rFonts w:hint="eastAsia" w:ascii="仿宋" w:hAnsi="仿宋" w:eastAsia="仿宋" w:cs="仿宋"/>
          <w:sz w:val="28"/>
          <w:szCs w:val="28"/>
          <w:highlight w:val="none"/>
        </w:rPr>
        <w:t>元（仅支持对公转账），售后不退。（汇款后将回执扫描后上传至蒙牛集团电子采购招标平台）</w:t>
      </w:r>
    </w:p>
    <w:p w14:paraId="1905B9D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具体汇款信息如下：</w:t>
      </w:r>
    </w:p>
    <w:p w14:paraId="7C0F52D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开户银行：兴业银行呼和浩特巨海城支行</w:t>
      </w:r>
    </w:p>
    <w:p w14:paraId="117D5789">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收款单位：内蒙古华晟工程项目管理有限公司和林格尔盛乐园区分公司</w:t>
      </w:r>
    </w:p>
    <w:p w14:paraId="03ABDD44">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开户银行账号：592120100100098732</w:t>
      </w:r>
    </w:p>
    <w:p w14:paraId="2D933B15">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开户银行行号：309191002120</w:t>
      </w:r>
    </w:p>
    <w:p w14:paraId="66A4C0E0">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sz w:val="28"/>
          <w:szCs w:val="28"/>
          <w:highlight w:val="none"/>
        </w:rPr>
        <w:t>4、谈判时间：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4</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14</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rPr>
        <w:t>09</w:t>
      </w:r>
      <w:r>
        <w:rPr>
          <w:rFonts w:hint="eastAsia" w:ascii="仿宋" w:hAnsi="仿宋" w:eastAsia="仿宋" w:cs="仿宋"/>
          <w:sz w:val="28"/>
          <w:szCs w:val="28"/>
          <w:highlight w:val="none"/>
        </w:rPr>
        <w:t>时</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rPr>
        <w:t>分（以发出的谈判文件为准）</w:t>
      </w:r>
    </w:p>
    <w:p w14:paraId="536883A2">
      <w:pPr>
        <w:adjustRightInd w:val="0"/>
        <w:snapToGrid w:val="0"/>
        <w:spacing w:line="360" w:lineRule="auto"/>
        <w:ind w:firstLine="562" w:firstLineChars="200"/>
        <w:jc w:val="left"/>
        <w:rPr>
          <w:rFonts w:hint="eastAsia" w:ascii="仿宋" w:hAnsi="仿宋" w:eastAsia="仿宋" w:cs="仿宋"/>
          <w:b/>
          <w:sz w:val="28"/>
          <w:szCs w:val="28"/>
          <w:highlight w:val="none"/>
          <w:u w:val="single"/>
        </w:rPr>
      </w:pPr>
      <w:r>
        <w:rPr>
          <w:rFonts w:hint="eastAsia" w:ascii="仿宋" w:hAnsi="仿宋" w:eastAsia="仿宋" w:cs="仿宋"/>
          <w:b/>
          <w:sz w:val="28"/>
          <w:szCs w:val="28"/>
          <w:highlight w:val="none"/>
        </w:rPr>
        <w:t>七、谈判地点：</w:t>
      </w:r>
      <w:r>
        <w:rPr>
          <w:rFonts w:hint="eastAsia" w:ascii="仿宋" w:hAnsi="仿宋" w:eastAsia="仿宋" w:cs="仿宋"/>
          <w:bCs/>
          <w:sz w:val="28"/>
          <w:szCs w:val="28"/>
          <w:highlight w:val="none"/>
        </w:rPr>
        <w:t>蒙牛集团电子采购招标平台（https://zbcg.mengniu.cn/）（以发出的谈判文件为准）</w:t>
      </w:r>
    </w:p>
    <w:p w14:paraId="4FDBD9F4">
      <w:pPr>
        <w:adjustRightInd w:val="0"/>
        <w:snapToGrid w:val="0"/>
        <w:spacing w:line="360" w:lineRule="auto"/>
        <w:ind w:firstLine="562" w:firstLineChars="200"/>
        <w:rPr>
          <w:rFonts w:hint="eastAsia" w:ascii="仿宋" w:hAnsi="仿宋" w:eastAsia="仿宋" w:cs="仿宋"/>
          <w:b/>
          <w:color w:val="FF0000"/>
          <w:sz w:val="28"/>
          <w:szCs w:val="28"/>
          <w:highlight w:val="none"/>
        </w:rPr>
      </w:pPr>
      <w:r>
        <w:rPr>
          <w:rFonts w:hint="eastAsia" w:ascii="仿宋" w:hAnsi="仿宋" w:eastAsia="仿宋" w:cs="仿宋"/>
          <w:b/>
          <w:color w:val="000000"/>
          <w:sz w:val="28"/>
          <w:szCs w:val="28"/>
          <w:highlight w:val="none"/>
        </w:rPr>
        <w:t>八、发布媒体：</w:t>
      </w:r>
    </w:p>
    <w:p w14:paraId="5A43D9FB">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蒙牛内部OA平台</w:t>
      </w:r>
    </w:p>
    <w:p w14:paraId="39E44026">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蒙牛官网（http://www.mengniu.com.cn）</w:t>
      </w:r>
    </w:p>
    <w:p w14:paraId="04C670EA">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蒙牛集团电子采购招标平台（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"https://zbcg.mengniu.cn/" \l "/home" \t "_blank"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https://zbcg.mengniu.cn/#/home</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35092C0D">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中国采购与招标网大数据平台（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"https://www.chinabidding.cn/"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https://www.chinabidding.cn/</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3024411A">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中国招标投标公共服务平台（http://www.cebpubservice.com/）</w:t>
      </w:r>
    </w:p>
    <w:p w14:paraId="54608EFF">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此公告只在以上平台发布，其他任何媒体转载无效。</w:t>
      </w:r>
    </w:p>
    <w:p w14:paraId="31CB4012">
      <w:pPr>
        <w:adjustRightInd w:val="0"/>
        <w:snapToGrid w:val="0"/>
        <w:spacing w:line="360" w:lineRule="auto"/>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九</w:t>
      </w:r>
      <w:r>
        <w:rPr>
          <w:rFonts w:hint="eastAsia" w:ascii="仿宋" w:hAnsi="仿宋" w:eastAsia="仿宋" w:cs="仿宋"/>
          <w:b/>
          <w:bCs/>
          <w:sz w:val="28"/>
          <w:szCs w:val="28"/>
          <w:highlight w:val="none"/>
        </w:rPr>
        <w:t>、招标代理公司及联系方式：</w:t>
      </w:r>
    </w:p>
    <w:p w14:paraId="29F4E047">
      <w:pPr>
        <w:pStyle w:val="3"/>
        <w:adjustRightInd w:val="0"/>
        <w:snapToGrid w:val="0"/>
        <w:spacing w:after="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采购代理公司：内蒙古华晟工程项目管理有限公司</w:t>
      </w:r>
    </w:p>
    <w:p w14:paraId="3172DFEF">
      <w:pPr>
        <w:spacing w:line="360" w:lineRule="auto"/>
        <w:ind w:firstLine="560" w:firstLineChars="200"/>
        <w:rPr>
          <w:rFonts w:hint="eastAsia" w:ascii="仿宋" w:hAnsi="仿宋" w:eastAsia="仿宋" w:cs="仿宋"/>
          <w:b w:val="0"/>
          <w:bCs/>
          <w:i w:val="0"/>
          <w:iCs w:val="0"/>
          <w:sz w:val="28"/>
          <w:szCs w:val="28"/>
          <w:highlight w:val="none"/>
        </w:rPr>
      </w:pPr>
      <w:r>
        <w:rPr>
          <w:rFonts w:hint="eastAsia" w:ascii="仿宋" w:hAnsi="仿宋" w:eastAsia="仿宋" w:cs="仿宋"/>
          <w:sz w:val="28"/>
          <w:szCs w:val="28"/>
          <w:highlight w:val="none"/>
        </w:rPr>
        <w:t>报名联系人：</w:t>
      </w:r>
      <w:r>
        <w:rPr>
          <w:rFonts w:hint="eastAsia" w:ascii="仿宋" w:hAnsi="仿宋" w:eastAsia="仿宋" w:cs="仿宋"/>
          <w:b w:val="0"/>
          <w:bCs/>
          <w:i w:val="0"/>
          <w:iCs w:val="0"/>
          <w:sz w:val="28"/>
          <w:szCs w:val="28"/>
          <w:highlight w:val="none"/>
        </w:rPr>
        <w:t>赵博（18147132014）/丁桠楠（13847197935）</w:t>
      </w:r>
    </w:p>
    <w:p w14:paraId="15E8C258">
      <w:pPr>
        <w:adjustRightInd w:val="0"/>
        <w:snapToGrid w:val="0"/>
        <w:spacing w:line="360" w:lineRule="auto"/>
        <w:ind w:firstLine="2240" w:firstLineChars="8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王子刚</w:t>
      </w:r>
    </w:p>
    <w:p w14:paraId="14F98453">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联系电话：0471-3957849/4918085分机号：80</w:t>
      </w:r>
      <w:r>
        <w:rPr>
          <w:rFonts w:hint="eastAsia" w:ascii="仿宋" w:hAnsi="仿宋" w:eastAsia="仿宋" w:cs="仿宋"/>
          <w:sz w:val="28"/>
          <w:szCs w:val="28"/>
          <w:highlight w:val="none"/>
          <w:lang w:val="en-US" w:eastAsia="zh-CN"/>
        </w:rPr>
        <w:t>41</w:t>
      </w:r>
    </w:p>
    <w:p w14:paraId="7CD79DD2">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电子邮箱：</w:t>
      </w:r>
      <w:r>
        <w:rPr>
          <w:rFonts w:hint="eastAsia" w:ascii="仿宋" w:hAnsi="仿宋" w:eastAsia="仿宋" w:cs="仿宋"/>
          <w:sz w:val="28"/>
          <w:szCs w:val="28"/>
          <w:highlight w:val="none"/>
          <w:lang w:val="en-US" w:eastAsia="zh-CN"/>
        </w:rPr>
        <w:t>zhaobo</w:t>
      </w:r>
      <w:r>
        <w:rPr>
          <w:rFonts w:hint="eastAsia" w:ascii="仿宋" w:hAnsi="仿宋" w:eastAsia="仿宋" w:cs="仿宋"/>
          <w:sz w:val="28"/>
          <w:szCs w:val="28"/>
          <w:highlight w:val="none"/>
        </w:rPr>
        <w:t>@nmghuasheng.com</w:t>
      </w:r>
    </w:p>
    <w:p w14:paraId="162DCF52">
      <w:pPr>
        <w:pStyle w:val="3"/>
        <w:adjustRightInd w:val="0"/>
        <w:snapToGrid w:val="0"/>
        <w:spacing w:after="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联系地址：内蒙古自治区呼和浩特市赛罕区锡林南路盈嘉国际综合楼27层</w:t>
      </w:r>
    </w:p>
    <w:p w14:paraId="42CBBE71">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十</w:t>
      </w:r>
      <w:r>
        <w:rPr>
          <w:rFonts w:hint="eastAsia" w:ascii="仿宋" w:hAnsi="仿宋" w:eastAsia="仿宋" w:cs="仿宋"/>
          <w:b/>
          <w:sz w:val="28"/>
          <w:szCs w:val="28"/>
          <w:highlight w:val="none"/>
        </w:rPr>
        <w:t>、采购招标实施方及联系方式：</w:t>
      </w:r>
    </w:p>
    <w:p w14:paraId="2F2F9663">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采购人：</w:t>
      </w:r>
      <w:r>
        <w:rPr>
          <w:rFonts w:hint="eastAsia" w:ascii="仿宋" w:hAnsi="仿宋" w:eastAsia="仿宋" w:cs="仿宋"/>
          <w:sz w:val="28"/>
          <w:szCs w:val="28"/>
          <w:highlight w:val="none"/>
          <w:lang w:eastAsia="zh-CN"/>
        </w:rPr>
        <w:t>内蒙古蒙牛乳业(集团)股份有限公司</w:t>
      </w:r>
    </w:p>
    <w:p w14:paraId="3C33A530">
      <w:pPr>
        <w:adjustRightInd w:val="0"/>
        <w:snapToGrid w:val="0"/>
        <w:spacing w:line="360" w:lineRule="auto"/>
        <w:ind w:firstLine="560" w:firstLineChars="200"/>
        <w:rPr>
          <w:rFonts w:hint="eastAsia" w:ascii="仿宋" w:hAnsi="仿宋" w:eastAsia="仿宋" w:cs="仿宋"/>
          <w:sz w:val="28"/>
          <w:szCs w:val="28"/>
          <w:highlight w:val="none"/>
          <w:lang w:val="en-US" w:eastAsia="zh-CN"/>
          <w:woUserID w:val="1"/>
        </w:rPr>
      </w:pPr>
      <w:r>
        <w:rPr>
          <w:rFonts w:hint="eastAsia" w:ascii="仿宋" w:hAnsi="仿宋" w:eastAsia="仿宋" w:cs="仿宋"/>
          <w:sz w:val="28"/>
          <w:szCs w:val="28"/>
          <w:highlight w:val="none"/>
        </w:rPr>
        <w:t>业务咨询联系人：</w:t>
      </w:r>
      <w:r>
        <w:rPr>
          <w:rFonts w:hint="eastAsia" w:ascii="仿宋" w:hAnsi="仿宋" w:eastAsia="仿宋" w:cs="仿宋"/>
          <w:sz w:val="28"/>
          <w:szCs w:val="28"/>
          <w:highlight w:val="none"/>
          <w:lang w:val="en-US" w:eastAsia="zh-CN"/>
        </w:rPr>
        <w:t>史福龙</w:t>
      </w:r>
    </w:p>
    <w:p w14:paraId="4608B94F">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联系方式：13474830806</w:t>
      </w:r>
    </w:p>
    <w:p w14:paraId="6B801C41">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十一、监督单位及联系方式：</w:t>
      </w:r>
    </w:p>
    <w:p w14:paraId="5B526B97">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1、采购招标项目违规问题的投诉受理单位：蒙牛乳业采购招标管理部</w:t>
      </w:r>
    </w:p>
    <w:p w14:paraId="5DAD7656">
      <w:pPr>
        <w:adjustRightInd w:val="0"/>
        <w:snapToGrid w:val="0"/>
        <w:spacing w:line="360" w:lineRule="auto"/>
        <w:ind w:firstLine="560" w:firstLineChars="200"/>
        <w:rPr>
          <w:rFonts w:hint="eastAsia" w:ascii="仿宋" w:hAnsi="仿宋" w:eastAsia="仿宋" w:cs="仿宋"/>
          <w:sz w:val="28"/>
          <w:szCs w:val="28"/>
          <w:highlight w:val="none"/>
          <w:lang w:eastAsia="zh-CN"/>
          <w:woUserID w:val="1"/>
        </w:rPr>
      </w:pPr>
      <w:r>
        <w:rPr>
          <w:rFonts w:hint="eastAsia" w:ascii="仿宋" w:hAnsi="仿宋" w:eastAsia="仿宋" w:cs="仿宋"/>
          <w:sz w:val="28"/>
          <w:szCs w:val="28"/>
          <w:highlight w:val="none"/>
        </w:rPr>
        <w:t>监 督 人：薛海燕</w:t>
      </w:r>
    </w:p>
    <w:p w14:paraId="0B501B51">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联系电话：0471-7393642/15034952008</w:t>
      </w:r>
    </w:p>
    <w:p w14:paraId="26487CD2">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电子邮件：</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"mailto:xuehaiyan@mengniu.cn" </w:instrText>
      </w:r>
      <w:r>
        <w:rPr>
          <w:rFonts w:hint="eastAsia" w:ascii="仿宋" w:hAnsi="仿宋" w:eastAsia="仿宋" w:cs="仿宋"/>
          <w:sz w:val="28"/>
          <w:szCs w:val="28"/>
          <w:highlight w:val="none"/>
        </w:rPr>
        <w:fldChar w:fldCharType="separate"/>
      </w:r>
      <w:r>
        <w:rPr>
          <w:rStyle w:val="14"/>
          <w:rFonts w:hint="eastAsia" w:ascii="仿宋" w:hAnsi="仿宋" w:eastAsia="仿宋" w:cs="仿宋"/>
          <w:sz w:val="28"/>
          <w:szCs w:val="28"/>
          <w:highlight w:val="none"/>
        </w:rPr>
        <w:t>xuehaiyan@mengniu.cn</w:t>
      </w:r>
      <w:r>
        <w:rPr>
          <w:rFonts w:hint="eastAsia" w:ascii="仿宋" w:hAnsi="仿宋" w:eastAsia="仿宋" w:cs="仿宋"/>
          <w:sz w:val="28"/>
          <w:szCs w:val="28"/>
          <w:highlight w:val="none"/>
        </w:rPr>
        <w:fldChar w:fldCharType="end"/>
      </w:r>
    </w:p>
    <w:p w14:paraId="076CD400">
      <w:pPr>
        <w:pStyle w:val="10"/>
        <w:spacing w:line="360" w:lineRule="auto"/>
        <w:ind w:left="0" w:leftChars="0"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异议/投诉服务网址：https://zbcg.mengniu.cn/#/home</w:t>
      </w:r>
    </w:p>
    <w:p w14:paraId="363915F5">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2、采购招标项目的违纪问题举报受理单位：蒙牛乳业纪委办公室</w:t>
      </w:r>
    </w:p>
    <w:p w14:paraId="4C97CF1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监 督 人：张丽娜</w:t>
      </w:r>
      <w:bookmarkStart w:id="1" w:name="_GoBack"/>
      <w:bookmarkEnd w:id="1"/>
    </w:p>
    <w:p w14:paraId="2ED8545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联系电话：0471-7393612</w:t>
      </w:r>
    </w:p>
    <w:p w14:paraId="142CF16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受理范围：采购招标</w:t>
      </w:r>
      <w:bookmarkStart w:id="0" w:name="OLE_LINK1"/>
      <w:r>
        <w:rPr>
          <w:rFonts w:hint="eastAsia" w:ascii="仿宋" w:hAnsi="仿宋" w:eastAsia="仿宋" w:cs="仿宋"/>
          <w:sz w:val="28"/>
          <w:szCs w:val="28"/>
          <w:highlight w:val="none"/>
        </w:rPr>
        <w:t>执行过程中涉嫌</w:t>
      </w:r>
      <w:bookmarkEnd w:id="0"/>
      <w:r>
        <w:rPr>
          <w:rFonts w:hint="eastAsia" w:ascii="仿宋" w:hAnsi="仿宋" w:eastAsia="仿宋" w:cs="仿宋"/>
          <w:sz w:val="28"/>
          <w:szCs w:val="28"/>
          <w:highlight w:val="none"/>
        </w:rPr>
        <w:t>贪污贿赂、滥用职权、玩忽职守、权力寻租、利益输送、徇私舞弊以及浪费公司资财等违纪问题的各类举报。</w:t>
      </w:r>
    </w:p>
    <w:p w14:paraId="1438BCB7">
      <w:pPr>
        <w:adjustRightInd w:val="0"/>
        <w:snapToGrid w:val="0"/>
        <w:spacing w:line="360" w:lineRule="auto"/>
        <w:ind w:firstLine="560" w:firstLineChars="200"/>
        <w:rPr>
          <w:rFonts w:hint="eastAsia" w:ascii="仿宋" w:hAnsi="仿宋" w:eastAsia="仿宋" w:cs="仿宋"/>
          <w:sz w:val="28"/>
          <w:szCs w:val="28"/>
          <w:highlight w:val="none"/>
        </w:rPr>
      </w:pPr>
    </w:p>
    <w:p w14:paraId="710F5CBB">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p>
    <w:p w14:paraId="4D0F5C0E">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1、法定代表人身份证明、法定代表人授权委托书</w:t>
      </w:r>
    </w:p>
    <w:p w14:paraId="5F949644">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2、保密承诺书</w:t>
      </w:r>
    </w:p>
    <w:p w14:paraId="2938A716">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3、非联合体竞谈</w:t>
      </w:r>
    </w:p>
    <w:p w14:paraId="65DB02C7">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4、告知函</w:t>
      </w:r>
    </w:p>
    <w:p w14:paraId="2CAE6067">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5、阳光协议</w:t>
      </w:r>
    </w:p>
    <w:p w14:paraId="2E9ADDA8">
      <w:pPr>
        <w:adjustRightInd w:val="0"/>
        <w:snapToGrid w:val="0"/>
        <w:spacing w:line="360" w:lineRule="auto"/>
        <w:ind w:left="420" w:leftChars="200" w:firstLine="280" w:firstLineChars="1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6、蒙牛集团工程设备采购业务供应商管理8条红线确认书</w:t>
      </w:r>
    </w:p>
    <w:p w14:paraId="29E436EE">
      <w:pPr>
        <w:adjustRightInd w:val="0"/>
        <w:snapToGrid w:val="0"/>
        <w:spacing w:line="360" w:lineRule="auto"/>
        <w:ind w:left="420" w:leftChars="200" w:firstLine="280" w:firstLineChars="1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7、诚信合作廉洁承诺书</w:t>
      </w:r>
    </w:p>
    <w:p w14:paraId="34AD3441">
      <w:pPr>
        <w:adjustRightInd w:val="0"/>
        <w:snapToGrid w:val="0"/>
        <w:spacing w:line="360" w:lineRule="auto"/>
        <w:ind w:left="420" w:leftChars="200" w:firstLine="280" w:firstLineChars="100"/>
        <w:jc w:val="left"/>
        <w:rPr>
          <w:rFonts w:hint="eastAsia" w:ascii="仿宋" w:hAnsi="仿宋" w:eastAsia="仿宋" w:cs="仿宋"/>
          <w:sz w:val="28"/>
          <w:szCs w:val="28"/>
          <w:highlight w:val="none"/>
          <w:lang w:val="en-US" w:eastAsia="zh-CN"/>
        </w:rPr>
      </w:pPr>
    </w:p>
    <w:p w14:paraId="2852A6CF">
      <w:pPr>
        <w:adjustRightInd w:val="0"/>
        <w:snapToGrid w:val="0"/>
        <w:spacing w:line="360" w:lineRule="auto"/>
        <w:ind w:firstLine="560" w:firstLineChars="200"/>
        <w:jc w:val="righ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采购人：</w:t>
      </w:r>
      <w:r>
        <w:rPr>
          <w:rFonts w:hint="eastAsia" w:ascii="仿宋" w:hAnsi="仿宋" w:eastAsia="仿宋" w:cs="仿宋"/>
          <w:sz w:val="28"/>
          <w:szCs w:val="28"/>
          <w:highlight w:val="none"/>
          <w:lang w:eastAsia="zh-CN"/>
        </w:rPr>
        <w:t>内蒙古蒙牛乳业(集团)股份有限公司</w:t>
      </w:r>
    </w:p>
    <w:p w14:paraId="061DF744">
      <w:pPr>
        <w:adjustRightInd w:val="0"/>
        <w:snapToGrid w:val="0"/>
        <w:spacing w:line="360" w:lineRule="auto"/>
        <w:ind w:firstLine="560" w:firstLineChars="200"/>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招标代理公司：内蒙古华晟工程项目管理有限公司</w:t>
      </w:r>
    </w:p>
    <w:p w14:paraId="2B7F7022">
      <w:pPr>
        <w:adjustRightInd w:val="0"/>
        <w:snapToGrid w:val="0"/>
        <w:spacing w:line="360" w:lineRule="auto"/>
        <w:ind w:firstLine="560" w:firstLineChars="20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2026</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25</w:t>
      </w:r>
      <w:r>
        <w:rPr>
          <w:rFonts w:hint="eastAsia" w:ascii="仿宋" w:hAnsi="仿宋" w:eastAsia="仿宋" w:cs="仿宋"/>
          <w:sz w:val="28"/>
          <w:szCs w:val="28"/>
          <w:highlight w:val="none"/>
        </w:rPr>
        <w:t>日</w:t>
      </w:r>
    </w:p>
    <w:p w14:paraId="2ACDEAE5">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0298A22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附件1：</w:t>
      </w:r>
    </w:p>
    <w:p w14:paraId="08443353">
      <w:pPr>
        <w:spacing w:line="240" w:lineRule="auto"/>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法定代表人身份证明</w:t>
      </w:r>
    </w:p>
    <w:p w14:paraId="674EFB7C">
      <w:pPr>
        <w:spacing w:line="240" w:lineRule="auto"/>
        <w:jc w:val="center"/>
        <w:rPr>
          <w:rFonts w:hint="eastAsia" w:ascii="仿宋" w:hAnsi="仿宋" w:eastAsia="仿宋" w:cs="仿宋"/>
          <w:b/>
          <w:sz w:val="28"/>
          <w:szCs w:val="28"/>
          <w:highlight w:val="none"/>
        </w:rPr>
      </w:pPr>
    </w:p>
    <w:p w14:paraId="135E0E68">
      <w:pPr>
        <w:spacing w:line="240" w:lineRule="auto"/>
        <w:ind w:firstLine="826" w:firstLineChars="295"/>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投标人名称：</w:t>
      </w:r>
      <w:r>
        <w:rPr>
          <w:rFonts w:hint="eastAsia" w:ascii="仿宋" w:hAnsi="仿宋" w:eastAsia="仿宋" w:cs="仿宋"/>
          <w:color w:val="000000"/>
          <w:sz w:val="28"/>
          <w:szCs w:val="28"/>
          <w:highlight w:val="none"/>
          <w:u w:val="single"/>
        </w:rPr>
        <w:t xml:space="preserve">                             </w:t>
      </w:r>
    </w:p>
    <w:p w14:paraId="4266EEB3">
      <w:pPr>
        <w:spacing w:line="240" w:lineRule="auto"/>
        <w:ind w:firstLine="826" w:firstLineChars="295"/>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企业类型：</w:t>
      </w:r>
      <w:r>
        <w:rPr>
          <w:rFonts w:hint="eastAsia" w:ascii="仿宋" w:hAnsi="仿宋" w:eastAsia="仿宋" w:cs="仿宋"/>
          <w:color w:val="000000"/>
          <w:sz w:val="28"/>
          <w:szCs w:val="28"/>
          <w:highlight w:val="none"/>
          <w:u w:val="single"/>
        </w:rPr>
        <w:t xml:space="preserve">                                </w:t>
      </w:r>
    </w:p>
    <w:p w14:paraId="01978A53">
      <w:pPr>
        <w:spacing w:line="240" w:lineRule="auto"/>
        <w:ind w:firstLine="826" w:firstLineChars="295"/>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地    址：</w:t>
      </w:r>
      <w:r>
        <w:rPr>
          <w:rFonts w:hint="eastAsia" w:ascii="仿宋" w:hAnsi="仿宋" w:eastAsia="仿宋" w:cs="仿宋"/>
          <w:color w:val="000000"/>
          <w:sz w:val="28"/>
          <w:szCs w:val="28"/>
          <w:highlight w:val="none"/>
          <w:u w:val="single"/>
        </w:rPr>
        <w:t xml:space="preserve">                                   </w:t>
      </w:r>
    </w:p>
    <w:p w14:paraId="0E221B34">
      <w:pPr>
        <w:spacing w:line="240" w:lineRule="auto"/>
        <w:ind w:firstLine="826" w:firstLineChars="295"/>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成立时间：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日</w:t>
      </w:r>
    </w:p>
    <w:p w14:paraId="1772E5E0">
      <w:pPr>
        <w:spacing w:line="240" w:lineRule="auto"/>
        <w:ind w:firstLine="840" w:firstLineChars="3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经营期限：</w:t>
      </w:r>
      <w:r>
        <w:rPr>
          <w:rFonts w:hint="eastAsia" w:ascii="仿宋" w:hAnsi="仿宋" w:eastAsia="仿宋" w:cs="仿宋"/>
          <w:color w:val="000000"/>
          <w:sz w:val="28"/>
          <w:szCs w:val="28"/>
          <w:highlight w:val="none"/>
          <w:u w:val="single"/>
        </w:rPr>
        <w:t xml:space="preserve">                               </w:t>
      </w:r>
    </w:p>
    <w:p w14:paraId="4E94EC63">
      <w:pPr>
        <w:spacing w:line="240" w:lineRule="auto"/>
        <w:ind w:firstLine="840" w:firstLineChars="3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姓名：</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性别：</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，身份证号码：</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w:t>
      </w:r>
    </w:p>
    <w:p w14:paraId="465D9BA6">
      <w:pPr>
        <w:spacing w:line="240" w:lineRule="auto"/>
        <w:ind w:firstLine="840" w:firstLineChars="3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职务：</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系</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woUserID w:val="1"/>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woUserID w:val="1"/>
        </w:rPr>
        <w:t>（</w:t>
      </w:r>
      <w:r>
        <w:rPr>
          <w:rFonts w:hint="eastAsia" w:ascii="仿宋" w:hAnsi="仿宋" w:eastAsia="仿宋" w:cs="仿宋"/>
          <w:color w:val="FF0000"/>
          <w:sz w:val="28"/>
          <w:szCs w:val="28"/>
          <w:highlight w:val="none"/>
          <w:u w:val="single"/>
        </w:rPr>
        <w:t>投标人全称</w:t>
      </w:r>
      <w:r>
        <w:rPr>
          <w:rFonts w:hint="eastAsia" w:ascii="仿宋" w:hAnsi="仿宋" w:eastAsia="仿宋" w:cs="仿宋"/>
          <w:color w:val="FF0000"/>
          <w:sz w:val="28"/>
          <w:szCs w:val="28"/>
          <w:highlight w:val="none"/>
          <w:u w:val="single"/>
          <w:woUserID w:val="1"/>
        </w:rPr>
        <w:t>）</w:t>
      </w:r>
      <w:r>
        <w:rPr>
          <w:rFonts w:hint="eastAsia" w:ascii="仿宋" w:hAnsi="仿宋" w:eastAsia="仿宋" w:cs="仿宋"/>
          <w:color w:val="000000"/>
          <w:sz w:val="28"/>
          <w:szCs w:val="28"/>
          <w:highlight w:val="none"/>
        </w:rPr>
        <w:t>的法定代表人。</w:t>
      </w:r>
    </w:p>
    <w:p w14:paraId="33CD56A3">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特此证明。</w:t>
      </w:r>
    </w:p>
    <w:p w14:paraId="734EB89F">
      <w:pPr>
        <w:spacing w:line="240" w:lineRule="auto"/>
        <w:ind w:right="1556" w:rightChars="741"/>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投标人：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（盖公章）</w:t>
      </w:r>
    </w:p>
    <w:p w14:paraId="0E370358">
      <w:pPr>
        <w:spacing w:line="240" w:lineRule="auto"/>
        <w:ind w:right="1556" w:rightChars="741"/>
        <w:jc w:val="right"/>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449BD42E">
      <w:pPr>
        <w:spacing w:line="240" w:lineRule="auto"/>
        <w:rPr>
          <w:rFonts w:hint="eastAsia" w:ascii="仿宋" w:hAnsi="仿宋" w:eastAsia="仿宋" w:cs="仿宋"/>
          <w:b/>
          <w:kern w:val="0"/>
          <w:sz w:val="28"/>
          <w:szCs w:val="28"/>
          <w:highlight w:val="none"/>
        </w:rPr>
      </w:pPr>
    </w:p>
    <w:tbl>
      <w:tblPr>
        <w:tblStyle w:val="11"/>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0"/>
        <w:gridCol w:w="4350"/>
      </w:tblGrid>
      <w:tr w14:paraId="61E5F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350" w:type="dxa"/>
            <w:shd w:val="clear" w:color="auto" w:fill="auto"/>
          </w:tcPr>
          <w:p w14:paraId="54151B53">
            <w:pPr>
              <w:spacing w:line="240" w:lineRule="auto"/>
              <w:jc w:val="center"/>
              <w:rPr>
                <w:rFonts w:hint="eastAsia" w:ascii="仿宋" w:hAnsi="仿宋" w:eastAsia="仿宋" w:cs="仿宋"/>
                <w:b/>
                <w:kern w:val="0"/>
                <w:sz w:val="28"/>
                <w:szCs w:val="28"/>
                <w:highlight w:val="none"/>
              </w:rPr>
            </w:pPr>
            <w:r>
              <w:rPr>
                <w:rFonts w:hint="eastAsia" w:ascii="仿宋" w:hAnsi="仿宋" w:eastAsia="仿宋" w:cs="仿宋"/>
                <w:kern w:val="0"/>
                <w:sz w:val="28"/>
                <w:szCs w:val="28"/>
                <w:highlight w:val="none"/>
              </w:rPr>
              <w:t xml:space="preserve">法人身份证正面  </w:t>
            </w:r>
          </w:p>
        </w:tc>
        <w:tc>
          <w:tcPr>
            <w:tcW w:w="4350" w:type="dxa"/>
            <w:shd w:val="clear" w:color="auto" w:fill="auto"/>
          </w:tcPr>
          <w:p w14:paraId="66A86641">
            <w:pPr>
              <w:spacing w:line="240" w:lineRule="auto"/>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  法人身份证反面</w:t>
            </w:r>
          </w:p>
        </w:tc>
      </w:tr>
      <w:tr w14:paraId="48E69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1" w:hRule="atLeast"/>
        </w:trPr>
        <w:tc>
          <w:tcPr>
            <w:tcW w:w="4350" w:type="dxa"/>
            <w:shd w:val="clear" w:color="auto" w:fill="auto"/>
          </w:tcPr>
          <w:p w14:paraId="4D4A27C2">
            <w:pPr>
              <w:spacing w:line="240" w:lineRule="auto"/>
              <w:jc w:val="center"/>
              <w:rPr>
                <w:rFonts w:hint="eastAsia" w:ascii="仿宋" w:hAnsi="仿宋" w:eastAsia="仿宋" w:cs="仿宋"/>
                <w:b/>
                <w:kern w:val="0"/>
                <w:sz w:val="28"/>
                <w:szCs w:val="28"/>
                <w:highlight w:val="none"/>
              </w:rPr>
            </w:pPr>
          </w:p>
        </w:tc>
        <w:tc>
          <w:tcPr>
            <w:tcW w:w="4350" w:type="dxa"/>
            <w:shd w:val="clear" w:color="auto" w:fill="auto"/>
          </w:tcPr>
          <w:p w14:paraId="20CE8B5D">
            <w:pPr>
              <w:spacing w:line="240" w:lineRule="auto"/>
              <w:jc w:val="center"/>
              <w:rPr>
                <w:rFonts w:hint="eastAsia" w:ascii="仿宋" w:hAnsi="仿宋" w:eastAsia="仿宋" w:cs="仿宋"/>
                <w:b/>
                <w:kern w:val="0"/>
                <w:sz w:val="28"/>
                <w:szCs w:val="28"/>
                <w:highlight w:val="none"/>
              </w:rPr>
            </w:pPr>
          </w:p>
        </w:tc>
      </w:tr>
    </w:tbl>
    <w:p w14:paraId="62464961">
      <w:pPr>
        <w:spacing w:line="240" w:lineRule="auto"/>
        <w:jc w:val="center"/>
        <w:rPr>
          <w:rFonts w:hint="eastAsia" w:ascii="仿宋" w:hAnsi="仿宋" w:eastAsia="仿宋" w:cs="仿宋"/>
          <w:b/>
          <w:kern w:val="0"/>
          <w:sz w:val="28"/>
          <w:szCs w:val="28"/>
          <w:highlight w:val="none"/>
        </w:rPr>
      </w:pPr>
    </w:p>
    <w:p w14:paraId="4D0DCC96">
      <w:pPr>
        <w:spacing w:line="240" w:lineRule="auto"/>
        <w:jc w:val="center"/>
        <w:rPr>
          <w:rFonts w:hint="eastAsia" w:ascii="仿宋" w:hAnsi="仿宋" w:eastAsia="仿宋" w:cs="仿宋"/>
          <w:b/>
          <w:kern w:val="0"/>
          <w:sz w:val="28"/>
          <w:szCs w:val="28"/>
          <w:highlight w:val="none"/>
        </w:rPr>
      </w:pPr>
    </w:p>
    <w:p w14:paraId="116F4E6A">
      <w:pPr>
        <w:spacing w:line="240" w:lineRule="auto"/>
        <w:jc w:val="center"/>
        <w:rPr>
          <w:rFonts w:hint="eastAsia" w:ascii="仿宋" w:hAnsi="仿宋" w:eastAsia="仿宋" w:cs="仿宋"/>
          <w:b/>
          <w:kern w:val="0"/>
          <w:sz w:val="28"/>
          <w:szCs w:val="28"/>
          <w:highlight w:val="none"/>
        </w:rPr>
      </w:pPr>
    </w:p>
    <w:p w14:paraId="6FBB56AE">
      <w:pPr>
        <w:spacing w:line="240" w:lineRule="auto"/>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法定代表人授权委托书</w:t>
      </w:r>
    </w:p>
    <w:p w14:paraId="1F14F5E4">
      <w:pPr>
        <w:spacing w:line="240" w:lineRule="auto"/>
        <w:ind w:right="594" w:rightChars="283"/>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内蒙古蒙牛乳业（集团）股份有限公司</w:t>
      </w:r>
      <w:r>
        <w:rPr>
          <w:rFonts w:hint="eastAsia" w:ascii="仿宋" w:hAnsi="仿宋" w:eastAsia="仿宋" w:cs="仿宋"/>
          <w:sz w:val="28"/>
          <w:szCs w:val="28"/>
          <w:highlight w:val="none"/>
        </w:rPr>
        <w:t>：</w:t>
      </w:r>
    </w:p>
    <w:p w14:paraId="655FDCCE">
      <w:pPr>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u w:val="single"/>
        </w:rPr>
        <w:t xml:space="preserve">         （投标人全称）</w:t>
      </w:r>
      <w:r>
        <w:rPr>
          <w:rFonts w:hint="eastAsia" w:ascii="仿宋" w:hAnsi="仿宋" w:eastAsia="仿宋" w:cs="仿宋"/>
          <w:sz w:val="28"/>
          <w:szCs w:val="28"/>
          <w:highlight w:val="none"/>
        </w:rPr>
        <w:t>法定代表人</w:t>
      </w:r>
      <w:r>
        <w:rPr>
          <w:rFonts w:hint="eastAsia" w:ascii="仿宋" w:hAnsi="仿宋" w:eastAsia="仿宋" w:cs="仿宋"/>
          <w:sz w:val="28"/>
          <w:szCs w:val="28"/>
          <w:highlight w:val="none"/>
          <w:u w:val="single"/>
        </w:rPr>
        <w:t>（</w:t>
      </w:r>
      <w:r>
        <w:rPr>
          <w:rFonts w:hint="eastAsia" w:ascii="仿宋" w:hAnsi="仿宋" w:eastAsia="仿宋" w:cs="仿宋"/>
          <w:sz w:val="28"/>
          <w:szCs w:val="28"/>
          <w:highlight w:val="none"/>
          <w:u w:val="single"/>
          <w:lang w:val="en-US" w:eastAsia="zh-CN"/>
        </w:rPr>
        <w:t>法人</w:t>
      </w:r>
      <w:r>
        <w:rPr>
          <w:rFonts w:hint="eastAsia" w:ascii="仿宋" w:hAnsi="仿宋" w:eastAsia="仿宋" w:cs="仿宋"/>
          <w:sz w:val="28"/>
          <w:szCs w:val="28"/>
          <w:highlight w:val="none"/>
          <w:u w:val="single"/>
        </w:rPr>
        <w:t>姓名）</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授权</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（代表姓名）</w:t>
      </w:r>
      <w:r>
        <w:rPr>
          <w:rFonts w:hint="eastAsia" w:ascii="仿宋" w:hAnsi="仿宋" w:eastAsia="仿宋" w:cs="仿宋"/>
          <w:sz w:val="28"/>
          <w:szCs w:val="28"/>
          <w:highlight w:val="none"/>
        </w:rPr>
        <w:t>为全权代表法定代表人，参加贵方组织的</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项目竞争性谈判活动，</w:t>
      </w:r>
      <w:r>
        <w:rPr>
          <w:rFonts w:hint="eastAsia" w:ascii="仿宋" w:hAnsi="仿宋" w:eastAsia="仿宋" w:cs="仿宋"/>
          <w:sz w:val="28"/>
          <w:szCs w:val="28"/>
          <w:highlight w:val="none"/>
        </w:rPr>
        <w:t>全权处理</w:t>
      </w:r>
      <w:r>
        <w:rPr>
          <w:rFonts w:hint="eastAsia" w:ascii="仿宋" w:hAnsi="仿宋" w:eastAsia="仿宋" w:cs="仿宋"/>
          <w:sz w:val="28"/>
          <w:szCs w:val="28"/>
          <w:highlight w:val="none"/>
          <w:lang w:val="en-US" w:eastAsia="zh-CN"/>
        </w:rPr>
        <w:t>本次竞争性谈判</w:t>
      </w:r>
      <w:r>
        <w:rPr>
          <w:rFonts w:hint="eastAsia" w:ascii="仿宋" w:hAnsi="仿宋" w:eastAsia="仿宋" w:cs="仿宋"/>
          <w:sz w:val="28"/>
          <w:szCs w:val="28"/>
          <w:highlight w:val="none"/>
        </w:rPr>
        <w:t>活动</w:t>
      </w:r>
      <w:r>
        <w:rPr>
          <w:rFonts w:hint="eastAsia" w:ascii="仿宋" w:hAnsi="仿宋" w:eastAsia="仿宋" w:cs="仿宋"/>
          <w:sz w:val="28"/>
          <w:szCs w:val="28"/>
          <w:highlight w:val="none"/>
          <w:lang w:val="en-US" w:eastAsia="zh-CN"/>
        </w:rPr>
        <w:t>中</w:t>
      </w:r>
      <w:r>
        <w:rPr>
          <w:rFonts w:hint="eastAsia" w:ascii="仿宋" w:hAnsi="仿宋" w:eastAsia="仿宋" w:cs="仿宋"/>
          <w:sz w:val="28"/>
          <w:szCs w:val="28"/>
          <w:highlight w:val="none"/>
        </w:rPr>
        <w:t>的一切事宜。</w:t>
      </w:r>
    </w:p>
    <w:p w14:paraId="73B3B95B">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法定代表人授权委托书有效期</w:t>
      </w:r>
      <w:r>
        <w:rPr>
          <w:rFonts w:hint="eastAsia" w:ascii="仿宋" w:hAnsi="仿宋" w:eastAsia="仿宋" w:cs="仿宋"/>
          <w:sz w:val="28"/>
          <w:szCs w:val="28"/>
          <w:highlight w:val="none"/>
          <w:u w:val="single"/>
          <w:woUserID w:val="1"/>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日至</w:t>
      </w:r>
      <w:r>
        <w:rPr>
          <w:rFonts w:hint="eastAsia" w:ascii="仿宋" w:hAnsi="仿宋" w:eastAsia="仿宋" w:cs="仿宋"/>
          <w:sz w:val="28"/>
          <w:szCs w:val="28"/>
          <w:highlight w:val="none"/>
          <w:u w:val="single"/>
          <w:woUserID w:val="1"/>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7B7A6934">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投标人全称（公章）：</w:t>
      </w:r>
    </w:p>
    <w:p w14:paraId="574977E2">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法定代表人（签字）： </w:t>
      </w:r>
    </w:p>
    <w:p w14:paraId="40006B46">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授权委托人（签字）：  </w:t>
      </w:r>
    </w:p>
    <w:p w14:paraId="7B5F8F23">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授权委托人</w:t>
      </w:r>
      <w:r>
        <w:rPr>
          <w:rFonts w:hint="eastAsia" w:ascii="仿宋" w:hAnsi="仿宋" w:eastAsia="仿宋" w:cs="仿宋"/>
          <w:sz w:val="28"/>
          <w:szCs w:val="28"/>
          <w:highlight w:val="none"/>
        </w:rPr>
        <w:t>身份证号码：</w:t>
      </w:r>
    </w:p>
    <w:p w14:paraId="750C3024">
      <w:pPr>
        <w:spacing w:line="240" w:lineRule="auto"/>
        <w:jc w:val="left"/>
        <w:rPr>
          <w:rFonts w:hint="eastAsia" w:ascii="仿宋" w:hAnsi="仿宋" w:eastAsia="仿宋" w:cs="仿宋"/>
          <w:color w:val="000000"/>
          <w:sz w:val="28"/>
          <w:szCs w:val="28"/>
          <w:highlight w:val="none"/>
        </w:rPr>
      </w:pPr>
      <w:r>
        <w:rPr>
          <w:rFonts w:hint="eastAsia" w:ascii="仿宋" w:hAnsi="仿宋" w:eastAsia="仿宋" w:cs="仿宋"/>
          <w:sz w:val="28"/>
          <w:szCs w:val="28"/>
          <w:highlight w:val="none"/>
          <w:woUserID w:val="1"/>
        </w:rPr>
        <w:t>授权委托人</w:t>
      </w:r>
      <w:r>
        <w:rPr>
          <w:rFonts w:hint="eastAsia" w:ascii="仿宋" w:hAnsi="仿宋" w:eastAsia="仿宋" w:cs="仿宋"/>
          <w:color w:val="000000"/>
          <w:sz w:val="28"/>
          <w:szCs w:val="28"/>
          <w:highlight w:val="none"/>
        </w:rPr>
        <w:t>职务：</w:t>
      </w:r>
    </w:p>
    <w:p w14:paraId="22242104">
      <w:pPr>
        <w:spacing w:line="240" w:lineRule="auto"/>
        <w:jc w:val="left"/>
        <w:rPr>
          <w:rFonts w:hint="eastAsia" w:ascii="仿宋" w:hAnsi="仿宋" w:eastAsia="仿宋" w:cs="仿宋"/>
          <w:color w:val="000000"/>
          <w:sz w:val="28"/>
          <w:szCs w:val="28"/>
          <w:highlight w:val="none"/>
          <w:woUserID w:val="1"/>
        </w:rPr>
      </w:pPr>
      <w:r>
        <w:rPr>
          <w:rFonts w:hint="eastAsia" w:ascii="仿宋" w:hAnsi="仿宋" w:eastAsia="仿宋" w:cs="仿宋"/>
          <w:sz w:val="28"/>
          <w:szCs w:val="28"/>
          <w:highlight w:val="none"/>
          <w:woUserID w:val="1"/>
        </w:rPr>
        <w:t>授权委托人联系电话：</w:t>
      </w:r>
    </w:p>
    <w:p w14:paraId="630884B5">
      <w:pPr>
        <w:spacing w:line="240" w:lineRule="auto"/>
        <w:ind w:left="850" w:leftChars="405" w:firstLine="56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w:t>
      </w:r>
      <w:r>
        <w:rPr>
          <w:rFonts w:hint="eastAsia" w:ascii="仿宋" w:hAnsi="仿宋" w:eastAsia="仿宋" w:cs="仿宋"/>
          <w:color w:val="000000"/>
          <w:sz w:val="28"/>
          <w:szCs w:val="28"/>
          <w:highlight w:val="none"/>
          <w:woUserID w:val="1"/>
        </w:rPr>
        <w:t xml:space="preserve"> </w:t>
      </w:r>
      <w:r>
        <w:rPr>
          <w:rFonts w:hint="eastAsia" w:ascii="仿宋" w:hAnsi="仿宋" w:eastAsia="仿宋" w:cs="仿宋"/>
          <w:color w:val="000000"/>
          <w:sz w:val="28"/>
          <w:szCs w:val="28"/>
          <w:highlight w:val="none"/>
        </w:rPr>
        <w:t xml:space="preserve">年  月  日    </w:t>
      </w:r>
    </w:p>
    <w:p w14:paraId="0A66674B">
      <w:pPr>
        <w:spacing w:line="240" w:lineRule="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附：</w:t>
      </w:r>
    </w:p>
    <w:tbl>
      <w:tblPr>
        <w:tblStyle w:val="11"/>
        <w:tblW w:w="90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41"/>
        <w:gridCol w:w="4488"/>
      </w:tblGrid>
      <w:tr w14:paraId="63B331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4541" w:type="dxa"/>
          </w:tcPr>
          <w:p w14:paraId="5A9FDE9A">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法定代表人身份证复印件（正反面）</w:t>
            </w:r>
          </w:p>
        </w:tc>
        <w:tc>
          <w:tcPr>
            <w:tcW w:w="4488" w:type="dxa"/>
          </w:tcPr>
          <w:p w14:paraId="5CE59925">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授权委托人身份证复印件（正反面）</w:t>
            </w:r>
          </w:p>
        </w:tc>
      </w:tr>
      <w:tr w14:paraId="4515E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89" w:hRule="atLeast"/>
          <w:jc w:val="center"/>
        </w:trPr>
        <w:tc>
          <w:tcPr>
            <w:tcW w:w="4541" w:type="dxa"/>
            <w:vAlign w:val="center"/>
          </w:tcPr>
          <w:p w14:paraId="2A3F26C6">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w:t>
            </w:r>
          </w:p>
        </w:tc>
        <w:tc>
          <w:tcPr>
            <w:tcW w:w="4488" w:type="dxa"/>
            <w:vAlign w:val="center"/>
          </w:tcPr>
          <w:p w14:paraId="6184A037">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授权委托人</w:t>
            </w:r>
          </w:p>
        </w:tc>
      </w:tr>
      <w:tr w14:paraId="27A32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58" w:hRule="atLeast"/>
          <w:jc w:val="center"/>
        </w:trPr>
        <w:tc>
          <w:tcPr>
            <w:tcW w:w="4541" w:type="dxa"/>
            <w:vAlign w:val="center"/>
          </w:tcPr>
          <w:p w14:paraId="171FA424">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w:t>
            </w:r>
          </w:p>
        </w:tc>
        <w:tc>
          <w:tcPr>
            <w:tcW w:w="4488" w:type="dxa"/>
            <w:vAlign w:val="center"/>
          </w:tcPr>
          <w:p w14:paraId="1807F147">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授权委托人</w:t>
            </w:r>
          </w:p>
        </w:tc>
      </w:tr>
    </w:tbl>
    <w:p w14:paraId="3C883CF8">
      <w:pPr>
        <w:spacing w:line="240" w:lineRule="auto"/>
        <w:jc w:val="both"/>
        <w:rPr>
          <w:rFonts w:hint="eastAsia" w:ascii="仿宋" w:hAnsi="仿宋" w:eastAsia="仿宋" w:cs="仿宋"/>
          <w:b/>
          <w:sz w:val="28"/>
          <w:szCs w:val="28"/>
          <w:highlight w:val="none"/>
        </w:rPr>
      </w:pPr>
    </w:p>
    <w:p w14:paraId="0D57EA1C">
      <w:pPr>
        <w:spacing w:line="240" w:lineRule="auto"/>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授权委托人社保证明材料</w:t>
      </w:r>
    </w:p>
    <w:p w14:paraId="6A9EFF9E">
      <w:pPr>
        <w:spacing w:line="240" w:lineRule="auto"/>
        <w:jc w:val="center"/>
        <w:rPr>
          <w:rFonts w:hint="eastAsia" w:ascii="仿宋" w:hAnsi="仿宋" w:eastAsia="仿宋" w:cs="仿宋"/>
          <w:i w:val="0"/>
          <w:iCs/>
          <w:color w:val="FF0000"/>
          <w:sz w:val="28"/>
          <w:szCs w:val="28"/>
          <w:highlight w:val="none"/>
          <w:shd w:val="clear" w:color="auto" w:fill="FFFFFF"/>
        </w:rPr>
      </w:pPr>
      <w:r>
        <w:rPr>
          <w:rFonts w:hint="eastAsia" w:ascii="仿宋" w:hAnsi="仿宋" w:eastAsia="仿宋" w:cs="仿宋"/>
          <w:i w:val="0"/>
          <w:iCs/>
          <w:color w:val="FF0000"/>
          <w:sz w:val="28"/>
          <w:szCs w:val="28"/>
          <w:highlight w:val="none"/>
          <w:shd w:val="clear" w:color="auto" w:fill="FFFFFF"/>
        </w:rPr>
        <w:t>（要求：1、具备社保局出具的材料；2、具备本单位名称及授权委托人姓名）</w:t>
      </w:r>
    </w:p>
    <w:p w14:paraId="19397BE5">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1A7BD93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w:t>
      </w:r>
    </w:p>
    <w:p w14:paraId="3F01F2F1">
      <w:pPr>
        <w:spacing w:line="240"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保密承诺书</w:t>
      </w:r>
    </w:p>
    <w:p w14:paraId="36611C82">
      <w:pPr>
        <w:spacing w:line="240" w:lineRule="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甲方：</w:t>
      </w:r>
      <w:r>
        <w:rPr>
          <w:rFonts w:hint="eastAsia" w:ascii="仿宋" w:hAnsi="仿宋" w:eastAsia="仿宋" w:cs="仿宋"/>
          <w:sz w:val="28"/>
          <w:szCs w:val="28"/>
          <w:highlight w:val="none"/>
          <w:lang w:eastAsia="zh-CN"/>
        </w:rPr>
        <w:t>内蒙古蒙牛乳业（集团）股份有限公司</w:t>
      </w:r>
    </w:p>
    <w:p w14:paraId="489B1CD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地址：内蒙古呼和浩特市和林格尔县盛乐经济园区</w:t>
      </w:r>
    </w:p>
    <w:p w14:paraId="206E2ACC">
      <w:pPr>
        <w:spacing w:line="240" w:lineRule="auto"/>
        <w:rPr>
          <w:rFonts w:hint="eastAsia" w:ascii="仿宋" w:hAnsi="仿宋" w:eastAsia="仿宋" w:cs="仿宋"/>
          <w:sz w:val="28"/>
          <w:szCs w:val="28"/>
          <w:highlight w:val="none"/>
        </w:rPr>
      </w:pPr>
    </w:p>
    <w:p w14:paraId="3D6075F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乙方（承诺方）：</w:t>
      </w:r>
    </w:p>
    <w:p w14:paraId="4CC585E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地址：</w:t>
      </w:r>
    </w:p>
    <w:p w14:paraId="4A68EBA5">
      <w:pPr>
        <w:spacing w:line="240" w:lineRule="auto"/>
        <w:rPr>
          <w:rFonts w:hint="eastAsia" w:ascii="仿宋" w:hAnsi="仿宋" w:eastAsia="仿宋" w:cs="仿宋"/>
          <w:sz w:val="28"/>
          <w:szCs w:val="28"/>
          <w:highlight w:val="none"/>
        </w:rPr>
      </w:pPr>
    </w:p>
    <w:p w14:paraId="65BF2EAC">
      <w:pPr>
        <w:spacing w:line="240" w:lineRule="auto"/>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甲乙双方就</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项目</w:t>
      </w:r>
      <w:r>
        <w:rPr>
          <w:rFonts w:hint="eastAsia" w:ascii="仿宋" w:hAnsi="仿宋" w:eastAsia="仿宋" w:cs="仿宋"/>
          <w:sz w:val="28"/>
          <w:szCs w:val="28"/>
          <w:highlight w:val="none"/>
        </w:rPr>
        <w:t>拟进行合作，在双方的项目合作过程中，因为工作的特性，双方在日常工作中必然会进行大量的信息交流，双方同意就采购招标、</w:t>
      </w:r>
      <w:r>
        <w:rPr>
          <w:rFonts w:hint="eastAsia" w:ascii="仿宋" w:hAnsi="仿宋" w:eastAsia="仿宋" w:cs="仿宋"/>
          <w:sz w:val="28"/>
          <w:szCs w:val="28"/>
          <w:highlight w:val="none"/>
          <w:lang w:val="en-US" w:eastAsia="zh-CN"/>
        </w:rPr>
        <w:t>谈</w:t>
      </w:r>
      <w:r>
        <w:rPr>
          <w:rFonts w:hint="eastAsia" w:ascii="仿宋" w:hAnsi="仿宋" w:eastAsia="仿宋" w:cs="仿宋"/>
          <w:sz w:val="28"/>
          <w:szCs w:val="28"/>
          <w:highlight w:val="none"/>
        </w:rPr>
        <w:t>判协商过程中甲方提供或乙方知悉的机密信息（定义如下）的保护达成一致，并由乙方出具本承诺书进行保证。</w:t>
      </w:r>
    </w:p>
    <w:p w14:paraId="00245042">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一、定义</w:t>
      </w:r>
    </w:p>
    <w:p w14:paraId="7544BA2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40B63D4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（一）由乙方以书面文件证明：该等信息已于披露之前已由乙方所持有；</w:t>
      </w:r>
    </w:p>
    <w:p w14:paraId="5D1FF64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（二）已公开发表或非因乙方作为或不作为的原因，已向公众披露；</w:t>
      </w:r>
    </w:p>
    <w:p w14:paraId="3937CC8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（三）已由甲方书面同意乙方公开；</w:t>
      </w:r>
    </w:p>
    <w:p w14:paraId="1C92A4A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（四）由乙方在未使用该等机密信息的情形下独立开发；</w:t>
      </w:r>
    </w:p>
    <w:p w14:paraId="3568459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（五）乙方从第三方处合法、正当地取得，且该第三方对该等机密信息不承担保密义务。</w:t>
      </w:r>
    </w:p>
    <w:p w14:paraId="6200E0E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二、保密</w:t>
      </w:r>
    </w:p>
    <w:p w14:paraId="4C8A3FE8">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p>
    <w:p w14:paraId="2EB8B01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三、公开</w:t>
      </w:r>
    </w:p>
    <w:p w14:paraId="60B46B32">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 xml:space="preserve">乙方或其代表人员无权擅自将甲方的公司名称、商号、商标及其他名称用作广告宣传或对外公开。未经甲方的事先书面同意，乙方或其代表人员不得透露本承诺书及其相关内容，本承诺书第4条“强制性披露”条款所述情形除外。                                                                                                                                                               </w:t>
      </w:r>
    </w:p>
    <w:p w14:paraId="559AE13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四、强制性披露</w:t>
      </w:r>
    </w:p>
    <w:p w14:paraId="6CB3AAD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31790F37">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五、返还资料</w:t>
      </w:r>
    </w:p>
    <w:p w14:paraId="16E4D94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在承诺书目的终止、撤消、完成、被拒绝或以其他方式解除后，根据甲方的书面要求，乙方应在项目谈判协商终止后的 15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5C5F3EF2">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六、非授权许可</w:t>
      </w:r>
    </w:p>
    <w:p w14:paraId="59E353E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75E04E0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七、义务限定</w:t>
      </w:r>
    </w:p>
    <w:p w14:paraId="478C91F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本承诺书不得被视作或解释为甲方有义务向乙方提供任何信息、与乙方进行商业交易或签订任何最终协议，除非甲方决定向乙方提供信息或与其签订与交易有关的最终协议。</w:t>
      </w:r>
    </w:p>
    <w:p w14:paraId="2D5A9C0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八、信息准确性</w:t>
      </w:r>
    </w:p>
    <w:p w14:paraId="51D7C70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甲方、甲方的子公司及分公司并未就其向乙方披露的任何机密信息的准确性、可靠性及完整性作出明示或暗示的声明或保证，且对乙方、其代表人员或其他使用该等机密信息的人员不承担任何责任。</w:t>
      </w:r>
    </w:p>
    <w:p w14:paraId="0D13865A">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九、期限</w:t>
      </w:r>
    </w:p>
    <w:p w14:paraId="36CCF33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本承诺书中乙方之保密义务应自乙方收到机密信息之日起  5  年内持续有效，且不因承诺书目的之达成而终止。</w:t>
      </w:r>
    </w:p>
    <w:p w14:paraId="73FC6D4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十、补充条款</w:t>
      </w:r>
    </w:p>
    <w:p w14:paraId="76EDE7BB">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（一）合规条款</w:t>
      </w:r>
    </w:p>
    <w:p w14:paraId="75830FD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5EA48C27">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2、履约行为合规承诺：乙方承诺具有履行本承诺书约定的能力，且履行行为符合现行法律法规等规范性文件的要求。</w:t>
      </w:r>
    </w:p>
    <w:p w14:paraId="6CB41DD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460F361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4、合规检查：乙方应积极配合甲方的合规检查，理解并接受甲方对乙方的合规管理要求，同意配合合规检查，并不得隐瞒任何可能对甲方利益造成影响的信息。</w:t>
      </w:r>
    </w:p>
    <w:p w14:paraId="55D7848B">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5、劳动用工: 乙方承诺不雇佣、使用童工，保障其员工的劳动合法权益，不纵容、支持、实施歧视、威胁员工的行为或发布相关言论。</w:t>
      </w:r>
    </w:p>
    <w:p w14:paraId="3481108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10AE54E4">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7、严格约束乙方员工及其代理人：乙方承诺严格遵守合规承诺条款，若乙方员工及乙方的代理人或代理机构违反相关承诺即视为乙方违反。</w:t>
      </w:r>
    </w:p>
    <w:p w14:paraId="4BF3C7D2">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012A261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174C7AD2">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10、责任承担：如果乙方违反前述合规承诺条款，甲方有权要求乙方承担因此而给甲方造成的全部损失。</w:t>
      </w:r>
    </w:p>
    <w:p w14:paraId="1CB6835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、适用原则：本承诺书中合规条款对乙方的要求与承诺书中其他条款不一致的，以对乙方要求更高的条款为准。</w:t>
      </w:r>
    </w:p>
    <w:p w14:paraId="43DEE1D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（二）环境保护</w:t>
      </w:r>
    </w:p>
    <w:p w14:paraId="74F5677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5007DD5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（三）附件法律效力条款</w:t>
      </w:r>
    </w:p>
    <w:p w14:paraId="6C4B4AC4">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本着接受法律上之约束的意向，双方特此同意本承诺书全部附录、附件等均为本承诺书不可分割的部分，共同构成双方就达成的全部承诺书，与本承诺书具有同等法律效力。</w:t>
      </w:r>
    </w:p>
    <w:p w14:paraId="7869E048">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十一、适用法律</w:t>
      </w:r>
    </w:p>
    <w:p w14:paraId="7F256097">
      <w:pPr>
        <w:spacing w:line="240" w:lineRule="auto"/>
        <w:rPr>
          <w:rFonts w:hint="eastAsia" w:ascii="仿宋" w:hAnsi="仿宋" w:eastAsia="仿宋" w:cs="仿宋"/>
          <w:sz w:val="28"/>
          <w:szCs w:val="28"/>
          <w:highlight w:val="none"/>
          <w:woUserID w:val="1"/>
        </w:rPr>
      </w:pPr>
      <w:r>
        <w:rPr>
          <w:rFonts w:hint="eastAsia" w:ascii="仿宋" w:hAnsi="仿宋" w:eastAsia="仿宋" w:cs="仿宋"/>
          <w:sz w:val="28"/>
          <w:szCs w:val="28"/>
          <w:highlight w:val="none"/>
          <w:woUserID w:val="1"/>
        </w:rPr>
        <w:t xml:space="preserve">    本承诺书适用中华人民共和国法律，因本承诺书引起或与本承诺书有关的任何争议，应由双方友好协商解决，协商不成的，双方同意选择第</w:t>
      </w:r>
      <w:r>
        <w:rPr>
          <w:rFonts w:hint="eastAsia" w:ascii="仿宋" w:hAnsi="仿宋" w:eastAsia="仿宋" w:cs="仿宋"/>
          <w:sz w:val="28"/>
          <w:szCs w:val="28"/>
          <w:highlight w:val="none"/>
          <w:u w:val="single"/>
          <w:woUserID w:val="1"/>
        </w:rPr>
        <w:t>【二】</w:t>
      </w:r>
      <w:r>
        <w:rPr>
          <w:rFonts w:hint="eastAsia" w:ascii="仿宋" w:hAnsi="仿宋" w:eastAsia="仿宋" w:cs="仿宋"/>
          <w:sz w:val="28"/>
          <w:szCs w:val="28"/>
          <w:highlight w:val="none"/>
          <w:woUserID w:val="1"/>
        </w:rPr>
        <w:t>种方式解决：</w:t>
      </w:r>
    </w:p>
    <w:p w14:paraId="637F2B33">
      <w:pPr>
        <w:spacing w:line="240" w:lineRule="auto"/>
        <w:ind w:firstLine="560" w:firstLineChars="200"/>
        <w:rPr>
          <w:rFonts w:hint="eastAsia" w:ascii="仿宋" w:hAnsi="仿宋" w:eastAsia="仿宋" w:cs="仿宋"/>
          <w:sz w:val="28"/>
          <w:szCs w:val="28"/>
          <w:highlight w:val="none"/>
          <w:woUserID w:val="1"/>
        </w:rPr>
      </w:pPr>
      <w:r>
        <w:rPr>
          <w:rFonts w:hint="eastAsia" w:ascii="仿宋" w:hAnsi="仿宋" w:eastAsia="仿宋" w:cs="仿宋"/>
          <w:sz w:val="28"/>
          <w:szCs w:val="28"/>
          <w:highlight w:val="none"/>
          <w:woUserID w:val="1"/>
        </w:rPr>
        <w:t>（一）向呼和浩特仲裁委员会申请仲裁。因仲裁产生的包括但不限于仲裁费、律师费、调查费、差旅费等，由乙方承担。</w:t>
      </w:r>
    </w:p>
    <w:p w14:paraId="31FD2C4E">
      <w:pPr>
        <w:spacing w:line="240" w:lineRule="auto"/>
        <w:ind w:firstLine="560" w:firstLineChars="200"/>
        <w:rPr>
          <w:rFonts w:hint="eastAsia" w:ascii="仿宋" w:hAnsi="仿宋" w:eastAsia="仿宋" w:cs="仿宋"/>
          <w:sz w:val="28"/>
          <w:szCs w:val="28"/>
          <w:highlight w:val="none"/>
          <w:woUserID w:val="1"/>
        </w:rPr>
      </w:pPr>
      <w:r>
        <w:rPr>
          <w:rFonts w:hint="eastAsia" w:ascii="仿宋" w:hAnsi="仿宋" w:eastAsia="仿宋" w:cs="仿宋"/>
          <w:sz w:val="28"/>
          <w:szCs w:val="28"/>
          <w:highlight w:val="none"/>
          <w:woUserID w:val="1"/>
        </w:rPr>
        <w:t>（二）向甲方所在地有管辖权的人民法院提起诉讼。因诉讼产生的包括但不限于诉讼费、律师费、调查费、差旅费等，由乙方承担。</w:t>
      </w:r>
    </w:p>
    <w:p w14:paraId="50BB85A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十二、违约责任及救济</w:t>
      </w:r>
    </w:p>
    <w:p w14:paraId="20DF143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52E58ADA">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如果乙方违反本承诺书的任何规定情形,则甲方有权将乙方拉入蒙牛供应商黑名单，乙方应积极配合甲方在10个工作日内收回已经泄露的信息。</w:t>
      </w:r>
    </w:p>
    <w:p w14:paraId="10828AA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十三、生效及份数</w:t>
      </w:r>
    </w:p>
    <w:p w14:paraId="0052BEB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本承诺书经乙方签字盖章之日起生效。</w:t>
      </w:r>
    </w:p>
    <w:p w14:paraId="65D1E61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（以下无正文）</w:t>
      </w:r>
    </w:p>
    <w:p w14:paraId="77AB823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rPr>
        <w:tab/>
      </w:r>
      <w:r>
        <w:rPr>
          <w:rFonts w:hint="eastAsia" w:ascii="仿宋" w:hAnsi="仿宋" w:eastAsia="仿宋" w:cs="仿宋"/>
          <w:sz w:val="28"/>
          <w:szCs w:val="28"/>
          <w:highlight w:val="none"/>
        </w:rPr>
        <w:tab/>
      </w:r>
      <w:r>
        <w:rPr>
          <w:rFonts w:hint="eastAsia" w:ascii="仿宋" w:hAnsi="仿宋" w:eastAsia="仿宋" w:cs="仿宋"/>
          <w:sz w:val="28"/>
          <w:szCs w:val="28"/>
          <w:highlight w:val="none"/>
        </w:rPr>
        <w:t xml:space="preserve">                            </w:t>
      </w:r>
    </w:p>
    <w:p w14:paraId="2A057AF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乙方（承诺方）：（盖章）</w:t>
      </w:r>
    </w:p>
    <w:p w14:paraId="278D8218">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代表人：（签字或印章）</w:t>
      </w:r>
    </w:p>
    <w:p w14:paraId="627EC3D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日期：</w:t>
      </w:r>
    </w:p>
    <w:p w14:paraId="4E628498">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34DA4008">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w:t>
      </w:r>
    </w:p>
    <w:p w14:paraId="01CEB651">
      <w:pPr>
        <w:widowControl/>
        <w:adjustRightInd w:val="0"/>
        <w:snapToGrid w:val="0"/>
        <w:spacing w:line="240" w:lineRule="auto"/>
        <w:jc w:val="center"/>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非联合体竞谈</w:t>
      </w:r>
    </w:p>
    <w:p w14:paraId="0D75A4BA">
      <w:pPr>
        <w:widowControl/>
        <w:adjustRightInd w:val="0"/>
        <w:snapToGrid w:val="0"/>
        <w:spacing w:line="240" w:lineRule="auto"/>
        <w:jc w:val="center"/>
        <w:textAlignment w:val="baseline"/>
        <w:rPr>
          <w:rFonts w:hint="eastAsia" w:ascii="仿宋" w:hAnsi="仿宋" w:eastAsia="仿宋" w:cs="仿宋"/>
          <w:sz w:val="28"/>
          <w:szCs w:val="28"/>
          <w:highlight w:val="none"/>
        </w:rPr>
      </w:pPr>
    </w:p>
    <w:p w14:paraId="2C0AEB31">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致: </w:t>
      </w:r>
      <w:r>
        <w:rPr>
          <w:rFonts w:hint="eastAsia" w:ascii="仿宋" w:hAnsi="仿宋" w:eastAsia="仿宋" w:cs="仿宋"/>
          <w:sz w:val="28"/>
          <w:szCs w:val="28"/>
          <w:highlight w:val="none"/>
          <w:lang w:eastAsia="zh-CN"/>
        </w:rPr>
        <w:t>内蒙古蒙牛乳业（集团）股份有限公司</w:t>
      </w:r>
    </w:p>
    <w:p w14:paraId="1BBFD550">
      <w:pPr>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关于"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项目</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(项目编号:</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)"，我公司未采取联合体形式参与本项目竞谈。</w:t>
      </w:r>
    </w:p>
    <w:p w14:paraId="03F4B76B">
      <w:pPr>
        <w:spacing w:line="240" w:lineRule="auto"/>
        <w:jc w:val="left"/>
        <w:rPr>
          <w:rFonts w:hint="eastAsia" w:ascii="仿宋" w:hAnsi="仿宋" w:eastAsia="仿宋" w:cs="仿宋"/>
          <w:sz w:val="28"/>
          <w:szCs w:val="28"/>
          <w:highlight w:val="none"/>
        </w:rPr>
      </w:pPr>
    </w:p>
    <w:p w14:paraId="209E92D0">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特此声明!</w:t>
      </w:r>
    </w:p>
    <w:p w14:paraId="27F52601">
      <w:pPr>
        <w:spacing w:line="240" w:lineRule="auto"/>
        <w:jc w:val="left"/>
        <w:rPr>
          <w:rFonts w:hint="eastAsia" w:ascii="仿宋" w:hAnsi="仿宋" w:eastAsia="仿宋" w:cs="仿宋"/>
          <w:sz w:val="28"/>
          <w:szCs w:val="28"/>
          <w:highlight w:val="none"/>
        </w:rPr>
      </w:pPr>
    </w:p>
    <w:p w14:paraId="04ECA53F">
      <w:pPr>
        <w:spacing w:line="240" w:lineRule="auto"/>
        <w:ind w:firstLine="3080" w:firstLineChars="1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公司全称（</w:t>
      </w:r>
      <w:r>
        <w:rPr>
          <w:rFonts w:hint="eastAsia" w:ascii="仿宋" w:hAnsi="仿宋" w:eastAsia="仿宋" w:cs="仿宋"/>
          <w:color w:val="FF0000"/>
          <w:sz w:val="28"/>
          <w:szCs w:val="28"/>
          <w:highlight w:val="none"/>
        </w:rPr>
        <w:t>公章</w:t>
      </w:r>
      <w:r>
        <w:rPr>
          <w:rFonts w:hint="eastAsia" w:ascii="仿宋" w:hAnsi="仿宋" w:eastAsia="仿宋" w:cs="仿宋"/>
          <w:sz w:val="28"/>
          <w:szCs w:val="28"/>
          <w:highlight w:val="none"/>
        </w:rPr>
        <w:t>）：</w:t>
      </w:r>
    </w:p>
    <w:p w14:paraId="0C0F42A3">
      <w:pPr>
        <w:spacing w:line="240" w:lineRule="auto"/>
        <w:jc w:val="left"/>
        <w:rPr>
          <w:rFonts w:hint="eastAsia" w:ascii="仿宋" w:hAnsi="仿宋" w:eastAsia="仿宋" w:cs="仿宋"/>
          <w:sz w:val="28"/>
          <w:szCs w:val="28"/>
          <w:highlight w:val="none"/>
        </w:rPr>
      </w:pPr>
    </w:p>
    <w:p w14:paraId="1E3A3A4D">
      <w:pPr>
        <w:spacing w:line="240" w:lineRule="auto"/>
        <w:ind w:firstLine="3080" w:firstLineChars="1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法定代表人或被授权委托人（</w:t>
      </w:r>
      <w:r>
        <w:rPr>
          <w:rFonts w:hint="eastAsia" w:ascii="仿宋" w:hAnsi="仿宋" w:eastAsia="仿宋" w:cs="仿宋"/>
          <w:color w:val="FF0000"/>
          <w:sz w:val="28"/>
          <w:szCs w:val="28"/>
          <w:highlight w:val="none"/>
        </w:rPr>
        <w:t>签字或印章</w:t>
      </w:r>
      <w:r>
        <w:rPr>
          <w:rFonts w:hint="eastAsia" w:ascii="仿宋" w:hAnsi="仿宋" w:eastAsia="仿宋" w:cs="仿宋"/>
          <w:sz w:val="28"/>
          <w:szCs w:val="28"/>
          <w:highlight w:val="none"/>
        </w:rPr>
        <w:t xml:space="preserve">）： </w:t>
      </w:r>
    </w:p>
    <w:p w14:paraId="03D0AA1A">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p>
    <w:p w14:paraId="66FBE5EB">
      <w:pPr>
        <w:spacing w:line="240" w:lineRule="auto"/>
        <w:ind w:firstLine="3080" w:firstLineChars="1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日      期：                           </w:t>
      </w:r>
    </w:p>
    <w:p w14:paraId="1CDE53FD">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585C173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w:t>
      </w:r>
    </w:p>
    <w:p w14:paraId="633296AB">
      <w:pPr>
        <w:widowControl/>
        <w:adjustRightInd w:val="0"/>
        <w:snapToGrid w:val="0"/>
        <w:spacing w:line="240" w:lineRule="auto"/>
        <w:jc w:val="center"/>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关于聘用蒙牛在职人员亲属（含特定关系人）及离职人员的</w:t>
      </w:r>
    </w:p>
    <w:p w14:paraId="02CB0E92">
      <w:pPr>
        <w:widowControl/>
        <w:adjustRightInd w:val="0"/>
        <w:snapToGrid w:val="0"/>
        <w:spacing w:line="240" w:lineRule="auto"/>
        <w:jc w:val="center"/>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告知函</w:t>
      </w:r>
    </w:p>
    <w:p w14:paraId="32C4B38A">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u w:val="single"/>
          <w:woUserID w:val="1"/>
        </w:rPr>
        <w:t xml:space="preserve">  </w:t>
      </w:r>
      <w:r>
        <w:rPr>
          <w:rFonts w:hint="eastAsia" w:ascii="仿宋" w:hAnsi="仿宋" w:eastAsia="仿宋" w:cs="仿宋"/>
          <w:sz w:val="28"/>
          <w:szCs w:val="28"/>
          <w:highlight w:val="none"/>
          <w:u w:val="single"/>
          <w:lang w:val="en-US" w:eastAsia="zh-CN"/>
          <w:woUserID w:val="1"/>
        </w:rPr>
        <w:t xml:space="preserve">            </w:t>
      </w:r>
      <w:r>
        <w:rPr>
          <w:rFonts w:hint="eastAsia" w:ascii="仿宋" w:hAnsi="仿宋" w:eastAsia="仿宋" w:cs="仿宋"/>
          <w:sz w:val="28"/>
          <w:szCs w:val="28"/>
          <w:highlight w:val="none"/>
        </w:rPr>
        <w:t>（请填写标准注册公司名称）于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月</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日参加贵方组织的"</w:t>
      </w:r>
      <w:r>
        <w:rPr>
          <w:rFonts w:hint="eastAsia" w:ascii="仿宋" w:hAnsi="仿宋" w:eastAsia="仿宋" w:cs="仿宋"/>
          <w:b/>
          <w:bCs/>
          <w:color w:val="000000" w:themeColor="text1"/>
          <w:sz w:val="28"/>
          <w:szCs w:val="28"/>
          <w:highlight w:val="none"/>
          <w:u w:val="single"/>
          <w:lang w:bidi="ar"/>
          <w14:textFill>
            <w14:solidFill>
              <w14:schemeClr w14:val="tx1"/>
            </w14:solidFill>
          </w14:textFill>
        </w:rPr>
        <w:t>蒙牛乳业</w:t>
      </w:r>
      <w:r>
        <w:rPr>
          <w:rFonts w:hint="eastAsia" w:ascii="仿宋" w:hAnsi="仿宋" w:eastAsia="仿宋" w:cs="仿宋"/>
          <w:b/>
          <w:bCs/>
          <w:color w:val="000000" w:themeColor="text1"/>
          <w:sz w:val="28"/>
          <w:szCs w:val="28"/>
          <w:highlight w:val="none"/>
          <w:u w:val="single"/>
          <w:lang w:val="en-US" w:eastAsia="zh-CN" w:bidi="ar"/>
          <w14:textFill>
            <w14:solidFill>
              <w14:schemeClr w14:val="tx1"/>
            </w14:solidFill>
          </w14:textFill>
        </w:rPr>
        <w:t>***</w:t>
      </w:r>
      <w:r>
        <w:rPr>
          <w:rFonts w:hint="eastAsia" w:ascii="仿宋" w:hAnsi="仿宋" w:eastAsia="仿宋" w:cs="仿宋"/>
          <w:b/>
          <w:bCs/>
          <w:color w:val="000000" w:themeColor="text1"/>
          <w:sz w:val="28"/>
          <w:szCs w:val="28"/>
          <w:highlight w:val="none"/>
          <w:u w:val="single"/>
          <w:lang w:bidi="ar"/>
          <w14:textFill>
            <w14:solidFill>
              <w14:schemeClr w14:val="tx1"/>
            </w14:solidFill>
          </w14:textFill>
        </w:rPr>
        <w:t>项目</w:t>
      </w:r>
      <w:r>
        <w:rPr>
          <w:rFonts w:hint="eastAsia" w:ascii="仿宋" w:hAnsi="仿宋" w:eastAsia="仿宋" w:cs="仿宋"/>
          <w:color w:val="000000" w:themeColor="text1"/>
          <w:sz w:val="28"/>
          <w:szCs w:val="28"/>
          <w:highlight w:val="none"/>
          <w:lang w:bidi="ar"/>
          <w14:textFill>
            <w14:solidFill>
              <w14:schemeClr w14:val="tx1"/>
            </w14:solidFill>
          </w14:textFill>
        </w:rPr>
        <w:t>（项目编号：</w:t>
      </w:r>
      <w:r>
        <w:rPr>
          <w:rFonts w:hint="eastAsia" w:ascii="仿宋" w:hAnsi="仿宋" w:eastAsia="仿宋" w:cs="仿宋"/>
          <w:b/>
          <w:bCs/>
          <w:color w:val="000000" w:themeColor="text1"/>
          <w:sz w:val="28"/>
          <w:szCs w:val="28"/>
          <w:highlight w:val="none"/>
          <w:u w:val="single"/>
          <w:lang w:bidi="ar"/>
          <w14:textFill>
            <w14:solidFill>
              <w14:schemeClr w14:val="tx1"/>
            </w14:solidFill>
          </w14:textFill>
        </w:rPr>
        <w:t>MNCGJH-</w:t>
      </w:r>
      <w:r>
        <w:rPr>
          <w:rFonts w:hint="eastAsia" w:ascii="仿宋" w:hAnsi="仿宋" w:eastAsia="仿宋" w:cs="仿宋"/>
          <w:b/>
          <w:bCs/>
          <w:color w:val="000000" w:themeColor="text1"/>
          <w:sz w:val="28"/>
          <w:szCs w:val="28"/>
          <w:highlight w:val="none"/>
          <w:u w:val="single"/>
          <w:lang w:val="en-US" w:eastAsia="zh-CN" w:bidi="ar"/>
          <w14:textFill>
            <w14:solidFill>
              <w14:schemeClr w14:val="tx1"/>
            </w14:solidFill>
          </w14:textFill>
        </w:rPr>
        <w:t>*********</w:t>
      </w:r>
      <w:r>
        <w:rPr>
          <w:rFonts w:hint="eastAsia" w:ascii="仿宋" w:hAnsi="仿宋" w:eastAsia="仿宋" w:cs="仿宋"/>
          <w:color w:val="000000" w:themeColor="text1"/>
          <w:sz w:val="28"/>
          <w:szCs w:val="28"/>
          <w:highlight w:val="none"/>
          <w:lang w:bidi="ar"/>
          <w14:textFill>
            <w14:solidFill>
              <w14:schemeClr w14:val="tx1"/>
            </w14:solidFill>
          </w14:textFill>
        </w:rPr>
        <w:t>）</w:t>
      </w:r>
      <w:r>
        <w:rPr>
          <w:rFonts w:hint="eastAsia" w:ascii="仿宋" w:hAnsi="仿宋" w:eastAsia="仿宋" w:cs="仿宋"/>
          <w:sz w:val="28"/>
          <w:szCs w:val="28"/>
          <w:highlight w:val="none"/>
        </w:rPr>
        <w:t>"，并提交下述文件一份：</w:t>
      </w:r>
    </w:p>
    <w:p w14:paraId="7AF80F54">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据此函，同意并告知如下：</w:t>
      </w:r>
    </w:p>
    <w:p w14:paraId="5D981F4B">
      <w:pPr>
        <w:spacing w:line="240" w:lineRule="auto"/>
        <w:jc w:val="left"/>
        <w:rPr>
          <w:rFonts w:hint="eastAsia" w:ascii="仿宋" w:hAnsi="仿宋" w:eastAsia="仿宋" w:cs="仿宋"/>
          <w:sz w:val="28"/>
          <w:szCs w:val="28"/>
          <w:highlight w:val="none"/>
          <w:woUserID w:val="1"/>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我公司参加</w:t>
      </w:r>
      <w:r>
        <w:rPr>
          <w:rFonts w:hint="eastAsia" w:ascii="仿宋" w:hAnsi="仿宋" w:eastAsia="仿宋" w:cs="仿宋"/>
          <w:sz w:val="28"/>
          <w:szCs w:val="28"/>
          <w:highlight w:val="none"/>
        </w:rPr>
        <w:t>贵方组织的采购招标项目之前，已对我公司员工进行背景调查</w:t>
      </w:r>
      <w:r>
        <w:rPr>
          <w:rFonts w:hint="eastAsia" w:ascii="仿宋" w:hAnsi="仿宋" w:eastAsia="仿宋" w:cs="仿宋"/>
          <w:sz w:val="28"/>
          <w:szCs w:val="28"/>
          <w:highlight w:val="none"/>
          <w:woUserID w:val="1"/>
        </w:rPr>
        <w:t>：</w:t>
      </w:r>
    </w:p>
    <w:p w14:paraId="0D5A86D0">
      <w:pPr>
        <w:spacing w:line="240" w:lineRule="auto"/>
        <w:jc w:val="left"/>
        <w:rPr>
          <w:rFonts w:hint="eastAsia" w:ascii="仿宋" w:hAnsi="仿宋" w:eastAsia="仿宋" w:cs="仿宋"/>
          <w:sz w:val="28"/>
          <w:szCs w:val="28"/>
          <w:highlight w:val="none"/>
        </w:rPr>
      </w:pPr>
      <w:r>
        <w:rPr>
          <w:rFonts w:hint="eastAsia" w:ascii="仿宋" w:hAnsi="仿宋" w:eastAsia="仿宋" w:cs="仿宋"/>
          <w:b/>
          <w:sz w:val="28"/>
          <w:szCs w:val="28"/>
          <w:highlight w:val="none"/>
        </w:rPr>
        <w:t>情况一：</w:t>
      </w:r>
      <w:r>
        <w:rPr>
          <w:rFonts w:hint="eastAsia" w:ascii="仿宋" w:hAnsi="仿宋" w:eastAsia="仿宋" w:cs="仿宋"/>
          <w:sz w:val="28"/>
          <w:szCs w:val="28"/>
          <w:highlight w:val="none"/>
        </w:rPr>
        <w:t>我公司员工未包括</w:t>
      </w:r>
      <w:r>
        <w:rPr>
          <w:rFonts w:hint="eastAsia" w:ascii="仿宋" w:hAnsi="仿宋" w:eastAsia="仿宋" w:cs="仿宋"/>
          <w:sz w:val="28"/>
          <w:szCs w:val="28"/>
          <w:highlight w:val="none"/>
          <w:lang w:val="zh-CN"/>
        </w:rPr>
        <w:t>任何蒙牛</w:t>
      </w:r>
      <w:r>
        <w:rPr>
          <w:rFonts w:hint="eastAsia" w:ascii="仿宋" w:hAnsi="仿宋" w:eastAsia="仿宋" w:cs="仿宋"/>
          <w:sz w:val="28"/>
          <w:szCs w:val="28"/>
          <w:highlight w:val="none"/>
        </w:rPr>
        <w:t>集团在职人员亲属</w:t>
      </w:r>
      <w:r>
        <w:rPr>
          <w:rFonts w:hint="eastAsia" w:ascii="仿宋" w:hAnsi="仿宋" w:eastAsia="仿宋" w:cs="仿宋"/>
          <w:sz w:val="28"/>
          <w:szCs w:val="28"/>
          <w:highlight w:val="none"/>
          <w:lang w:eastAsia="zh-Hans"/>
        </w:rPr>
        <w:t>（含特定关系人）</w:t>
      </w:r>
      <w:r>
        <w:rPr>
          <w:rFonts w:hint="eastAsia" w:ascii="仿宋" w:hAnsi="仿宋" w:eastAsia="仿宋" w:cs="仿宋"/>
          <w:sz w:val="28"/>
          <w:szCs w:val="28"/>
          <w:highlight w:val="none"/>
        </w:rPr>
        <w:t>、离职人员。</w:t>
      </w:r>
      <w:r>
        <w:rPr>
          <w:rFonts w:hint="eastAsia" w:ascii="仿宋" w:hAnsi="仿宋" w:eastAsia="仿宋" w:cs="仿宋"/>
          <w:sz w:val="28"/>
          <w:szCs w:val="28"/>
          <w:highlight w:val="none"/>
          <w:lang w:val="zh-CN"/>
        </w:rPr>
        <w:t>如若中选，</w:t>
      </w:r>
      <w:r>
        <w:rPr>
          <w:rFonts w:hint="eastAsia" w:ascii="仿宋" w:hAnsi="仿宋" w:eastAsia="仿宋" w:cs="仿宋"/>
          <w:sz w:val="28"/>
          <w:szCs w:val="28"/>
          <w:highlight w:val="none"/>
        </w:rPr>
        <w:t>我公司</w:t>
      </w:r>
      <w:r>
        <w:rPr>
          <w:rFonts w:hint="eastAsia" w:ascii="仿宋" w:hAnsi="仿宋" w:eastAsia="仿宋" w:cs="仿宋"/>
          <w:sz w:val="28"/>
          <w:szCs w:val="28"/>
          <w:highlight w:val="none"/>
          <w:lang w:val="zh-CN"/>
        </w:rPr>
        <w:t>相关服务团队</w:t>
      </w:r>
      <w:r>
        <w:rPr>
          <w:rFonts w:hint="eastAsia" w:ascii="仿宋" w:hAnsi="仿宋" w:eastAsia="仿宋" w:cs="仿宋"/>
          <w:sz w:val="28"/>
          <w:szCs w:val="28"/>
          <w:highlight w:val="none"/>
        </w:rPr>
        <w:t>将不会</w:t>
      </w:r>
      <w:r>
        <w:rPr>
          <w:rFonts w:hint="eastAsia" w:ascii="仿宋" w:hAnsi="仿宋" w:eastAsia="仿宋" w:cs="仿宋"/>
          <w:sz w:val="28"/>
          <w:szCs w:val="28"/>
          <w:highlight w:val="none"/>
          <w:lang w:val="zh-CN"/>
        </w:rPr>
        <w:t>招聘蒙牛</w:t>
      </w:r>
      <w:r>
        <w:rPr>
          <w:rFonts w:hint="eastAsia" w:ascii="仿宋" w:hAnsi="仿宋" w:eastAsia="仿宋" w:cs="仿宋"/>
          <w:sz w:val="28"/>
          <w:szCs w:val="28"/>
          <w:highlight w:val="none"/>
        </w:rPr>
        <w:t>集团在职人员亲属</w:t>
      </w:r>
      <w:r>
        <w:rPr>
          <w:rFonts w:hint="eastAsia" w:ascii="仿宋" w:hAnsi="仿宋" w:eastAsia="仿宋" w:cs="仿宋"/>
          <w:sz w:val="28"/>
          <w:szCs w:val="28"/>
          <w:highlight w:val="none"/>
          <w:lang w:eastAsia="zh-Hans"/>
        </w:rPr>
        <w:t>（含特定关系人）</w:t>
      </w:r>
      <w:r>
        <w:rPr>
          <w:rFonts w:hint="eastAsia" w:ascii="仿宋" w:hAnsi="仿宋" w:eastAsia="仿宋" w:cs="仿宋"/>
          <w:sz w:val="28"/>
          <w:szCs w:val="28"/>
          <w:highlight w:val="none"/>
        </w:rPr>
        <w:t>、离职人员。</w:t>
      </w:r>
    </w:p>
    <w:p w14:paraId="10983D35">
      <w:pPr>
        <w:spacing w:line="240" w:lineRule="auto"/>
        <w:jc w:val="left"/>
        <w:rPr>
          <w:rFonts w:hint="eastAsia" w:ascii="仿宋" w:hAnsi="仿宋" w:eastAsia="仿宋" w:cs="仿宋"/>
          <w:sz w:val="28"/>
          <w:szCs w:val="28"/>
          <w:highlight w:val="none"/>
        </w:rPr>
      </w:pPr>
      <w:r>
        <w:rPr>
          <w:rFonts w:hint="eastAsia" w:ascii="仿宋" w:hAnsi="仿宋" w:eastAsia="仿宋" w:cs="仿宋"/>
          <w:b/>
          <w:sz w:val="28"/>
          <w:szCs w:val="28"/>
          <w:highlight w:val="none"/>
        </w:rPr>
        <w:t>情况二：</w:t>
      </w:r>
      <w:r>
        <w:rPr>
          <w:rFonts w:hint="eastAsia" w:ascii="仿宋" w:hAnsi="仿宋" w:eastAsia="仿宋" w:cs="仿宋"/>
          <w:sz w:val="28"/>
          <w:szCs w:val="28"/>
          <w:highlight w:val="none"/>
        </w:rPr>
        <w:t>我公司员工</w:t>
      </w:r>
      <w:r>
        <w:rPr>
          <w:rFonts w:hint="eastAsia" w:ascii="仿宋" w:hAnsi="仿宋" w:eastAsia="仿宋" w:cs="仿宋"/>
          <w:sz w:val="28"/>
          <w:szCs w:val="28"/>
          <w:highlight w:val="none"/>
          <w:u w:val="single"/>
        </w:rPr>
        <w:t xml:space="preserve">     （如存在填写人名，如不存在写没有存在）</w:t>
      </w:r>
      <w:r>
        <w:rPr>
          <w:rFonts w:hint="eastAsia" w:ascii="仿宋" w:hAnsi="仿宋" w:eastAsia="仿宋" w:cs="仿宋"/>
          <w:sz w:val="28"/>
          <w:szCs w:val="28"/>
          <w:highlight w:val="none"/>
        </w:rPr>
        <w:t>为</w:t>
      </w:r>
      <w:r>
        <w:rPr>
          <w:rFonts w:hint="eastAsia" w:ascii="仿宋" w:hAnsi="仿宋" w:eastAsia="仿宋" w:cs="仿宋"/>
          <w:sz w:val="28"/>
          <w:szCs w:val="28"/>
          <w:highlight w:val="none"/>
          <w:lang w:val="zh-CN"/>
        </w:rPr>
        <w:t>蒙牛</w:t>
      </w:r>
      <w:r>
        <w:rPr>
          <w:rFonts w:hint="eastAsia" w:ascii="仿宋" w:hAnsi="仿宋" w:eastAsia="仿宋" w:cs="仿宋"/>
          <w:sz w:val="28"/>
          <w:szCs w:val="28"/>
          <w:highlight w:val="none"/>
        </w:rPr>
        <w:t>集团在职人员亲属</w:t>
      </w:r>
      <w:r>
        <w:rPr>
          <w:rFonts w:hint="eastAsia" w:ascii="仿宋" w:hAnsi="仿宋" w:eastAsia="仿宋" w:cs="仿宋"/>
          <w:sz w:val="28"/>
          <w:szCs w:val="28"/>
          <w:highlight w:val="none"/>
          <w:lang w:eastAsia="zh-Hans"/>
        </w:rPr>
        <w:t>（含特定关系人）</w:t>
      </w:r>
      <w:r>
        <w:rPr>
          <w:rFonts w:hint="eastAsia" w:ascii="仿宋" w:hAnsi="仿宋" w:eastAsia="仿宋" w:cs="仿宋"/>
          <w:sz w:val="28"/>
          <w:szCs w:val="28"/>
          <w:highlight w:val="none"/>
        </w:rPr>
        <w:t>或离职人员，经综合考量评估，该员工对于贵方组织的本次项目不存在任何利害关系。如若中选</w:t>
      </w: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该员工将不会作为我公司</w:t>
      </w:r>
      <w:r>
        <w:rPr>
          <w:rFonts w:hint="eastAsia" w:ascii="仿宋" w:hAnsi="仿宋" w:eastAsia="仿宋" w:cs="仿宋"/>
          <w:sz w:val="28"/>
          <w:szCs w:val="28"/>
          <w:highlight w:val="none"/>
          <w:lang w:val="zh-CN"/>
        </w:rPr>
        <w:t>服务团队</w:t>
      </w:r>
      <w:r>
        <w:rPr>
          <w:rFonts w:hint="eastAsia" w:ascii="仿宋" w:hAnsi="仿宋" w:eastAsia="仿宋" w:cs="仿宋"/>
          <w:sz w:val="28"/>
          <w:szCs w:val="28"/>
          <w:highlight w:val="none"/>
        </w:rPr>
        <w:t>成员；合作期间如发现该员工以我公司名义与蒙牛集团进行相关业务往来，一经查实，我公司无条件接受蒙牛集团《阳光协议》中的相关处理条款。</w:t>
      </w:r>
    </w:p>
    <w:p w14:paraId="4382A201">
      <w:pPr>
        <w:spacing w:line="240" w:lineRule="auto"/>
        <w:jc w:val="left"/>
        <w:rPr>
          <w:rFonts w:hint="eastAsia" w:ascii="仿宋" w:hAnsi="仿宋" w:eastAsia="仿宋" w:cs="仿宋"/>
          <w:sz w:val="28"/>
          <w:szCs w:val="28"/>
          <w:highlight w:val="none"/>
        </w:rPr>
      </w:pPr>
    </w:p>
    <w:p w14:paraId="5C3DA791">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公司全称（公章）：</w:t>
      </w:r>
    </w:p>
    <w:p w14:paraId="219DDB33">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法定代表人或被授权委托人（签字或印章）： </w:t>
      </w:r>
    </w:p>
    <w:p w14:paraId="745BDC5B">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日</w:t>
      </w: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 xml:space="preserve">期： </w:t>
      </w:r>
    </w:p>
    <w:p w14:paraId="31309DCC">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highlight w:val="none"/>
          <w:vertAlign w:val="baseline"/>
          <w:lang w:val="en-US" w:eastAsia="zh-CN" w:bidi="ar"/>
          <w:woUserID w:val="1"/>
        </w:rPr>
      </w:pPr>
    </w:p>
    <w:p w14:paraId="31F01227">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highlight w:val="none"/>
          <w:vertAlign w:val="baseline"/>
          <w:lang w:val="en-US" w:eastAsia="zh-CN" w:bidi="ar"/>
          <w:woUserID w:val="1"/>
        </w:rPr>
      </w:pPr>
    </w:p>
    <w:p w14:paraId="71E5FF20">
      <w:pPr>
        <w:rPr>
          <w:rFonts w:hint="eastAsia" w:ascii="仿宋" w:hAnsi="仿宋" w:eastAsia="仿宋" w:cs="仿宋"/>
          <w:b/>
          <w:bCs w:val="0"/>
          <w:kern w:val="2"/>
          <w:sz w:val="28"/>
          <w:szCs w:val="28"/>
          <w:highlight w:val="none"/>
          <w:vertAlign w:val="baseline"/>
          <w:lang w:val="en-US" w:eastAsia="zh-CN" w:bidi="ar"/>
          <w:woUserID w:val="1"/>
        </w:rPr>
      </w:pPr>
      <w:r>
        <w:rPr>
          <w:rFonts w:hint="eastAsia" w:ascii="仿宋" w:hAnsi="仿宋" w:eastAsia="仿宋" w:cs="仿宋"/>
          <w:b/>
          <w:bCs w:val="0"/>
          <w:kern w:val="2"/>
          <w:sz w:val="28"/>
          <w:szCs w:val="28"/>
          <w:highlight w:val="none"/>
          <w:vertAlign w:val="baseline"/>
          <w:lang w:val="en-US" w:eastAsia="zh-CN" w:bidi="ar"/>
          <w:woUserID w:val="1"/>
        </w:rPr>
        <w:br w:type="page"/>
      </w:r>
    </w:p>
    <w:p w14:paraId="1F06C4FD">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val="0"/>
          <w:bCs/>
          <w:kern w:val="2"/>
          <w:sz w:val="28"/>
          <w:szCs w:val="28"/>
          <w:highlight w:val="none"/>
          <w:vertAlign w:val="baseline"/>
          <w:woUserID w:val="1"/>
        </w:rPr>
      </w:pPr>
      <w:r>
        <w:rPr>
          <w:rFonts w:hint="eastAsia" w:ascii="仿宋" w:hAnsi="仿宋" w:eastAsia="仿宋" w:cs="仿宋"/>
          <w:b w:val="0"/>
          <w:bCs/>
          <w:kern w:val="2"/>
          <w:sz w:val="28"/>
          <w:szCs w:val="28"/>
          <w:highlight w:val="none"/>
          <w:vertAlign w:val="baseline"/>
          <w:lang w:val="en-US" w:eastAsia="zh-CN" w:bidi="ar"/>
          <w:woUserID w:val="1"/>
        </w:rPr>
        <w:t>附件5：</w:t>
      </w:r>
    </w:p>
    <w:p w14:paraId="043C9FF0">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center"/>
        <w:textAlignment w:val="baseline"/>
        <w:rPr>
          <w:rFonts w:hint="eastAsia" w:ascii="仿宋" w:hAnsi="仿宋" w:eastAsia="仿宋" w:cs="仿宋"/>
          <w:b/>
          <w:bCs w:val="0"/>
          <w:kern w:val="0"/>
          <w:sz w:val="28"/>
          <w:szCs w:val="28"/>
          <w:highlight w:val="none"/>
          <w:vertAlign w:val="baseline"/>
          <w:woUserID w:val="1"/>
        </w:rPr>
      </w:pPr>
      <w:r>
        <w:rPr>
          <w:rFonts w:hint="eastAsia" w:ascii="仿宋" w:hAnsi="仿宋" w:eastAsia="仿宋" w:cs="仿宋"/>
          <w:b/>
          <w:bCs w:val="0"/>
          <w:kern w:val="0"/>
          <w:sz w:val="28"/>
          <w:szCs w:val="28"/>
          <w:highlight w:val="none"/>
          <w:vertAlign w:val="baseline"/>
          <w:lang w:val="en-US" w:eastAsia="zh-CN" w:bidi="ar"/>
          <w:woUserID w:val="1"/>
        </w:rPr>
        <w:t>阳光协议</w:t>
      </w:r>
    </w:p>
    <w:p w14:paraId="46F18927">
      <w:pPr>
        <w:keepNext w:val="0"/>
        <w:keepLines w:val="0"/>
        <w:widowControl w:val="0"/>
        <w:suppressLineNumbers w:val="0"/>
        <w:wordWrap w:val="0"/>
        <w:autoSpaceDE w:val="0"/>
        <w:autoSpaceDN/>
        <w:spacing w:before="0" w:beforeAutospacing="0" w:after="0" w:afterAutospacing="0" w:line="240" w:lineRule="auto"/>
        <w:ind w:left="0" w:right="0" w:rightChars="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甲方：</w:t>
      </w:r>
      <w:r>
        <w:rPr>
          <w:rFonts w:hint="eastAsia" w:ascii="仿宋" w:hAnsi="仿宋" w:eastAsia="仿宋" w:cs="仿宋"/>
          <w:sz w:val="28"/>
          <w:szCs w:val="28"/>
          <w:highlight w:val="none"/>
          <w:lang w:eastAsia="zh-CN"/>
        </w:rPr>
        <w:t>内蒙古蒙牛乳业（集团）股份有限公司</w:t>
      </w:r>
    </w:p>
    <w:p w14:paraId="666423F0">
      <w:pPr>
        <w:keepNext w:val="0"/>
        <w:keepLines w:val="0"/>
        <w:widowControl w:val="0"/>
        <w:suppressLineNumbers w:val="0"/>
        <w:wordWrap w:val="0"/>
        <w:autoSpaceDE w:val="0"/>
        <w:autoSpaceDN/>
        <w:spacing w:before="0" w:beforeAutospacing="0" w:after="0" w:afterAutospacing="0" w:line="240" w:lineRule="auto"/>
        <w:ind w:left="0" w:right="0" w:rightChars="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乙方：</w:t>
      </w:r>
    </w:p>
    <w:p w14:paraId="64E9D7F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2E8950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一、基本原则</w:t>
      </w:r>
    </w:p>
    <w:p w14:paraId="51D8A68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甲乙双方均理解并愿意严格遵守中华人民共和国关于反商业贿赂的有关法律法规的规定，双方均理解任何形式的贿赂行为都将触犯法律，并受到法律的严惩。</w:t>
      </w:r>
    </w:p>
    <w:p w14:paraId="59F6F9F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二、双方承诺</w:t>
      </w:r>
    </w:p>
    <w:p w14:paraId="1F7A8EA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甲、乙双方应共同遵守以下承诺：</w:t>
      </w:r>
    </w:p>
    <w:p w14:paraId="5B6AE58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1.坚守诚信原则，在合作过程中不以任何方式贿赂对方公司人员及其亲属、特定关系人，不发生舞弊、腐败、欺诈行为。</w:t>
      </w:r>
    </w:p>
    <w:p w14:paraId="7B12A21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2.在执行业务合作中，双方均不得采用隐瞒、欺骗等手段侵占另一方财物，或损害另一方其他合法利益。</w:t>
      </w:r>
    </w:p>
    <w:p w14:paraId="6F0D5AD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1C661D4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三、双方权利和义务</w:t>
      </w:r>
    </w:p>
    <w:p w14:paraId="2CED1FC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（一）甲方权利、义务</w:t>
      </w:r>
    </w:p>
    <w:p w14:paraId="54C7855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157301A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2.被甲方列入黑名单中的公司法定代表人、监事、出资人、联系人、业务对接人，在其他公司担任法人或类似职务或充当类似身份的，该公司视为已被列入黑名单。</w:t>
      </w:r>
    </w:p>
    <w:p w14:paraId="7EE0E3F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1146EC1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举报电话：0471-7393612</w:t>
      </w:r>
    </w:p>
    <w:p w14:paraId="6A2292A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举报邮箱：</w:t>
      </w:r>
      <w:r>
        <w:rPr>
          <w:rFonts w:hint="eastAsia" w:ascii="仿宋" w:hAnsi="仿宋" w:eastAsia="仿宋" w:cs="仿宋"/>
          <w:kern w:val="2"/>
          <w:sz w:val="28"/>
          <w:szCs w:val="28"/>
          <w:highlight w:val="none"/>
          <w:lang w:val="en-US" w:eastAsia="zh-CN" w:bidi="ar"/>
          <w:woUserID w:val="1"/>
        </w:rPr>
        <w:fldChar w:fldCharType="begin"/>
      </w:r>
      <w:r>
        <w:rPr>
          <w:rFonts w:hint="eastAsia" w:ascii="仿宋" w:hAnsi="仿宋" w:eastAsia="仿宋" w:cs="仿宋"/>
          <w:kern w:val="2"/>
          <w:sz w:val="28"/>
          <w:szCs w:val="28"/>
          <w:highlight w:val="none"/>
          <w:lang w:val="en-US" w:eastAsia="zh-CN" w:bidi="ar"/>
          <w:woUserID w:val="1"/>
        </w:rPr>
        <w:instrText xml:space="preserve"> HYPERLINK "mailto:mnjw@mengniu.cn" </w:instrText>
      </w:r>
      <w:r>
        <w:rPr>
          <w:rFonts w:hint="eastAsia" w:ascii="仿宋" w:hAnsi="仿宋" w:eastAsia="仿宋" w:cs="仿宋"/>
          <w:kern w:val="2"/>
          <w:sz w:val="28"/>
          <w:szCs w:val="28"/>
          <w:highlight w:val="none"/>
          <w:lang w:val="en-US" w:eastAsia="zh-CN" w:bidi="ar"/>
          <w:woUserID w:val="1"/>
        </w:rPr>
        <w:fldChar w:fldCharType="separate"/>
      </w:r>
      <w:r>
        <w:rPr>
          <w:rStyle w:val="14"/>
          <w:rFonts w:hint="eastAsia" w:ascii="仿宋" w:hAnsi="仿宋" w:eastAsia="仿宋" w:cs="仿宋"/>
          <w:kern w:val="2"/>
          <w:sz w:val="28"/>
          <w:szCs w:val="28"/>
          <w:highlight w:val="none"/>
          <w:woUserID w:val="1"/>
        </w:rPr>
        <w:t>mnjw@mengniu.cn</w:t>
      </w:r>
      <w:r>
        <w:rPr>
          <w:rFonts w:hint="eastAsia" w:ascii="仿宋" w:hAnsi="仿宋" w:eastAsia="仿宋" w:cs="仿宋"/>
          <w:kern w:val="2"/>
          <w:sz w:val="28"/>
          <w:szCs w:val="28"/>
          <w:highlight w:val="none"/>
          <w:lang w:val="en-US" w:eastAsia="zh-CN" w:bidi="ar"/>
          <w:woUserID w:val="1"/>
        </w:rPr>
        <w:fldChar w:fldCharType="end"/>
      </w:r>
    </w:p>
    <w:p w14:paraId="6F79B57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邮寄地址：内蒙古呼和浩特市和林格尔盛乐经济园区蒙牛乳业奶源楼311室 纪委办公室（收）</w:t>
      </w:r>
    </w:p>
    <w:p w14:paraId="6D10E66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邮政编码：011517</w:t>
      </w:r>
    </w:p>
    <w:p w14:paraId="439679E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（二）乙方权利、义务</w:t>
      </w:r>
    </w:p>
    <w:p w14:paraId="461A06C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1.若甲方员工存在违反本协议所规定行为的，乙方有权拒绝并有义务向甲方进行举报。</w:t>
      </w:r>
    </w:p>
    <w:p w14:paraId="064E5AA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2.乙方保证，在投标过程中，不发生以下行为：</w:t>
      </w:r>
    </w:p>
    <w:p w14:paraId="7212BE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（1）乙方在投标中存在提供虚假材料，欺骗中标；</w:t>
      </w:r>
    </w:p>
    <w:p w14:paraId="60C8D1A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（2）乙方在投标时存在围标串标；</w:t>
      </w:r>
    </w:p>
    <w:p w14:paraId="6E2E24B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（3）乙方在投标时贿赂、拉拢甲方人员；</w:t>
      </w:r>
    </w:p>
    <w:p w14:paraId="30A942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（4）其他违反招投标相关规定的行为。</w:t>
      </w:r>
    </w:p>
    <w:p w14:paraId="7010E8A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3.乙方保证，在合作过程中，乙方的管理人员、股东、项目对接人员与甲方项目有关的管理人员或项目对接人员不存在亲属关系、共同利益关系。</w:t>
      </w:r>
    </w:p>
    <w:p w14:paraId="298ACD6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4.乙方保证，在双方合作过程中，未接受甲方离职二年内的管理人员和关键业务人员在其公司参股、控股或任职。</w:t>
      </w:r>
    </w:p>
    <w:p w14:paraId="0D4D09E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5.乙方保证，在合作过程中，乙方（含利益关联方）不得在甲方管理人员和关键业务人员的亲属（含特定关系人）的利益关联公司入股或发生有关业务。</w:t>
      </w:r>
    </w:p>
    <w:p w14:paraId="457BE55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6.乙方不得与甲方人员发生任何形式的财物往来，期间包括但不限于合同履约期间。</w:t>
      </w:r>
    </w:p>
    <w:p w14:paraId="014EFE4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7.若甲乙双方依照行业惯例或通常做法，可能发生商务性、礼节性的小额礼品互赠，则须在合同中明示，但每一年度累计金额不得超过1000元。</w:t>
      </w:r>
    </w:p>
    <w:p w14:paraId="25D0ABB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（三）双方共同义务</w:t>
      </w:r>
    </w:p>
    <w:p w14:paraId="5B3383E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甲乙双方有关人员的商业贿赂行为构成犯罪并移交司法机关处理的，合同各方应积极配合司法机关的处理。</w:t>
      </w:r>
    </w:p>
    <w:p w14:paraId="2072626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四、违约责任</w:t>
      </w:r>
    </w:p>
    <w:p w14:paraId="390FF77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乙方违反本协议约定，拒不履行相关义务的，视为乙方违约。</w:t>
      </w:r>
    </w:p>
    <w:p w14:paraId="369B05C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1.若乙方向有业务对接关系的甲方人员及其亲属、特定关系人提供合同约定之外利益，包括但不限于明扣、暗扣、现金、购物卡、实物、有价证券、旅游或其他非物质性利益等，根据实际情况按以下约定处理：</w:t>
      </w:r>
    </w:p>
    <w:p w14:paraId="4AD1BD8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18E2B5E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261A538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2E013FA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27AC0CA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3.若乙方存在本协议第三条第1款第3项、第三条第2款第2-6项、第四条“违约责任”第1款第三项规定的任意一种行为，甲方将以书面通知形式立即解除主合同，将乙方列入黑名单，并要求乙方承担以下违约责任：</w:t>
      </w:r>
    </w:p>
    <w:p w14:paraId="4AE3FA8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（1）按主合同总价款的20%支付违约金。</w:t>
      </w:r>
    </w:p>
    <w:p w14:paraId="14BF005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（2）无主合同总价款的按照已发生业务总额的20%支付违约金；无主合同总价款且暂未发生业务的，扣除合同履约保证金。</w:t>
      </w:r>
    </w:p>
    <w:p w14:paraId="099827D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（3）因主合同解除造成甲方其他损失的，按照主合同约定赔偿损失。</w:t>
      </w:r>
    </w:p>
    <w:p w14:paraId="7C4971B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（4）如乙方未按约定支付违约金，乙方同意并认可使用保证金、预付款、应付款等款项冲抵违约金。</w:t>
      </w:r>
    </w:p>
    <w:p w14:paraId="686C772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（5）若乙方积极配合查处接受商业贿赂人员的，甲方可减少或免除相对应的违约金。</w:t>
      </w:r>
    </w:p>
    <w:p w14:paraId="700D944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上述责任承担方式可单独适用，也可合并适用。</w:t>
      </w:r>
    </w:p>
    <w:p w14:paraId="20BD8A8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 xml:space="preserve">五、协议的生效、变更或解除 </w:t>
      </w:r>
    </w:p>
    <w:p w14:paraId="1F2C859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1.本协议为主合同的补充内容，与主合同具有同样的法律效力。</w:t>
      </w:r>
    </w:p>
    <w:p w14:paraId="1111B28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2.本协议及主合同终止，本协议仍具有追溯相关责任的法律效力。</w:t>
      </w:r>
    </w:p>
    <w:p w14:paraId="6F59BE6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 xml:space="preserve">3.本协议的生效日期：自甲乙双方签字盖章之日起生效。 </w:t>
      </w:r>
    </w:p>
    <w:p w14:paraId="09DE954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六、争议解决条款</w:t>
      </w:r>
    </w:p>
    <w:p w14:paraId="75C4B1B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因履行本协议发生的任何纠纷，双方协商解决；如协商不成时，争议解决方式与主合同一致。</w:t>
      </w:r>
    </w:p>
    <w:p w14:paraId="5FD4FE4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七、其他</w:t>
      </w:r>
    </w:p>
    <w:p w14:paraId="02AC171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1.甲乙双方确认在签订本协议前已仔细阅读上述条款内容，对本协议所产生的法律责任已清楚知悉并承诺遵守。</w:t>
      </w:r>
    </w:p>
    <w:p w14:paraId="56E2D45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2.本协议签订及甲乙双方各自持有份数均与主合同份数保持一致。</w:t>
      </w:r>
    </w:p>
    <w:p w14:paraId="3D287DD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（以下无正文）</w:t>
      </w:r>
    </w:p>
    <w:p w14:paraId="0BA3BBE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 xml:space="preserve"> </w:t>
      </w:r>
    </w:p>
    <w:p w14:paraId="132DD8D9">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乙方（承诺方）：（盖章）</w:t>
      </w:r>
    </w:p>
    <w:p w14:paraId="618AC0C5">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 xml:space="preserve"> </w:t>
      </w:r>
    </w:p>
    <w:p w14:paraId="784680EC">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代表人：</w:t>
      </w:r>
      <w:r>
        <w:rPr>
          <w:rFonts w:hint="eastAsia" w:ascii="仿宋" w:hAnsi="仿宋" w:eastAsia="仿宋" w:cs="仿宋"/>
          <w:color w:val="FF0000"/>
          <w:kern w:val="0"/>
          <w:sz w:val="28"/>
          <w:szCs w:val="28"/>
          <w:highlight w:val="none"/>
          <w:vertAlign w:val="baseline"/>
          <w:lang w:val="en-US" w:eastAsia="zh-CN" w:bidi="ar"/>
          <w:woUserID w:val="1"/>
        </w:rPr>
        <w:t>（签字或印章）</w:t>
      </w:r>
    </w:p>
    <w:p w14:paraId="7EC44E05">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 xml:space="preserve"> </w:t>
      </w:r>
    </w:p>
    <w:p w14:paraId="43000A7A">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kern w:val="2"/>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日期：</w:t>
      </w:r>
    </w:p>
    <w:p w14:paraId="7107580F">
      <w:pPr>
        <w:spacing w:line="240" w:lineRule="auto"/>
        <w:jc w:val="left"/>
        <w:rPr>
          <w:rFonts w:hint="eastAsia" w:ascii="仿宋" w:hAnsi="仿宋" w:eastAsia="仿宋" w:cs="仿宋"/>
          <w:sz w:val="28"/>
          <w:szCs w:val="28"/>
          <w:highlight w:val="none"/>
        </w:rPr>
      </w:pPr>
    </w:p>
    <w:p w14:paraId="0292747B">
      <w:pPr>
        <w:spacing w:line="240" w:lineRule="auto"/>
        <w:jc w:val="left"/>
        <w:rPr>
          <w:rFonts w:hint="eastAsia" w:ascii="仿宋" w:hAnsi="仿宋" w:eastAsia="仿宋" w:cs="仿宋"/>
          <w:sz w:val="28"/>
          <w:szCs w:val="28"/>
          <w:highlight w:val="none"/>
        </w:rPr>
      </w:pPr>
    </w:p>
    <w:p w14:paraId="2BCE953C">
      <w:pPr>
        <w:spacing w:line="240" w:lineRule="auto"/>
        <w:jc w:val="left"/>
        <w:rPr>
          <w:rFonts w:hint="eastAsia" w:ascii="仿宋" w:hAnsi="仿宋" w:eastAsia="仿宋" w:cs="仿宋"/>
          <w:sz w:val="28"/>
          <w:szCs w:val="28"/>
          <w:highlight w:val="none"/>
        </w:rPr>
      </w:pPr>
    </w:p>
    <w:p w14:paraId="1AA6B7A6">
      <w:pPr>
        <w:spacing w:line="240" w:lineRule="auto"/>
        <w:jc w:val="left"/>
        <w:rPr>
          <w:rFonts w:hint="eastAsia" w:ascii="仿宋" w:hAnsi="仿宋" w:eastAsia="仿宋" w:cs="仿宋"/>
          <w:sz w:val="28"/>
          <w:szCs w:val="28"/>
          <w:highlight w:val="none"/>
        </w:rPr>
      </w:pPr>
    </w:p>
    <w:p w14:paraId="7CF86166">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0A39556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w:t>
      </w:r>
    </w:p>
    <w:p w14:paraId="4FEC5DD6">
      <w:pPr>
        <w:pStyle w:val="20"/>
        <w:jc w:val="center"/>
        <w:rPr>
          <w:rFonts w:hint="eastAsia" w:ascii="仿宋" w:hAnsi="仿宋" w:eastAsia="仿宋" w:cs="仿宋"/>
          <w:b/>
          <w:bCs/>
          <w:sz w:val="24"/>
          <w:szCs w:val="24"/>
          <w:highlight w:val="none"/>
        </w:rPr>
      </w:pPr>
      <w:r>
        <w:rPr>
          <w:rFonts w:hint="eastAsia" w:ascii="仿宋" w:hAnsi="仿宋" w:eastAsia="仿宋" w:cs="仿宋"/>
          <w:b/>
          <w:bCs w:val="0"/>
          <w:kern w:val="0"/>
          <w:sz w:val="28"/>
          <w:szCs w:val="28"/>
          <w:highlight w:val="none"/>
          <w:vertAlign w:val="baseline"/>
          <w:lang w:val="en-US" w:eastAsia="zh-CN" w:bidi="ar"/>
          <w:woUserID w:val="1"/>
        </w:rPr>
        <w:t>蒙牛集团工程设备采购业务供应商管理8条红线</w:t>
      </w:r>
    </w:p>
    <w:p w14:paraId="27DBAD5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1.资质、业绩造假</w:t>
      </w:r>
    </w:p>
    <w:p w14:paraId="6E24ECA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供应商在准入、招投标或合作过程中，提供虚假的资质或过往业绩造假。</w:t>
      </w:r>
    </w:p>
    <w:p w14:paraId="227E544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2.取缔合作后换码经营</w:t>
      </w:r>
    </w:p>
    <w:p w14:paraId="23DA84C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被取缔合作资格并纳入 “供应商黑名单” 后，通过变更信息，或借用其他公司资质、挂靠其他企业等不正当手段，隐瞒与原被取缔主体的关联关系，重新参与招标采购。</w:t>
      </w:r>
    </w:p>
    <w:p w14:paraId="13F9500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3.未执行招标采购认价，提前启动项目实施</w:t>
      </w:r>
    </w:p>
    <w:p w14:paraId="79035BE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未完成采购招标认价流程，未明确最终合作价格提前启动项目实施。</w:t>
      </w:r>
    </w:p>
    <w:p w14:paraId="1981C2A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4.低价中标不供货 / 不施工</w:t>
      </w:r>
    </w:p>
    <w:p w14:paraId="77671BB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通过不平衡报价的方式，以远低于市场合理价格或低于成本报价并中标，无正当理由拒绝按照中标价格供货或执行项目；或通过拖延施工进度、变相提高工程价款、减少设备供货数量、以次充好等方式，变相拒绝履行合同义务。</w:t>
      </w:r>
    </w:p>
    <w:p w14:paraId="10DA287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5.质量不达标且拒不整改​</w:t>
      </w:r>
    </w:p>
    <w:p w14:paraId="4F0B7EE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提供的产品不符合合同约定标准、国家强制性标准或服务未达到约定效果，拒不配合整改。</w:t>
      </w:r>
    </w:p>
    <w:p w14:paraId="52F3A09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6.交付逾期且无合理理由</w:t>
      </w:r>
    </w:p>
    <w:p w14:paraId="3E0DD09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未按合同约定时间交付产品 / 服务，且无不可抗力等合理理由，或逾期后未及时采取补救措施。</w:t>
      </w:r>
    </w:p>
    <w:p w14:paraId="4C2D928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7.商业信息泄露​</w:t>
      </w:r>
    </w:p>
    <w:p w14:paraId="31028F7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违反保密协议，向第三方泄露企业的商业秘密（如采购底价、技术参数、项目规划），或利用保密信息为自身 / 他人谋利。​</w:t>
      </w:r>
    </w:p>
    <w:p w14:paraId="03A3EF4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 xml:space="preserve">8.虚假承诺与欺诈      </w:t>
      </w:r>
    </w:p>
    <w:p w14:paraId="765C9DE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合作前或合作中作出虚假承诺，实际无法兑现；或通过虚构成本、伪造单据骗取企业货款。</w:t>
      </w:r>
    </w:p>
    <w:p w14:paraId="620D716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p>
    <w:p w14:paraId="0B3CBFA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本人已完整、仔细阅读并充分了解，蒙牛集团告知的《工程设备采购业务供应商管理8条红线》的全部内容，承诺将严格按照告知内容履行相关义务，如违反约定愿意承担列入黑名单的责任处罚及合同约定的其他违约处罚。</w:t>
      </w:r>
    </w:p>
    <w:p w14:paraId="0C06C3C3">
      <w:pPr>
        <w:keepNext w:val="0"/>
        <w:keepLines w:val="0"/>
        <w:widowControl w:val="0"/>
        <w:suppressLineNumbers w:val="0"/>
        <w:wordWrap w:val="0"/>
        <w:autoSpaceDE w:val="0"/>
        <w:autoSpaceDN/>
        <w:spacing w:before="0" w:beforeAutospacing="0" w:after="0" w:afterAutospacing="0" w:line="240" w:lineRule="auto"/>
        <w:ind w:left="0" w:leftChars="0" w:right="0" w:rightChars="0" w:firstLine="1960" w:firstLineChars="700"/>
        <w:jc w:val="both"/>
        <w:rPr>
          <w:rFonts w:hint="default" w:ascii="仿宋" w:hAnsi="仿宋" w:eastAsia="仿宋" w:cs="仿宋"/>
          <w:i w:val="0"/>
          <w:iCs w:val="0"/>
          <w:caps w:val="0"/>
          <w:spacing w:val="0"/>
          <w:sz w:val="28"/>
          <w:szCs w:val="28"/>
          <w:highlight w:val="none"/>
          <w:shd w:val="clear" w:fill="FFFFFF"/>
          <w:lang w:val="en-US" w:eastAsia="zh-CN"/>
        </w:rPr>
      </w:pPr>
      <w:r>
        <w:rPr>
          <w:rFonts w:hint="eastAsia" w:ascii="仿宋" w:hAnsi="仿宋" w:eastAsia="仿宋" w:cs="仿宋"/>
          <w:i w:val="0"/>
          <w:iCs w:val="0"/>
          <w:caps w:val="0"/>
          <w:spacing w:val="0"/>
          <w:sz w:val="28"/>
          <w:szCs w:val="28"/>
          <w:highlight w:val="none"/>
          <w:shd w:val="clear" w:fill="FFFFFF"/>
          <w:lang w:val="en-US" w:eastAsia="zh-CN"/>
        </w:rPr>
        <w:t>投标单位（盖章）:</w:t>
      </w:r>
      <w:r>
        <w:rPr>
          <w:rFonts w:hint="eastAsia" w:ascii="仿宋" w:hAnsi="仿宋" w:eastAsia="仿宋" w:cs="仿宋"/>
          <w:kern w:val="2"/>
          <w:sz w:val="28"/>
          <w:szCs w:val="28"/>
          <w:highlight w:val="none"/>
          <w:u w:val="single"/>
          <w:lang w:val="en-US" w:eastAsia="zh-CN" w:bidi="ar"/>
          <w:woUserID w:val="1"/>
        </w:rPr>
        <w:t xml:space="preserve">                 </w:t>
      </w:r>
    </w:p>
    <w:p w14:paraId="1550BDF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default" w:ascii="仿宋" w:hAnsi="仿宋" w:eastAsia="仿宋" w:cs="仿宋"/>
          <w:kern w:val="2"/>
          <w:sz w:val="28"/>
          <w:szCs w:val="28"/>
          <w:highlight w:val="none"/>
          <w:u w:val="single"/>
          <w:lang w:val="en-US" w:eastAsia="zh-CN" w:bidi="ar"/>
          <w:woUserID w:val="1"/>
        </w:rPr>
      </w:pPr>
      <w:r>
        <w:rPr>
          <w:rFonts w:hint="eastAsia" w:ascii="仿宋" w:hAnsi="仿宋" w:eastAsia="仿宋" w:cs="仿宋"/>
          <w:i w:val="0"/>
          <w:iCs w:val="0"/>
          <w:caps w:val="0"/>
          <w:spacing w:val="0"/>
          <w:sz w:val="28"/>
          <w:szCs w:val="28"/>
          <w:highlight w:val="none"/>
          <w:shd w:val="clear" w:fill="FFFFFF"/>
          <w:lang w:val="en-US" w:eastAsia="zh-CN"/>
        </w:rPr>
        <w:t xml:space="preserve">          </w:t>
      </w:r>
      <w:r>
        <w:rPr>
          <w:rFonts w:hint="eastAsia" w:ascii="仿宋" w:hAnsi="仿宋" w:eastAsia="仿宋" w:cs="仿宋"/>
          <w:sz w:val="28"/>
          <w:szCs w:val="28"/>
          <w:highlight w:val="none"/>
        </w:rPr>
        <w:t>法定代表人或被授权委托人</w:t>
      </w:r>
      <w:r>
        <w:rPr>
          <w:rFonts w:hint="eastAsia" w:ascii="仿宋" w:hAnsi="仿宋" w:eastAsia="仿宋" w:cs="仿宋"/>
          <w:kern w:val="2"/>
          <w:sz w:val="28"/>
          <w:szCs w:val="28"/>
          <w:highlight w:val="none"/>
          <w:lang w:val="en-US" w:eastAsia="zh-CN" w:bidi="ar"/>
          <w:woUserID w:val="1"/>
        </w:rPr>
        <w:t>（签字</w:t>
      </w:r>
      <w:r>
        <w:rPr>
          <w:rFonts w:hint="default" w:ascii="仿宋" w:hAnsi="仿宋" w:eastAsia="仿宋" w:cs="仿宋"/>
          <w:kern w:val="2"/>
          <w:sz w:val="28"/>
          <w:szCs w:val="28"/>
          <w:highlight w:val="none"/>
          <w:lang w:eastAsia="zh-CN" w:bidi="ar"/>
          <w:woUserID w:val="1"/>
        </w:rPr>
        <w:t>或</w:t>
      </w:r>
      <w:r>
        <w:rPr>
          <w:rFonts w:hint="eastAsia" w:ascii="仿宋" w:hAnsi="仿宋" w:eastAsia="仿宋" w:cs="仿宋"/>
          <w:kern w:val="2"/>
          <w:sz w:val="28"/>
          <w:szCs w:val="28"/>
          <w:highlight w:val="none"/>
          <w:lang w:val="en-US" w:eastAsia="zh-CN" w:bidi="ar"/>
          <w:woUserID w:val="1"/>
        </w:rPr>
        <w:t>盖章）：</w:t>
      </w:r>
      <w:r>
        <w:rPr>
          <w:rFonts w:hint="eastAsia" w:ascii="仿宋" w:hAnsi="仿宋" w:eastAsia="仿宋" w:cs="仿宋"/>
          <w:kern w:val="2"/>
          <w:sz w:val="28"/>
          <w:szCs w:val="28"/>
          <w:highlight w:val="none"/>
          <w:u w:val="single"/>
          <w:lang w:val="en-US" w:eastAsia="zh-CN" w:bidi="ar"/>
          <w:woUserID w:val="1"/>
        </w:rPr>
        <w:t xml:space="preserve">      </w:t>
      </w:r>
    </w:p>
    <w:p w14:paraId="3EFBD5B5">
      <w:pPr>
        <w:keepNext w:val="0"/>
        <w:keepLines w:val="0"/>
        <w:widowControl w:val="0"/>
        <w:suppressLineNumbers w:val="0"/>
        <w:wordWrap w:val="0"/>
        <w:autoSpaceDE w:val="0"/>
        <w:autoSpaceDN/>
        <w:spacing w:before="0" w:beforeAutospacing="0" w:after="0" w:afterAutospacing="0" w:line="240" w:lineRule="auto"/>
        <w:ind w:right="0" w:rightChars="0" w:firstLine="3920" w:firstLineChars="1400"/>
        <w:jc w:val="right"/>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日期：</w:t>
      </w:r>
      <w:r>
        <w:rPr>
          <w:rFonts w:hint="eastAsia" w:ascii="仿宋" w:hAnsi="仿宋" w:eastAsia="仿宋" w:cs="仿宋"/>
          <w:kern w:val="2"/>
          <w:sz w:val="28"/>
          <w:szCs w:val="28"/>
          <w:highlight w:val="none"/>
          <w:u w:val="single"/>
          <w:lang w:val="en-US" w:eastAsia="zh-CN" w:bidi="ar"/>
          <w:woUserID w:val="1"/>
        </w:rPr>
        <w:t xml:space="preserve">      </w:t>
      </w:r>
      <w:r>
        <w:rPr>
          <w:rFonts w:hint="eastAsia" w:ascii="仿宋" w:hAnsi="仿宋" w:eastAsia="仿宋" w:cs="仿宋"/>
          <w:kern w:val="2"/>
          <w:sz w:val="28"/>
          <w:szCs w:val="28"/>
          <w:highlight w:val="none"/>
          <w:lang w:val="en-US" w:eastAsia="zh-CN" w:bidi="ar"/>
          <w:woUserID w:val="1"/>
        </w:rPr>
        <w:t>年</w:t>
      </w:r>
      <w:r>
        <w:rPr>
          <w:rFonts w:hint="eastAsia" w:ascii="仿宋" w:hAnsi="仿宋" w:eastAsia="仿宋" w:cs="仿宋"/>
          <w:kern w:val="2"/>
          <w:sz w:val="28"/>
          <w:szCs w:val="28"/>
          <w:highlight w:val="none"/>
          <w:u w:val="single"/>
          <w:lang w:val="en-US" w:eastAsia="zh-CN" w:bidi="ar"/>
          <w:woUserID w:val="1"/>
        </w:rPr>
        <w:t xml:space="preserve">      </w:t>
      </w:r>
      <w:r>
        <w:rPr>
          <w:rFonts w:hint="eastAsia" w:ascii="仿宋" w:hAnsi="仿宋" w:eastAsia="仿宋" w:cs="仿宋"/>
          <w:kern w:val="2"/>
          <w:sz w:val="28"/>
          <w:szCs w:val="28"/>
          <w:highlight w:val="none"/>
          <w:lang w:val="en-US" w:eastAsia="zh-CN" w:bidi="ar"/>
          <w:woUserID w:val="1"/>
        </w:rPr>
        <w:t>月</w:t>
      </w:r>
      <w:r>
        <w:rPr>
          <w:rFonts w:hint="eastAsia" w:ascii="仿宋" w:hAnsi="仿宋" w:eastAsia="仿宋" w:cs="仿宋"/>
          <w:kern w:val="2"/>
          <w:sz w:val="28"/>
          <w:szCs w:val="28"/>
          <w:highlight w:val="none"/>
          <w:u w:val="single"/>
          <w:lang w:val="en-US" w:eastAsia="zh-CN" w:bidi="ar"/>
          <w:woUserID w:val="1"/>
        </w:rPr>
        <w:t xml:space="preserve">      </w:t>
      </w:r>
      <w:r>
        <w:rPr>
          <w:rFonts w:hint="eastAsia" w:ascii="仿宋" w:hAnsi="仿宋" w:eastAsia="仿宋" w:cs="仿宋"/>
          <w:kern w:val="2"/>
          <w:sz w:val="28"/>
          <w:szCs w:val="28"/>
          <w:highlight w:val="none"/>
          <w:lang w:val="en-US" w:eastAsia="zh-CN" w:bidi="ar"/>
          <w:woUserID w:val="1"/>
        </w:rPr>
        <w:t>日</w:t>
      </w:r>
    </w:p>
    <w:p w14:paraId="3366A79E">
      <w:pPr>
        <w:keepNext w:val="0"/>
        <w:keepLines w:val="0"/>
        <w:widowControl w:val="0"/>
        <w:suppressLineNumbers w:val="0"/>
        <w:wordWrap w:val="0"/>
        <w:autoSpaceDE w:val="0"/>
        <w:autoSpaceDN/>
        <w:spacing w:before="0" w:beforeAutospacing="0" w:after="0" w:afterAutospacing="0" w:line="240" w:lineRule="auto"/>
        <w:ind w:right="0" w:rightChars="0" w:firstLine="3920" w:firstLineChars="1400"/>
        <w:jc w:val="both"/>
        <w:rPr>
          <w:rFonts w:hint="eastAsia" w:ascii="仿宋" w:hAnsi="仿宋" w:eastAsia="仿宋" w:cs="仿宋"/>
          <w:kern w:val="2"/>
          <w:sz w:val="28"/>
          <w:szCs w:val="28"/>
          <w:highlight w:val="none"/>
          <w:lang w:val="en-US" w:eastAsia="zh-CN" w:bidi="ar"/>
          <w:woUserID w:val="1"/>
        </w:rPr>
      </w:pPr>
    </w:p>
    <w:p w14:paraId="30AB6012">
      <w:pPr>
        <w:spacing w:line="240" w:lineRule="auto"/>
        <w:jc w:val="left"/>
        <w:rPr>
          <w:rFonts w:hint="eastAsia" w:ascii="仿宋" w:hAnsi="仿宋" w:eastAsia="仿宋" w:cs="仿宋"/>
          <w:sz w:val="28"/>
          <w:szCs w:val="28"/>
          <w:highlight w:val="none"/>
        </w:rPr>
      </w:pPr>
    </w:p>
    <w:p w14:paraId="6B3DF881">
      <w:pPr>
        <w:spacing w:line="240" w:lineRule="auto"/>
        <w:jc w:val="left"/>
        <w:rPr>
          <w:rFonts w:hint="eastAsia" w:ascii="仿宋" w:hAnsi="仿宋" w:eastAsia="仿宋" w:cs="仿宋"/>
          <w:sz w:val="28"/>
          <w:szCs w:val="28"/>
          <w:highlight w:val="none"/>
        </w:rPr>
      </w:pPr>
    </w:p>
    <w:p w14:paraId="76F75CA5">
      <w:pP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br w:type="page"/>
      </w:r>
    </w:p>
    <w:p w14:paraId="42BFAD94">
      <w:pPr>
        <w:pStyle w:val="15"/>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附件7</w:t>
      </w:r>
    </w:p>
    <w:p w14:paraId="141EF3E3">
      <w:pPr>
        <w:pStyle w:val="3"/>
        <w:spacing w:before="255" w:line="221" w:lineRule="auto"/>
        <w:ind w:left="2918"/>
        <w:outlineLvl w:val="0"/>
        <w:rPr>
          <w:rFonts w:hint="eastAsia" w:ascii="仿宋" w:hAnsi="仿宋" w:eastAsia="仿宋" w:cs="仿宋"/>
          <w:sz w:val="24"/>
          <w:szCs w:val="24"/>
          <w:highlight w:val="none"/>
        </w:rPr>
      </w:pPr>
      <w:r>
        <w:rPr>
          <w:rFonts w:hint="eastAsia" w:ascii="仿宋" w:hAnsi="仿宋" w:eastAsia="仿宋" w:cs="仿宋"/>
          <w:b/>
          <w:bCs/>
          <w:color w:val="181C1F"/>
          <w:spacing w:val="-4"/>
          <w:sz w:val="24"/>
          <w:szCs w:val="24"/>
          <w:highlight w:val="none"/>
        </w:rPr>
        <w:t>诚信合作廉洁承诺书</w:t>
      </w:r>
    </w:p>
    <w:p w14:paraId="0BC25D21">
      <w:pPr>
        <w:spacing w:line="252" w:lineRule="auto"/>
        <w:rPr>
          <w:rFonts w:hint="eastAsia" w:ascii="仿宋" w:hAnsi="仿宋" w:eastAsia="仿宋" w:cs="仿宋"/>
          <w:sz w:val="24"/>
          <w:szCs w:val="24"/>
          <w:highlight w:val="none"/>
        </w:rPr>
      </w:pPr>
    </w:p>
    <w:p w14:paraId="522AA588">
      <w:pPr>
        <w:pStyle w:val="3"/>
        <w:spacing w:before="65" w:line="369" w:lineRule="auto"/>
        <w:ind w:left="27" w:right="57" w:firstLine="646"/>
        <w:jc w:val="both"/>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商道酬诚，廉方致远。诚信和廉洁是所有合作与</w:t>
      </w:r>
      <w:r>
        <w:rPr>
          <w:rFonts w:hint="eastAsia" w:ascii="仿宋" w:hAnsi="仿宋" w:eastAsia="仿宋" w:cs="仿宋"/>
          <w:spacing w:val="6"/>
          <w:sz w:val="24"/>
          <w:szCs w:val="24"/>
          <w:highlight w:val="none"/>
        </w:rPr>
        <w:t>共赢的基础，更是企业高质量发展的</w:t>
      </w:r>
      <w:r>
        <w:rPr>
          <w:rFonts w:hint="eastAsia" w:ascii="仿宋" w:hAnsi="仿宋" w:eastAsia="仿宋" w:cs="仿宋"/>
          <w:spacing w:val="7"/>
          <w:sz w:val="24"/>
          <w:szCs w:val="24"/>
          <w:highlight w:val="none"/>
        </w:rPr>
        <w:t>保障。一直以来，合作伙伴与蒙牛风雨同舟，一路同行，靠的就是双方的诚信。为持续约束双方诚信廉洁行为，坚守诚信廉洁底线，保障双方正当权益，维护蒙牛市场秩序，明确双方</w:t>
      </w:r>
      <w:r>
        <w:rPr>
          <w:rFonts w:hint="eastAsia" w:ascii="仿宋" w:hAnsi="仿宋" w:eastAsia="仿宋" w:cs="仿宋"/>
          <w:spacing w:val="8"/>
          <w:sz w:val="24"/>
          <w:szCs w:val="24"/>
          <w:highlight w:val="none"/>
        </w:rPr>
        <w:t>诚信廉洁责任及监督义务，特做出如下合作承诺。</w:t>
      </w:r>
    </w:p>
    <w:p w14:paraId="7DCF1CDA">
      <w:pPr>
        <w:pStyle w:val="3"/>
        <w:spacing w:before="2" w:line="369" w:lineRule="auto"/>
        <w:ind w:left="27" w:firstLine="644"/>
        <w:jc w:val="both"/>
        <w:rPr>
          <w:rFonts w:hint="eastAsia" w:ascii="仿宋" w:hAnsi="仿宋" w:eastAsia="仿宋" w:cs="仿宋"/>
          <w:sz w:val="24"/>
          <w:szCs w:val="24"/>
          <w:highlight w:val="none"/>
        </w:rPr>
      </w:pPr>
      <w:r>
        <w:rPr>
          <w:rFonts w:hint="eastAsia" w:ascii="仿宋" w:hAnsi="仿宋" w:eastAsia="仿宋" w:cs="仿宋"/>
          <w:b/>
          <w:bCs/>
          <w:spacing w:val="8"/>
          <w:sz w:val="24"/>
          <w:szCs w:val="24"/>
          <w:highlight w:val="none"/>
        </w:rPr>
        <w:t>蒙牛公司承诺：</w:t>
      </w:r>
      <w:r>
        <w:rPr>
          <w:rFonts w:hint="eastAsia" w:ascii="仿宋" w:hAnsi="仿宋" w:eastAsia="仿宋" w:cs="仿宋"/>
          <w:spacing w:val="8"/>
          <w:sz w:val="24"/>
          <w:szCs w:val="24"/>
          <w:highlight w:val="none"/>
        </w:rPr>
        <w:t>蒙牛所有员工在与合作伙伴合作过程中，必须对合</w:t>
      </w:r>
      <w:r>
        <w:rPr>
          <w:rFonts w:hint="eastAsia" w:ascii="仿宋" w:hAnsi="仿宋" w:eastAsia="仿宋" w:cs="仿宋"/>
          <w:spacing w:val="7"/>
          <w:sz w:val="24"/>
          <w:szCs w:val="24"/>
          <w:highlight w:val="none"/>
        </w:rPr>
        <w:t>作伙伴全力支持，服务至上，清正廉洁！严禁索取或收受合作伙伴任何形式的礼品、礼金；严禁接受宴请及其他不当利益；严禁和合作伙伴有任何形式的资金往来；严禁利用职务之便谋取私利或从事任何损害公司和合作伙伴利益的行为。一经发现违反以上承诺，将对相关责任人依法依规严肃</w:t>
      </w:r>
      <w:r>
        <w:rPr>
          <w:rFonts w:hint="eastAsia" w:ascii="仿宋" w:hAnsi="仿宋" w:eastAsia="仿宋" w:cs="仿宋"/>
          <w:spacing w:val="1"/>
          <w:sz w:val="24"/>
          <w:szCs w:val="24"/>
          <w:highlight w:val="none"/>
        </w:rPr>
        <w:t>处理。</w:t>
      </w:r>
    </w:p>
    <w:p w14:paraId="20DD72C2">
      <w:pPr>
        <w:pStyle w:val="3"/>
        <w:spacing w:before="3" w:line="368" w:lineRule="auto"/>
        <w:ind w:left="27" w:right="57" w:firstLine="532"/>
        <w:jc w:val="both"/>
        <w:rPr>
          <w:rFonts w:hint="eastAsia" w:ascii="仿宋" w:hAnsi="仿宋" w:eastAsia="仿宋" w:cs="仿宋"/>
          <w:sz w:val="24"/>
          <w:szCs w:val="24"/>
          <w:highlight w:val="none"/>
        </w:rPr>
      </w:pPr>
      <w:r>
        <w:rPr>
          <w:rFonts w:hint="eastAsia" w:ascii="仿宋" w:hAnsi="仿宋" w:eastAsia="仿宋" w:cs="仿宋"/>
          <w:b/>
          <w:bCs/>
          <w:spacing w:val="9"/>
          <w:sz w:val="24"/>
          <w:szCs w:val="24"/>
          <w:highlight w:val="none"/>
        </w:rPr>
        <w:t>合作伙伴承诺：</w:t>
      </w:r>
      <w:r>
        <w:rPr>
          <w:rFonts w:hint="eastAsia" w:ascii="仿宋" w:hAnsi="仿宋" w:eastAsia="仿宋" w:cs="仿宋"/>
          <w:spacing w:val="9"/>
          <w:sz w:val="24"/>
          <w:szCs w:val="24"/>
          <w:highlight w:val="none"/>
        </w:rPr>
        <w:t>在双方合作过程中，遵守合同约定，不伙同相关人员套取费用，谋取</w:t>
      </w:r>
      <w:r>
        <w:rPr>
          <w:rFonts w:hint="eastAsia" w:ascii="仿宋" w:hAnsi="仿宋" w:eastAsia="仿宋" w:cs="仿宋"/>
          <w:spacing w:val="2"/>
          <w:sz w:val="24"/>
          <w:szCs w:val="24"/>
          <w:highlight w:val="none"/>
        </w:rPr>
        <w:t>不正当利益。如遇蒙牛相关人员口头承诺，将不予承认或及时向有关领导反映，及时通过“常</w:t>
      </w:r>
      <w:r>
        <w:rPr>
          <w:rFonts w:hint="eastAsia" w:ascii="仿宋" w:hAnsi="仿宋" w:eastAsia="仿宋" w:cs="仿宋"/>
          <w:spacing w:val="7"/>
          <w:sz w:val="24"/>
          <w:szCs w:val="24"/>
          <w:highlight w:val="none"/>
        </w:rPr>
        <w:t>温供应链管理中心信息卡</w:t>
      </w:r>
      <w:r>
        <w:rPr>
          <w:rFonts w:hint="eastAsia" w:ascii="仿宋" w:hAnsi="仿宋" w:eastAsia="仿宋" w:cs="仿宋"/>
          <w:spacing w:val="-73"/>
          <w:sz w:val="24"/>
          <w:szCs w:val="24"/>
          <w:highlight w:val="none"/>
        </w:rPr>
        <w:t xml:space="preserve"> </w:t>
      </w:r>
      <w:r>
        <w:rPr>
          <w:rFonts w:hint="eastAsia" w:ascii="仿宋" w:hAnsi="仿宋" w:eastAsia="仿宋" w:cs="仿宋"/>
          <w:spacing w:val="7"/>
          <w:sz w:val="24"/>
          <w:szCs w:val="24"/>
          <w:highlight w:val="none"/>
        </w:rPr>
        <w:t>”对接处理，确保符合公</w:t>
      </w:r>
      <w:r>
        <w:rPr>
          <w:rFonts w:hint="eastAsia" w:ascii="仿宋" w:hAnsi="仿宋" w:eastAsia="仿宋" w:cs="仿宋"/>
          <w:spacing w:val="6"/>
          <w:sz w:val="24"/>
          <w:szCs w:val="24"/>
          <w:highlight w:val="none"/>
        </w:rPr>
        <w:t>司业务流程；如发现蒙牛公司员工存在不</w:t>
      </w:r>
      <w:r>
        <w:rPr>
          <w:rFonts w:hint="eastAsia" w:ascii="仿宋" w:hAnsi="仿宋" w:eastAsia="仿宋" w:cs="仿宋"/>
          <w:spacing w:val="8"/>
          <w:sz w:val="24"/>
          <w:szCs w:val="24"/>
          <w:highlight w:val="none"/>
        </w:rPr>
        <w:t>诚信行为、作风问题及任何违反廉洁规定的行为，及时通过“</w:t>
      </w:r>
      <w:r>
        <w:rPr>
          <w:rFonts w:hint="eastAsia" w:ascii="仿宋" w:hAnsi="仿宋" w:eastAsia="仿宋" w:cs="仿宋"/>
          <w:spacing w:val="-61"/>
          <w:sz w:val="24"/>
          <w:szCs w:val="24"/>
          <w:highlight w:val="none"/>
        </w:rPr>
        <w:t xml:space="preserve"> </w:t>
      </w:r>
      <w:r>
        <w:rPr>
          <w:rFonts w:hint="eastAsia" w:ascii="仿宋" w:hAnsi="仿宋" w:eastAsia="仿宋" w:cs="仿宋"/>
          <w:spacing w:val="8"/>
          <w:sz w:val="24"/>
          <w:szCs w:val="24"/>
          <w:highlight w:val="none"/>
        </w:rPr>
        <w:t>常温纪委监督信息卡</w:t>
      </w:r>
      <w:r>
        <w:rPr>
          <w:rFonts w:hint="eastAsia" w:ascii="仿宋" w:hAnsi="仿宋" w:eastAsia="仿宋" w:cs="仿宋"/>
          <w:spacing w:val="-69"/>
          <w:sz w:val="24"/>
          <w:szCs w:val="24"/>
          <w:highlight w:val="none"/>
        </w:rPr>
        <w:t xml:space="preserve"> </w:t>
      </w:r>
      <w:r>
        <w:rPr>
          <w:rFonts w:hint="eastAsia" w:ascii="仿宋" w:hAnsi="仿宋" w:eastAsia="仿宋" w:cs="仿宋"/>
          <w:spacing w:val="8"/>
          <w:sz w:val="24"/>
          <w:szCs w:val="24"/>
          <w:highlight w:val="none"/>
        </w:rPr>
        <w:t>” 在一</w:t>
      </w:r>
      <w:r>
        <w:rPr>
          <w:rFonts w:hint="eastAsia" w:ascii="仿宋" w:hAnsi="仿宋" w:eastAsia="仿宋" w:cs="仿宋"/>
          <w:spacing w:val="7"/>
          <w:sz w:val="24"/>
          <w:szCs w:val="24"/>
          <w:highlight w:val="none"/>
        </w:rPr>
        <w:t>个月内实事求是的向常温纪委举报反馈（蒙牛将对举报信息严格</w:t>
      </w:r>
      <w:r>
        <w:rPr>
          <w:rFonts w:hint="eastAsia" w:ascii="仿宋" w:hAnsi="仿宋" w:eastAsia="仿宋" w:cs="仿宋"/>
          <w:spacing w:val="6"/>
          <w:sz w:val="24"/>
          <w:szCs w:val="24"/>
          <w:highlight w:val="none"/>
        </w:rPr>
        <w:t>保密）。</w:t>
      </w:r>
    </w:p>
    <w:p w14:paraId="6CC10ED1">
      <w:pPr>
        <w:pStyle w:val="3"/>
        <w:spacing w:before="2" w:line="370" w:lineRule="auto"/>
        <w:ind w:left="27" w:right="57" w:firstLine="526"/>
        <w:rPr>
          <w:rFonts w:hint="eastAsia" w:ascii="仿宋" w:hAnsi="仿宋" w:eastAsia="仿宋" w:cs="仿宋"/>
          <w:spacing w:val="5"/>
          <w:sz w:val="24"/>
          <w:szCs w:val="24"/>
          <w:highlight w:val="none"/>
        </w:rPr>
      </w:pPr>
      <w:r>
        <w:rPr>
          <w:rFonts w:hint="eastAsia" w:ascii="仿宋" w:hAnsi="仿宋" w:eastAsia="仿宋" w:cs="仿宋"/>
          <w:spacing w:val="8"/>
          <w:sz w:val="24"/>
          <w:szCs w:val="24"/>
          <w:highlight w:val="none"/>
        </w:rPr>
        <w:t>本承诺书与《阳光协议》</w:t>
      </w:r>
      <w:r>
        <w:rPr>
          <w:rFonts w:hint="eastAsia" w:ascii="仿宋" w:hAnsi="仿宋" w:eastAsia="仿宋" w:cs="仿宋"/>
          <w:spacing w:val="-34"/>
          <w:sz w:val="24"/>
          <w:szCs w:val="24"/>
          <w:highlight w:val="none"/>
        </w:rPr>
        <w:t xml:space="preserve"> </w:t>
      </w:r>
      <w:r>
        <w:rPr>
          <w:rFonts w:hint="eastAsia" w:ascii="仿宋" w:hAnsi="仿宋" w:eastAsia="仿宋" w:cs="仿宋"/>
          <w:spacing w:val="8"/>
          <w:sz w:val="24"/>
          <w:szCs w:val="24"/>
          <w:highlight w:val="none"/>
        </w:rPr>
        <w:t>同步签订，双方共同遵守。我们坚信，只有双方共同坚守诚信廉洁底线，才能实现长期共赢和可持续发展。</w:t>
      </w:r>
    </w:p>
    <w:p w14:paraId="69B15765">
      <w:pPr>
        <w:pStyle w:val="3"/>
        <w:spacing w:before="65" w:line="230" w:lineRule="auto"/>
        <w:ind w:left="39"/>
        <w:rPr>
          <w:rFonts w:hint="eastAsia" w:ascii="仿宋" w:hAnsi="仿宋" w:eastAsia="仿宋" w:cs="仿宋"/>
          <w:spacing w:val="5"/>
          <w:sz w:val="24"/>
          <w:szCs w:val="24"/>
          <w:highlight w:val="none"/>
        </w:rPr>
      </w:pPr>
      <w:r>
        <w:rPr>
          <w:rFonts w:hint="eastAsia" w:ascii="仿宋" w:hAnsi="仿宋" w:eastAsia="仿宋" w:cs="仿宋"/>
          <w:spacing w:val="5"/>
          <w:sz w:val="24"/>
          <w:szCs w:val="24"/>
          <w:highlight w:val="none"/>
        </w:rPr>
        <w:t>投标人(盖章):</w:t>
      </w:r>
    </w:p>
    <w:p w14:paraId="2515B6DB">
      <w:pPr>
        <w:pStyle w:val="3"/>
        <w:spacing w:before="65" w:line="230" w:lineRule="auto"/>
        <w:ind w:left="39"/>
        <w:rPr>
          <w:rFonts w:hint="eastAsia" w:ascii="仿宋" w:hAnsi="仿宋" w:eastAsia="仿宋" w:cs="仿宋"/>
          <w:spacing w:val="5"/>
          <w:sz w:val="24"/>
          <w:szCs w:val="24"/>
          <w:highlight w:val="none"/>
        </w:rPr>
      </w:pPr>
      <w:r>
        <w:rPr>
          <w:rFonts w:hint="eastAsia" w:ascii="仿宋" w:hAnsi="仿宋" w:eastAsia="仿宋" w:cs="仿宋"/>
          <w:spacing w:val="5"/>
          <w:sz w:val="24"/>
          <w:szCs w:val="24"/>
          <w:highlight w:val="none"/>
        </w:rPr>
        <w:t>投标单位法定代表人或授权委托人(签字或盖章):</w:t>
      </w:r>
    </w:p>
    <w:p w14:paraId="5E513617">
      <w:pPr>
        <w:pStyle w:val="3"/>
        <w:spacing w:before="65" w:line="230" w:lineRule="auto"/>
        <w:ind w:left="39"/>
        <w:rPr>
          <w:rFonts w:hint="eastAsia" w:ascii="仿宋" w:hAnsi="仿宋" w:eastAsia="仿宋" w:cs="仿宋"/>
          <w:spacing w:val="5"/>
          <w:sz w:val="24"/>
          <w:szCs w:val="24"/>
          <w:highlight w:val="none"/>
        </w:rPr>
      </w:pPr>
      <w:r>
        <w:rPr>
          <w:rFonts w:hint="eastAsia" w:ascii="仿宋" w:hAnsi="仿宋" w:eastAsia="仿宋" w:cs="仿宋"/>
          <w:spacing w:val="5"/>
          <w:sz w:val="24"/>
          <w:szCs w:val="24"/>
          <w:highlight w:val="none"/>
        </w:rPr>
        <w:t>签订日期:</w:t>
      </w:r>
    </w:p>
    <w:p w14:paraId="45F585BC">
      <w:pPr>
        <w:pStyle w:val="3"/>
        <w:spacing w:before="65" w:line="230" w:lineRule="auto"/>
        <w:ind w:left="39"/>
        <w:rPr>
          <w:rFonts w:hint="eastAsia" w:ascii="仿宋" w:hAnsi="仿宋" w:eastAsia="仿宋" w:cs="仿宋"/>
          <w:spacing w:val="5"/>
          <w:sz w:val="24"/>
          <w:szCs w:val="24"/>
          <w:highlight w:val="none"/>
        </w:rPr>
      </w:pPr>
    </w:p>
    <w:p w14:paraId="27CB34E9">
      <w:pPr>
        <w:pStyle w:val="3"/>
        <w:spacing w:before="65" w:line="230" w:lineRule="auto"/>
        <w:ind w:left="39"/>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常温供应链管理中心信息卡                  常温纪委监督信</w:t>
      </w:r>
      <w:r>
        <w:rPr>
          <w:rFonts w:hint="eastAsia" w:ascii="仿宋" w:hAnsi="仿宋" w:eastAsia="仿宋" w:cs="仿宋"/>
          <w:spacing w:val="6"/>
          <w:sz w:val="24"/>
          <w:szCs w:val="24"/>
          <w:highlight w:val="none"/>
        </w:rPr>
        <w:t>息卡</w:t>
      </w:r>
    </w:p>
    <w:p w14:paraId="38A1D441">
      <w:pPr>
        <w:pStyle w:val="3"/>
        <w:spacing w:before="151" w:line="232" w:lineRule="auto"/>
        <w:ind w:left="50"/>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 xml:space="preserve">电话：18004862111                       </w:t>
      </w:r>
      <w:r>
        <w:rPr>
          <w:rFonts w:hint="eastAsia" w:ascii="仿宋" w:hAnsi="仿宋" w:eastAsia="仿宋" w:cs="仿宋"/>
          <w:spacing w:val="2"/>
          <w:sz w:val="24"/>
          <w:szCs w:val="24"/>
          <w:highlight w:val="none"/>
        </w:rPr>
        <w:t xml:space="preserve">   </w:t>
      </w:r>
      <w:r>
        <w:rPr>
          <w:rFonts w:hint="eastAsia" w:ascii="仿宋" w:hAnsi="仿宋" w:eastAsia="仿宋" w:cs="仿宋"/>
          <w:spacing w:val="3"/>
          <w:sz w:val="24"/>
          <w:szCs w:val="24"/>
          <w:highlight w:val="none"/>
        </w:rPr>
        <w:t>电话：0471-7390699</w:t>
      </w:r>
    </w:p>
    <w:p w14:paraId="00FAFC8B">
      <w:pPr>
        <w:pStyle w:val="3"/>
        <w:spacing w:before="147" w:line="224" w:lineRule="auto"/>
        <w:ind w:left="43"/>
        <w:rPr>
          <w:rFonts w:hint="eastAsia" w:ascii="仿宋" w:hAnsi="仿宋" w:eastAsia="仿宋" w:cs="仿宋"/>
          <w:highlight w:val="none"/>
        </w:rPr>
      </w:pPr>
      <w:r>
        <w:rPr>
          <w:rFonts w:hint="eastAsia" w:ascii="仿宋" w:hAnsi="仿宋" w:eastAsia="仿宋" w:cs="仿宋"/>
          <w:spacing w:val="11"/>
          <w:sz w:val="24"/>
          <w:szCs w:val="24"/>
          <w:highlight w:val="none"/>
        </w:rPr>
        <w:t>邮箱:</w:t>
      </w:r>
      <w:r>
        <w:rPr>
          <w:rFonts w:hint="eastAsia" w:ascii="仿宋" w:hAnsi="仿宋" w:eastAsia="仿宋" w:cs="仿宋"/>
          <w:sz w:val="24"/>
          <w:szCs w:val="24"/>
          <w:highlight w:val="none"/>
        </w:rPr>
        <w:t>zhangqiaofen</w:t>
      </w:r>
      <w:r>
        <w:rPr>
          <w:rFonts w:hint="eastAsia" w:ascii="仿宋" w:hAnsi="仿宋" w:eastAsia="仿宋" w:cs="仿宋"/>
          <w:spacing w:val="11"/>
          <w:sz w:val="24"/>
          <w:szCs w:val="24"/>
          <w:highlight w:val="none"/>
        </w:rPr>
        <w:t>@</w:t>
      </w:r>
      <w:r>
        <w:rPr>
          <w:rFonts w:hint="eastAsia" w:ascii="仿宋" w:hAnsi="仿宋" w:eastAsia="仿宋" w:cs="仿宋"/>
          <w:sz w:val="24"/>
          <w:szCs w:val="24"/>
          <w:highlight w:val="none"/>
        </w:rPr>
        <w:t>mengniu</w:t>
      </w:r>
      <w:r>
        <w:rPr>
          <w:rFonts w:hint="eastAsia" w:ascii="仿宋" w:hAnsi="仿宋" w:eastAsia="仿宋" w:cs="仿宋"/>
          <w:spacing w:val="11"/>
          <w:sz w:val="24"/>
          <w:szCs w:val="24"/>
          <w:highlight w:val="none"/>
        </w:rPr>
        <w:t>.</w:t>
      </w:r>
      <w:r>
        <w:rPr>
          <w:rFonts w:hint="eastAsia" w:ascii="仿宋" w:hAnsi="仿宋" w:eastAsia="仿宋" w:cs="仿宋"/>
          <w:sz w:val="24"/>
          <w:szCs w:val="24"/>
          <w:highlight w:val="none"/>
        </w:rPr>
        <w:t>cn</w:t>
      </w:r>
      <w:r>
        <w:rPr>
          <w:rFonts w:hint="eastAsia" w:ascii="仿宋" w:hAnsi="仿宋" w:eastAsia="仿宋" w:cs="仿宋"/>
          <w:spacing w:val="11"/>
          <w:sz w:val="24"/>
          <w:szCs w:val="24"/>
          <w:highlight w:val="none"/>
        </w:rPr>
        <w:t xml:space="preserve">              邮箱:</w:t>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"guojianxia@mengniu.cn"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cwjw</w:t>
      </w:r>
      <w:r>
        <w:rPr>
          <w:rFonts w:hint="eastAsia" w:ascii="仿宋" w:hAnsi="仿宋" w:eastAsia="仿宋" w:cs="仿宋"/>
          <w:spacing w:val="11"/>
          <w:sz w:val="24"/>
          <w:szCs w:val="24"/>
          <w:highlight w:val="none"/>
        </w:rPr>
        <w:t>@</w:t>
      </w:r>
      <w:r>
        <w:rPr>
          <w:rFonts w:hint="eastAsia" w:ascii="仿宋" w:hAnsi="仿宋" w:eastAsia="仿宋" w:cs="仿宋"/>
          <w:sz w:val="24"/>
          <w:szCs w:val="24"/>
          <w:highlight w:val="none"/>
        </w:rPr>
        <w:t>mengniu</w:t>
      </w:r>
      <w:r>
        <w:rPr>
          <w:rFonts w:hint="eastAsia" w:ascii="仿宋" w:hAnsi="仿宋" w:eastAsia="仿宋" w:cs="仿宋"/>
          <w:spacing w:val="11"/>
          <w:sz w:val="24"/>
          <w:szCs w:val="24"/>
          <w:highlight w:val="none"/>
        </w:rPr>
        <w:t>.</w:t>
      </w:r>
      <w:r>
        <w:rPr>
          <w:rFonts w:hint="eastAsia" w:ascii="仿宋" w:hAnsi="仿宋" w:eastAsia="仿宋" w:cs="仿宋"/>
          <w:sz w:val="24"/>
          <w:szCs w:val="24"/>
          <w:highlight w:val="none"/>
        </w:rPr>
        <w:t>cn</w:t>
      </w:r>
      <w:r>
        <w:rPr>
          <w:rFonts w:hint="eastAsia" w:ascii="仿宋" w:hAnsi="仿宋" w:eastAsia="仿宋" w:cs="仿宋"/>
          <w:sz w:val="24"/>
          <w:szCs w:val="24"/>
          <w:highlight w:val="none"/>
        </w:rPr>
        <w:fldChar w:fldCharType="end"/>
      </w:r>
    </w:p>
    <w:p w14:paraId="416ECFAE">
      <w:pPr>
        <w:pStyle w:val="3"/>
        <w:spacing w:before="159" w:line="230" w:lineRule="auto"/>
        <w:ind w:left="4437"/>
        <w:rPr>
          <w:rFonts w:hint="eastAsia" w:ascii="仿宋" w:hAnsi="仿宋" w:eastAsia="仿宋" w:cs="仿宋"/>
          <w:highlight w:val="none"/>
        </w:rPr>
      </w:pPr>
      <w:r>
        <w:rPr>
          <w:rFonts w:hint="eastAsia" w:ascii="仿宋" w:hAnsi="仿宋" w:eastAsia="仿宋" w:cs="仿宋"/>
          <w:highlight w:val="none"/>
        </w:rPr>
        <w:drawing>
          <wp:anchor distT="0" distB="0" distL="0" distR="0" simplePos="0" relativeHeight="251659264" behindDoc="0" locked="0" layoutInCell="1" allowOverlap="1">
            <wp:simplePos x="0" y="0"/>
            <wp:positionH relativeFrom="column">
              <wp:posOffset>3956685</wp:posOffset>
            </wp:positionH>
            <wp:positionV relativeFrom="paragraph">
              <wp:posOffset>64770</wp:posOffset>
            </wp:positionV>
            <wp:extent cx="571500" cy="539115"/>
            <wp:effectExtent l="0" t="0" r="0" b="13335"/>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4"/>
                    <a:stretch>
                      <a:fillRect/>
                    </a:stretch>
                  </pic:blipFill>
                  <pic:spPr>
                    <a:xfrm>
                      <a:off x="0" y="0"/>
                      <a:ext cx="571500" cy="539115"/>
                    </a:xfrm>
                    <a:prstGeom prst="rect">
                      <a:avLst/>
                    </a:prstGeom>
                  </pic:spPr>
                </pic:pic>
              </a:graphicData>
            </a:graphic>
          </wp:anchor>
        </w:drawing>
      </w:r>
      <w:r>
        <w:rPr>
          <w:rFonts w:hint="eastAsia" w:ascii="仿宋" w:hAnsi="仿宋" w:eastAsia="仿宋" w:cs="仿宋"/>
          <w:spacing w:val="5"/>
          <w:highlight w:val="none"/>
        </w:rPr>
        <w:t>举报二维码：</w:t>
      </w:r>
    </w:p>
    <w:p w14:paraId="59B19BFF">
      <w:pPr>
        <w:pStyle w:val="15"/>
        <w:rPr>
          <w:rFonts w:hint="eastAsia" w:ascii="仿宋" w:hAnsi="仿宋" w:eastAsia="仿宋" w:cs="仿宋"/>
          <w:highlight w:val="none"/>
          <w:lang w:val="en-US" w:eastAsia="zh-CN"/>
        </w:rPr>
      </w:pPr>
    </w:p>
    <w:p w14:paraId="6BCE7C95">
      <w:pPr>
        <w:jc w:val="left"/>
        <w:rPr>
          <w:rFonts w:hint="eastAsia" w:ascii="仿宋" w:hAnsi="仿宋" w:eastAsia="仿宋" w:cs="仿宋"/>
          <w:sz w:val="28"/>
          <w:szCs w:val="28"/>
          <w:highlight w:val="none"/>
        </w:rPr>
      </w:pPr>
    </w:p>
    <w:p w14:paraId="47104BB4">
      <w:pP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br w:type="page"/>
      </w:r>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b90423bf-8902-4691-a05f-260f6c82f0f3"/>
  </w:docVars>
  <w:rsids>
    <w:rsidRoot w:val="00222DA1"/>
    <w:rsid w:val="00011A41"/>
    <w:rsid w:val="00040744"/>
    <w:rsid w:val="00064860"/>
    <w:rsid w:val="00076703"/>
    <w:rsid w:val="00080551"/>
    <w:rsid w:val="000814A0"/>
    <w:rsid w:val="000B534C"/>
    <w:rsid w:val="000B760A"/>
    <w:rsid w:val="000E4A64"/>
    <w:rsid w:val="000F2E0F"/>
    <w:rsid w:val="00112848"/>
    <w:rsid w:val="00125BA1"/>
    <w:rsid w:val="0014631B"/>
    <w:rsid w:val="00146358"/>
    <w:rsid w:val="00153F73"/>
    <w:rsid w:val="00193ADD"/>
    <w:rsid w:val="001A03FA"/>
    <w:rsid w:val="001B0DD4"/>
    <w:rsid w:val="001F00E8"/>
    <w:rsid w:val="00200E21"/>
    <w:rsid w:val="00206625"/>
    <w:rsid w:val="00222DA1"/>
    <w:rsid w:val="00224EE3"/>
    <w:rsid w:val="00237A6E"/>
    <w:rsid w:val="00262594"/>
    <w:rsid w:val="002A5AEF"/>
    <w:rsid w:val="002B60A1"/>
    <w:rsid w:val="002C2C99"/>
    <w:rsid w:val="002C32F1"/>
    <w:rsid w:val="002C35BD"/>
    <w:rsid w:val="002C68EC"/>
    <w:rsid w:val="003078E2"/>
    <w:rsid w:val="0034169D"/>
    <w:rsid w:val="00343CA2"/>
    <w:rsid w:val="00350D65"/>
    <w:rsid w:val="003706F4"/>
    <w:rsid w:val="00384088"/>
    <w:rsid w:val="003B2B2C"/>
    <w:rsid w:val="00421917"/>
    <w:rsid w:val="00433476"/>
    <w:rsid w:val="00434050"/>
    <w:rsid w:val="00464664"/>
    <w:rsid w:val="00465796"/>
    <w:rsid w:val="004B1040"/>
    <w:rsid w:val="004C4D4B"/>
    <w:rsid w:val="004D3ABF"/>
    <w:rsid w:val="004E5479"/>
    <w:rsid w:val="005007B6"/>
    <w:rsid w:val="00504FC2"/>
    <w:rsid w:val="00525508"/>
    <w:rsid w:val="005258FA"/>
    <w:rsid w:val="00537D61"/>
    <w:rsid w:val="0055156D"/>
    <w:rsid w:val="005829BD"/>
    <w:rsid w:val="00582DCB"/>
    <w:rsid w:val="00590CB8"/>
    <w:rsid w:val="005A01C3"/>
    <w:rsid w:val="005A4439"/>
    <w:rsid w:val="005C06DB"/>
    <w:rsid w:val="005C237B"/>
    <w:rsid w:val="0061759D"/>
    <w:rsid w:val="00635211"/>
    <w:rsid w:val="00636741"/>
    <w:rsid w:val="00637FE1"/>
    <w:rsid w:val="00663CCD"/>
    <w:rsid w:val="006B201A"/>
    <w:rsid w:val="006B493B"/>
    <w:rsid w:val="006D256E"/>
    <w:rsid w:val="006E0EB4"/>
    <w:rsid w:val="006E51F4"/>
    <w:rsid w:val="00714150"/>
    <w:rsid w:val="0071652C"/>
    <w:rsid w:val="0077309A"/>
    <w:rsid w:val="00776C95"/>
    <w:rsid w:val="00795FD5"/>
    <w:rsid w:val="007A4219"/>
    <w:rsid w:val="007F46E7"/>
    <w:rsid w:val="007F6E68"/>
    <w:rsid w:val="00825BA2"/>
    <w:rsid w:val="0083035A"/>
    <w:rsid w:val="00831FA3"/>
    <w:rsid w:val="008429BB"/>
    <w:rsid w:val="008A3D3D"/>
    <w:rsid w:val="008B6AB4"/>
    <w:rsid w:val="008C0BFA"/>
    <w:rsid w:val="008D5360"/>
    <w:rsid w:val="008D5433"/>
    <w:rsid w:val="0092062D"/>
    <w:rsid w:val="00964DED"/>
    <w:rsid w:val="0098478F"/>
    <w:rsid w:val="009B29A3"/>
    <w:rsid w:val="009D5B3F"/>
    <w:rsid w:val="009F7032"/>
    <w:rsid w:val="00A13E06"/>
    <w:rsid w:val="00A30C72"/>
    <w:rsid w:val="00A35942"/>
    <w:rsid w:val="00AA46FF"/>
    <w:rsid w:val="00AB49E7"/>
    <w:rsid w:val="00AB67E4"/>
    <w:rsid w:val="00AE2811"/>
    <w:rsid w:val="00AF0CF2"/>
    <w:rsid w:val="00AF23AE"/>
    <w:rsid w:val="00AF4203"/>
    <w:rsid w:val="00B036A4"/>
    <w:rsid w:val="00B14FFC"/>
    <w:rsid w:val="00B3354D"/>
    <w:rsid w:val="00B4112E"/>
    <w:rsid w:val="00B62398"/>
    <w:rsid w:val="00B765BA"/>
    <w:rsid w:val="00B82EF5"/>
    <w:rsid w:val="00B95618"/>
    <w:rsid w:val="00BA2172"/>
    <w:rsid w:val="00BC15AF"/>
    <w:rsid w:val="00BD124A"/>
    <w:rsid w:val="00BD5E29"/>
    <w:rsid w:val="00C47657"/>
    <w:rsid w:val="00C503C6"/>
    <w:rsid w:val="00C731D6"/>
    <w:rsid w:val="00C74CAA"/>
    <w:rsid w:val="00C7598F"/>
    <w:rsid w:val="00CB03B6"/>
    <w:rsid w:val="00CB6099"/>
    <w:rsid w:val="00CC23B1"/>
    <w:rsid w:val="00CD128A"/>
    <w:rsid w:val="00CD2455"/>
    <w:rsid w:val="00CD64C8"/>
    <w:rsid w:val="00CE1B5A"/>
    <w:rsid w:val="00D04CC7"/>
    <w:rsid w:val="00D059C8"/>
    <w:rsid w:val="00D116D0"/>
    <w:rsid w:val="00D2490F"/>
    <w:rsid w:val="00D34260"/>
    <w:rsid w:val="00D3553D"/>
    <w:rsid w:val="00D61436"/>
    <w:rsid w:val="00D749A7"/>
    <w:rsid w:val="00D830DF"/>
    <w:rsid w:val="00D8544F"/>
    <w:rsid w:val="00DA3F71"/>
    <w:rsid w:val="00DB31B5"/>
    <w:rsid w:val="00DC76BC"/>
    <w:rsid w:val="00DD1435"/>
    <w:rsid w:val="00DE4BAC"/>
    <w:rsid w:val="00DF06F4"/>
    <w:rsid w:val="00E0201B"/>
    <w:rsid w:val="00E14B98"/>
    <w:rsid w:val="00E16AB8"/>
    <w:rsid w:val="00E45215"/>
    <w:rsid w:val="00E8505F"/>
    <w:rsid w:val="00ED18C7"/>
    <w:rsid w:val="00ED7CF2"/>
    <w:rsid w:val="00EF0E25"/>
    <w:rsid w:val="00F24A3E"/>
    <w:rsid w:val="00F428E1"/>
    <w:rsid w:val="00F74DD0"/>
    <w:rsid w:val="00F82EEC"/>
    <w:rsid w:val="00F95612"/>
    <w:rsid w:val="00F97183"/>
    <w:rsid w:val="00FE5BE5"/>
    <w:rsid w:val="013F6725"/>
    <w:rsid w:val="01622091"/>
    <w:rsid w:val="018A26AE"/>
    <w:rsid w:val="01BA1D4A"/>
    <w:rsid w:val="01E72C38"/>
    <w:rsid w:val="022C10F3"/>
    <w:rsid w:val="0319454E"/>
    <w:rsid w:val="03667C72"/>
    <w:rsid w:val="044A0A97"/>
    <w:rsid w:val="04864A9B"/>
    <w:rsid w:val="04CB4348"/>
    <w:rsid w:val="04CD5176"/>
    <w:rsid w:val="04D37589"/>
    <w:rsid w:val="05446710"/>
    <w:rsid w:val="055135C4"/>
    <w:rsid w:val="05F63A97"/>
    <w:rsid w:val="05FB7B8F"/>
    <w:rsid w:val="0608138F"/>
    <w:rsid w:val="06497A35"/>
    <w:rsid w:val="06BF2938"/>
    <w:rsid w:val="07216AE2"/>
    <w:rsid w:val="07715268"/>
    <w:rsid w:val="077524E5"/>
    <w:rsid w:val="0793267E"/>
    <w:rsid w:val="07F947ED"/>
    <w:rsid w:val="081E5734"/>
    <w:rsid w:val="088F7A1A"/>
    <w:rsid w:val="08CF0506"/>
    <w:rsid w:val="08D34766"/>
    <w:rsid w:val="08DB473A"/>
    <w:rsid w:val="08EF6AC2"/>
    <w:rsid w:val="098E4DDC"/>
    <w:rsid w:val="09AE1D07"/>
    <w:rsid w:val="09E13D9B"/>
    <w:rsid w:val="0A191365"/>
    <w:rsid w:val="0A3127B5"/>
    <w:rsid w:val="0A5148B3"/>
    <w:rsid w:val="0A620AA0"/>
    <w:rsid w:val="0AC16ABD"/>
    <w:rsid w:val="0ACD1112"/>
    <w:rsid w:val="0B776CC6"/>
    <w:rsid w:val="0B841878"/>
    <w:rsid w:val="0BB439AC"/>
    <w:rsid w:val="0BCE4606"/>
    <w:rsid w:val="0BF53A95"/>
    <w:rsid w:val="0C2A0F45"/>
    <w:rsid w:val="0C8C1339"/>
    <w:rsid w:val="0C975167"/>
    <w:rsid w:val="0D191BE1"/>
    <w:rsid w:val="0D2D4BF0"/>
    <w:rsid w:val="0D8C1FCE"/>
    <w:rsid w:val="0E7E0566"/>
    <w:rsid w:val="0EA42601"/>
    <w:rsid w:val="0EAA7742"/>
    <w:rsid w:val="0F476230"/>
    <w:rsid w:val="0F977B31"/>
    <w:rsid w:val="0F991612"/>
    <w:rsid w:val="0F9E3BE6"/>
    <w:rsid w:val="110F5944"/>
    <w:rsid w:val="11BD13A5"/>
    <w:rsid w:val="129973FF"/>
    <w:rsid w:val="132C2A20"/>
    <w:rsid w:val="135E63ED"/>
    <w:rsid w:val="13840C20"/>
    <w:rsid w:val="13A6796B"/>
    <w:rsid w:val="13D26F2C"/>
    <w:rsid w:val="14221AD9"/>
    <w:rsid w:val="14547260"/>
    <w:rsid w:val="150F0169"/>
    <w:rsid w:val="151F55DC"/>
    <w:rsid w:val="1527707C"/>
    <w:rsid w:val="15BE44B8"/>
    <w:rsid w:val="15DC0BC8"/>
    <w:rsid w:val="16436D08"/>
    <w:rsid w:val="167F2C0C"/>
    <w:rsid w:val="16E12982"/>
    <w:rsid w:val="16EB7643"/>
    <w:rsid w:val="170A4CC0"/>
    <w:rsid w:val="17120E59"/>
    <w:rsid w:val="171A4BA4"/>
    <w:rsid w:val="17614581"/>
    <w:rsid w:val="179007D9"/>
    <w:rsid w:val="17A34DD2"/>
    <w:rsid w:val="17E52734"/>
    <w:rsid w:val="17E76CE2"/>
    <w:rsid w:val="18555B48"/>
    <w:rsid w:val="18652676"/>
    <w:rsid w:val="188047C9"/>
    <w:rsid w:val="18C83CEE"/>
    <w:rsid w:val="1902112B"/>
    <w:rsid w:val="19B4327B"/>
    <w:rsid w:val="19D84FCE"/>
    <w:rsid w:val="1A18361C"/>
    <w:rsid w:val="1A205250"/>
    <w:rsid w:val="1A4B0D84"/>
    <w:rsid w:val="1A551723"/>
    <w:rsid w:val="1AE65F1A"/>
    <w:rsid w:val="1AEE4A81"/>
    <w:rsid w:val="1B8906FC"/>
    <w:rsid w:val="1BA234E8"/>
    <w:rsid w:val="1BD25CF1"/>
    <w:rsid w:val="1BE05733"/>
    <w:rsid w:val="1BEE0CC5"/>
    <w:rsid w:val="1C966988"/>
    <w:rsid w:val="1CD92A86"/>
    <w:rsid w:val="1D045E7E"/>
    <w:rsid w:val="1D2E6FE8"/>
    <w:rsid w:val="1D86279B"/>
    <w:rsid w:val="1D8C0DA1"/>
    <w:rsid w:val="1DBB4C44"/>
    <w:rsid w:val="1DF24184"/>
    <w:rsid w:val="1E2419E1"/>
    <w:rsid w:val="1E363DC4"/>
    <w:rsid w:val="1E5F7ACC"/>
    <w:rsid w:val="1EC7494E"/>
    <w:rsid w:val="1F83778A"/>
    <w:rsid w:val="202A53EE"/>
    <w:rsid w:val="202D76F6"/>
    <w:rsid w:val="205D6CBF"/>
    <w:rsid w:val="21300ADF"/>
    <w:rsid w:val="21AF1B36"/>
    <w:rsid w:val="21D56D2D"/>
    <w:rsid w:val="21E8421C"/>
    <w:rsid w:val="22C344E3"/>
    <w:rsid w:val="22C42F77"/>
    <w:rsid w:val="22E2588F"/>
    <w:rsid w:val="22E62D3E"/>
    <w:rsid w:val="237160D1"/>
    <w:rsid w:val="23E34D81"/>
    <w:rsid w:val="2450260E"/>
    <w:rsid w:val="24547947"/>
    <w:rsid w:val="24832F32"/>
    <w:rsid w:val="24864284"/>
    <w:rsid w:val="24F46A34"/>
    <w:rsid w:val="25167458"/>
    <w:rsid w:val="253D3FEF"/>
    <w:rsid w:val="257E7E31"/>
    <w:rsid w:val="27A110F5"/>
    <w:rsid w:val="281C3D2E"/>
    <w:rsid w:val="28550A37"/>
    <w:rsid w:val="286745BE"/>
    <w:rsid w:val="286D4544"/>
    <w:rsid w:val="28992513"/>
    <w:rsid w:val="289F0154"/>
    <w:rsid w:val="2A936DFF"/>
    <w:rsid w:val="2B110340"/>
    <w:rsid w:val="2B116592"/>
    <w:rsid w:val="2B1B7EB7"/>
    <w:rsid w:val="2B271DDB"/>
    <w:rsid w:val="2B55240C"/>
    <w:rsid w:val="2B5C51D1"/>
    <w:rsid w:val="2B70280F"/>
    <w:rsid w:val="2B704B93"/>
    <w:rsid w:val="2B856311"/>
    <w:rsid w:val="2C020344"/>
    <w:rsid w:val="2CC73EBB"/>
    <w:rsid w:val="2CC82C80"/>
    <w:rsid w:val="2CE65BE8"/>
    <w:rsid w:val="2D0D151B"/>
    <w:rsid w:val="2D2113F9"/>
    <w:rsid w:val="2D2A5354"/>
    <w:rsid w:val="2D2E54AB"/>
    <w:rsid w:val="2D5533FD"/>
    <w:rsid w:val="2D88240F"/>
    <w:rsid w:val="2D9D1FA4"/>
    <w:rsid w:val="2DFC3F11"/>
    <w:rsid w:val="2E5171F3"/>
    <w:rsid w:val="2E6B532D"/>
    <w:rsid w:val="2ED300D8"/>
    <w:rsid w:val="2ED565A3"/>
    <w:rsid w:val="2EDC2A13"/>
    <w:rsid w:val="2EEB4016"/>
    <w:rsid w:val="2F863B55"/>
    <w:rsid w:val="2FAF2966"/>
    <w:rsid w:val="30713277"/>
    <w:rsid w:val="311100D9"/>
    <w:rsid w:val="312E16A3"/>
    <w:rsid w:val="31903F88"/>
    <w:rsid w:val="3198620B"/>
    <w:rsid w:val="32180206"/>
    <w:rsid w:val="324608A2"/>
    <w:rsid w:val="328A56AC"/>
    <w:rsid w:val="32EF5DED"/>
    <w:rsid w:val="330B2BBA"/>
    <w:rsid w:val="3387564F"/>
    <w:rsid w:val="33944B12"/>
    <w:rsid w:val="33D11A5A"/>
    <w:rsid w:val="33D53C60"/>
    <w:rsid w:val="344D6CB4"/>
    <w:rsid w:val="3496201B"/>
    <w:rsid w:val="34A177E5"/>
    <w:rsid w:val="350A3BF4"/>
    <w:rsid w:val="3558300F"/>
    <w:rsid w:val="355D2461"/>
    <w:rsid w:val="356D02B9"/>
    <w:rsid w:val="359A53D6"/>
    <w:rsid w:val="35BD7D90"/>
    <w:rsid w:val="35ED2584"/>
    <w:rsid w:val="35F875DA"/>
    <w:rsid w:val="360D7D52"/>
    <w:rsid w:val="3611148A"/>
    <w:rsid w:val="36445CCF"/>
    <w:rsid w:val="36B95969"/>
    <w:rsid w:val="36F22212"/>
    <w:rsid w:val="37205510"/>
    <w:rsid w:val="37503F9E"/>
    <w:rsid w:val="37740825"/>
    <w:rsid w:val="37944959"/>
    <w:rsid w:val="3841209E"/>
    <w:rsid w:val="3848463C"/>
    <w:rsid w:val="38962EE8"/>
    <w:rsid w:val="38AE6967"/>
    <w:rsid w:val="3A086DB2"/>
    <w:rsid w:val="3A6A7888"/>
    <w:rsid w:val="3A7546EA"/>
    <w:rsid w:val="3A8B1AFB"/>
    <w:rsid w:val="3AF17DC9"/>
    <w:rsid w:val="3B076311"/>
    <w:rsid w:val="3B950B19"/>
    <w:rsid w:val="3BA1126C"/>
    <w:rsid w:val="3C2E7B2E"/>
    <w:rsid w:val="3C4E3C34"/>
    <w:rsid w:val="3C7301F1"/>
    <w:rsid w:val="3CAF3C5D"/>
    <w:rsid w:val="3D48526E"/>
    <w:rsid w:val="3D792ACB"/>
    <w:rsid w:val="3D8C6A13"/>
    <w:rsid w:val="3DB8289D"/>
    <w:rsid w:val="3E815973"/>
    <w:rsid w:val="3F1F42B7"/>
    <w:rsid w:val="3F7240EB"/>
    <w:rsid w:val="3FA0014F"/>
    <w:rsid w:val="3FAF1C5C"/>
    <w:rsid w:val="3FB2368A"/>
    <w:rsid w:val="3FCD8C1D"/>
    <w:rsid w:val="3FDB4108"/>
    <w:rsid w:val="402276E5"/>
    <w:rsid w:val="4025625A"/>
    <w:rsid w:val="404E3BD9"/>
    <w:rsid w:val="40B966CD"/>
    <w:rsid w:val="40F93CAA"/>
    <w:rsid w:val="41452FE4"/>
    <w:rsid w:val="41464513"/>
    <w:rsid w:val="42044C81"/>
    <w:rsid w:val="42915828"/>
    <w:rsid w:val="439F76B3"/>
    <w:rsid w:val="43C95804"/>
    <w:rsid w:val="44864AA0"/>
    <w:rsid w:val="44A66E7C"/>
    <w:rsid w:val="44BC6AA8"/>
    <w:rsid w:val="44E26E48"/>
    <w:rsid w:val="44FA5A84"/>
    <w:rsid w:val="45824297"/>
    <w:rsid w:val="45EF45C4"/>
    <w:rsid w:val="46052D96"/>
    <w:rsid w:val="46792BCF"/>
    <w:rsid w:val="468477C0"/>
    <w:rsid w:val="468679DC"/>
    <w:rsid w:val="46A0383F"/>
    <w:rsid w:val="46DB7B00"/>
    <w:rsid w:val="46EE6F59"/>
    <w:rsid w:val="47447360"/>
    <w:rsid w:val="48D26E94"/>
    <w:rsid w:val="492F1BC7"/>
    <w:rsid w:val="4981448B"/>
    <w:rsid w:val="49870082"/>
    <w:rsid w:val="49AD702E"/>
    <w:rsid w:val="49C96F4B"/>
    <w:rsid w:val="49DC7359"/>
    <w:rsid w:val="4A751D13"/>
    <w:rsid w:val="4ACB3DE1"/>
    <w:rsid w:val="4BAC561A"/>
    <w:rsid w:val="4C0439C1"/>
    <w:rsid w:val="4D915781"/>
    <w:rsid w:val="4D9C1893"/>
    <w:rsid w:val="4DB94ADB"/>
    <w:rsid w:val="4E4966F7"/>
    <w:rsid w:val="4E5D3C82"/>
    <w:rsid w:val="4E605D05"/>
    <w:rsid w:val="4EAC6863"/>
    <w:rsid w:val="4EFD4238"/>
    <w:rsid w:val="4EFD777B"/>
    <w:rsid w:val="4F034298"/>
    <w:rsid w:val="501F215E"/>
    <w:rsid w:val="505F2D88"/>
    <w:rsid w:val="51423AEE"/>
    <w:rsid w:val="514318D7"/>
    <w:rsid w:val="52704994"/>
    <w:rsid w:val="5294315D"/>
    <w:rsid w:val="52972612"/>
    <w:rsid w:val="52A64F62"/>
    <w:rsid w:val="530806DE"/>
    <w:rsid w:val="537D4134"/>
    <w:rsid w:val="538A0B3C"/>
    <w:rsid w:val="5415414D"/>
    <w:rsid w:val="54A31902"/>
    <w:rsid w:val="54BE3EA7"/>
    <w:rsid w:val="54EA0988"/>
    <w:rsid w:val="55175CA3"/>
    <w:rsid w:val="55394479"/>
    <w:rsid w:val="5543112E"/>
    <w:rsid w:val="55A70A1D"/>
    <w:rsid w:val="55B1747F"/>
    <w:rsid w:val="55B64551"/>
    <w:rsid w:val="55E92BB7"/>
    <w:rsid w:val="55E92DBD"/>
    <w:rsid w:val="564D4072"/>
    <w:rsid w:val="567B1415"/>
    <w:rsid w:val="56933A4F"/>
    <w:rsid w:val="56BE1DC5"/>
    <w:rsid w:val="56E06530"/>
    <w:rsid w:val="57264483"/>
    <w:rsid w:val="57476652"/>
    <w:rsid w:val="577F7102"/>
    <w:rsid w:val="58111172"/>
    <w:rsid w:val="585C49E5"/>
    <w:rsid w:val="586F0457"/>
    <w:rsid w:val="589F6028"/>
    <w:rsid w:val="590D2BD1"/>
    <w:rsid w:val="5A1703F0"/>
    <w:rsid w:val="5A3103F4"/>
    <w:rsid w:val="5A695504"/>
    <w:rsid w:val="5A876881"/>
    <w:rsid w:val="5B0C46C9"/>
    <w:rsid w:val="5B1A0180"/>
    <w:rsid w:val="5B211D7B"/>
    <w:rsid w:val="5B320CFC"/>
    <w:rsid w:val="5BC9255F"/>
    <w:rsid w:val="5BF210F2"/>
    <w:rsid w:val="5C8345EE"/>
    <w:rsid w:val="5CDB6FB7"/>
    <w:rsid w:val="5DA93220"/>
    <w:rsid w:val="5DD040EF"/>
    <w:rsid w:val="5E1333F6"/>
    <w:rsid w:val="5EB66189"/>
    <w:rsid w:val="5FAD37A1"/>
    <w:rsid w:val="5FFC5BA4"/>
    <w:rsid w:val="604F24D0"/>
    <w:rsid w:val="60531ECD"/>
    <w:rsid w:val="6082700E"/>
    <w:rsid w:val="60FD1121"/>
    <w:rsid w:val="6101510A"/>
    <w:rsid w:val="611B37BA"/>
    <w:rsid w:val="619620EB"/>
    <w:rsid w:val="61F5548B"/>
    <w:rsid w:val="61F67600"/>
    <w:rsid w:val="62251D84"/>
    <w:rsid w:val="622B733C"/>
    <w:rsid w:val="623E0462"/>
    <w:rsid w:val="62764FAB"/>
    <w:rsid w:val="62862F89"/>
    <w:rsid w:val="62EF7FF6"/>
    <w:rsid w:val="63141A74"/>
    <w:rsid w:val="634B430F"/>
    <w:rsid w:val="635D77D1"/>
    <w:rsid w:val="63D22876"/>
    <w:rsid w:val="63D47C8E"/>
    <w:rsid w:val="63F05E0D"/>
    <w:rsid w:val="64137491"/>
    <w:rsid w:val="6435147D"/>
    <w:rsid w:val="64697AA1"/>
    <w:rsid w:val="649E5D3C"/>
    <w:rsid w:val="64EA4CE8"/>
    <w:rsid w:val="65107E6C"/>
    <w:rsid w:val="653C4D87"/>
    <w:rsid w:val="6580104F"/>
    <w:rsid w:val="65890991"/>
    <w:rsid w:val="659D3354"/>
    <w:rsid w:val="66106E6A"/>
    <w:rsid w:val="6646550E"/>
    <w:rsid w:val="66C43787"/>
    <w:rsid w:val="67ED4707"/>
    <w:rsid w:val="684A0189"/>
    <w:rsid w:val="695569BF"/>
    <w:rsid w:val="696C7ACD"/>
    <w:rsid w:val="69D81B09"/>
    <w:rsid w:val="69F866F7"/>
    <w:rsid w:val="69FB553B"/>
    <w:rsid w:val="6A05798A"/>
    <w:rsid w:val="6A3274DB"/>
    <w:rsid w:val="6A37428B"/>
    <w:rsid w:val="6A467039"/>
    <w:rsid w:val="6A495DD7"/>
    <w:rsid w:val="6AC95853"/>
    <w:rsid w:val="6AE22017"/>
    <w:rsid w:val="6B5925FD"/>
    <w:rsid w:val="6BA76591"/>
    <w:rsid w:val="6BD72F6C"/>
    <w:rsid w:val="6C951F56"/>
    <w:rsid w:val="6CF8394D"/>
    <w:rsid w:val="6D214429"/>
    <w:rsid w:val="6D346506"/>
    <w:rsid w:val="6D821B8D"/>
    <w:rsid w:val="6DBB528E"/>
    <w:rsid w:val="6DF70B9F"/>
    <w:rsid w:val="6E0F4C7F"/>
    <w:rsid w:val="6EB209C8"/>
    <w:rsid w:val="6EFA10EF"/>
    <w:rsid w:val="6F256E01"/>
    <w:rsid w:val="6F2B900B"/>
    <w:rsid w:val="6F3C641B"/>
    <w:rsid w:val="6F3D7060"/>
    <w:rsid w:val="6F6C470B"/>
    <w:rsid w:val="6FD929F5"/>
    <w:rsid w:val="7030723E"/>
    <w:rsid w:val="70A95EF1"/>
    <w:rsid w:val="71134821"/>
    <w:rsid w:val="71226D3A"/>
    <w:rsid w:val="713C553F"/>
    <w:rsid w:val="71D02427"/>
    <w:rsid w:val="71FA5FC9"/>
    <w:rsid w:val="721245BB"/>
    <w:rsid w:val="72206C66"/>
    <w:rsid w:val="7234149C"/>
    <w:rsid w:val="72443C1B"/>
    <w:rsid w:val="738C7F28"/>
    <w:rsid w:val="73A51698"/>
    <w:rsid w:val="73B1259F"/>
    <w:rsid w:val="73F27641"/>
    <w:rsid w:val="7448595E"/>
    <w:rsid w:val="746057D2"/>
    <w:rsid w:val="748A1855"/>
    <w:rsid w:val="74B370EA"/>
    <w:rsid w:val="74B86703"/>
    <w:rsid w:val="74BB18E9"/>
    <w:rsid w:val="75175D2D"/>
    <w:rsid w:val="75E9502A"/>
    <w:rsid w:val="76505678"/>
    <w:rsid w:val="76BE191E"/>
    <w:rsid w:val="76D10EBE"/>
    <w:rsid w:val="76F224C3"/>
    <w:rsid w:val="77446B53"/>
    <w:rsid w:val="77874C68"/>
    <w:rsid w:val="778E4F25"/>
    <w:rsid w:val="77C25E33"/>
    <w:rsid w:val="77C36EA2"/>
    <w:rsid w:val="77D630EC"/>
    <w:rsid w:val="77DD61CF"/>
    <w:rsid w:val="786B5803"/>
    <w:rsid w:val="78A8569E"/>
    <w:rsid w:val="78F30652"/>
    <w:rsid w:val="7922554C"/>
    <w:rsid w:val="79547C1E"/>
    <w:rsid w:val="795D4D28"/>
    <w:rsid w:val="79686CED"/>
    <w:rsid w:val="79B365C9"/>
    <w:rsid w:val="79EA3C2E"/>
    <w:rsid w:val="7A3B416C"/>
    <w:rsid w:val="7A8C5721"/>
    <w:rsid w:val="7AB010EA"/>
    <w:rsid w:val="7B5A3FCE"/>
    <w:rsid w:val="7B616325"/>
    <w:rsid w:val="7BE96BEE"/>
    <w:rsid w:val="7BEB172F"/>
    <w:rsid w:val="7BF03249"/>
    <w:rsid w:val="7CBB304B"/>
    <w:rsid w:val="7CCA365F"/>
    <w:rsid w:val="7CFF1CEC"/>
    <w:rsid w:val="7D0568EF"/>
    <w:rsid w:val="7D0A4AE8"/>
    <w:rsid w:val="7D173ACC"/>
    <w:rsid w:val="7D1B55A6"/>
    <w:rsid w:val="7D966739"/>
    <w:rsid w:val="7DA270F0"/>
    <w:rsid w:val="7E2E1391"/>
    <w:rsid w:val="7EDF0482"/>
    <w:rsid w:val="7EF3EE06"/>
    <w:rsid w:val="7EFF6DF3"/>
    <w:rsid w:val="7F9D24DA"/>
    <w:rsid w:val="7FA93F3D"/>
    <w:rsid w:val="7FAB7913"/>
    <w:rsid w:val="7FE548FB"/>
    <w:rsid w:val="BD1AD745"/>
    <w:rsid w:val="EDFF6F29"/>
    <w:rsid w:val="F5D5537C"/>
    <w:rsid w:val="FFFFC4C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w:basedOn w:val="1"/>
    <w:qFormat/>
    <w:uiPriority w:val="0"/>
    <w:pPr>
      <w:spacing w:after="120"/>
    </w:pPr>
  </w:style>
  <w:style w:type="paragraph" w:styleId="4">
    <w:name w:val="Body Text Indent"/>
    <w:basedOn w:val="1"/>
    <w:qFormat/>
    <w:uiPriority w:val="0"/>
    <w:pPr>
      <w:spacing w:after="120"/>
      <w:ind w:left="420" w:leftChars="200"/>
    </w:pPr>
    <w:rPr>
      <w:rFonts w:asciiTheme="minorHAnsi" w:hAnsiTheme="minorHAnsi" w:eastAsiaTheme="minorEastAsia" w:cstheme="minorBidi"/>
    </w:rPr>
  </w:style>
  <w:style w:type="paragraph" w:styleId="5">
    <w:name w:val="Balloon Text"/>
    <w:basedOn w:val="1"/>
    <w:link w:val="18"/>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Body Text Indent 3"/>
    <w:basedOn w:val="1"/>
    <w:qFormat/>
    <w:uiPriority w:val="0"/>
    <w:pPr>
      <w:ind w:left="720"/>
    </w:pPr>
    <w:rPr>
      <w:szCs w:val="20"/>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2"/>
    <w:basedOn w:val="4"/>
    <w:qFormat/>
    <w:uiPriority w:val="0"/>
    <w:pPr>
      <w:ind w:firstLine="420" w:firstLineChars="200"/>
    </w:pPr>
    <w:rPr>
      <w:rFonts w:ascii="Times New Roman"/>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qFormat/>
    <w:uiPriority w:val="0"/>
    <w:rPr>
      <w:color w:val="0000FF"/>
      <w:u w:val="none"/>
    </w:rPr>
  </w:style>
  <w:style w:type="paragraph" w:customStyle="1" w:styleId="15">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character" w:customStyle="1" w:styleId="16">
    <w:name w:val="页眉 字符"/>
    <w:basedOn w:val="13"/>
    <w:link w:val="7"/>
    <w:qFormat/>
    <w:uiPriority w:val="99"/>
    <w:rPr>
      <w:sz w:val="18"/>
      <w:szCs w:val="18"/>
    </w:rPr>
  </w:style>
  <w:style w:type="character" w:customStyle="1" w:styleId="17">
    <w:name w:val="页脚 字符"/>
    <w:basedOn w:val="13"/>
    <w:link w:val="6"/>
    <w:qFormat/>
    <w:uiPriority w:val="99"/>
    <w:rPr>
      <w:sz w:val="18"/>
      <w:szCs w:val="18"/>
    </w:rPr>
  </w:style>
  <w:style w:type="character" w:customStyle="1" w:styleId="18">
    <w:name w:val="批注框文本 字符"/>
    <w:basedOn w:val="13"/>
    <w:link w:val="5"/>
    <w:semiHidden/>
    <w:qFormat/>
    <w:uiPriority w:val="99"/>
    <w:rPr>
      <w:rFonts w:ascii="Times New Roman" w:hAnsi="Times New Roman" w:eastAsia="宋体" w:cs="Times New Roman"/>
      <w:kern w:val="2"/>
      <w:sz w:val="18"/>
      <w:szCs w:val="18"/>
    </w:rPr>
  </w:style>
  <w:style w:type="paragraph" w:customStyle="1" w:styleId="19">
    <w:name w:val="列出段落1"/>
    <w:basedOn w:val="1"/>
    <w:qFormat/>
    <w:uiPriority w:val="99"/>
    <w:pPr>
      <w:ind w:firstLine="420" w:firstLineChars="200"/>
    </w:pPr>
  </w:style>
  <w:style w:type="paragraph" w:customStyle="1" w:styleId="20">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a94de771-378c-4c80-bd28-134129df1861</errorID>
      <errorWord>(</errorWord>
      <group>L1_Format</group>
      <groupName>格式问题</groupName>
      <ability>L2_HalfPunc</ability>
      <abilityName>全半角检查</abilityName>
      <candidateList>
        <item>（</item>
      </candidateList>
      <explain>文本全半角错误。</explain>
      <paraID>12D21423</paraID>
      <start>23</start>
      <end>24</end>
      <status>unmodified</status>
      <modifiedWord/>
      <trackRevisions>false</trackRevisions>
    </reviewItem>
    <reviewItem>
      <errorID>33735d4d-d6a6-43a2-a15c-800f0c7e60dd</errorID>
      <errorWord>KW</errorWord>
      <group>L1_Word</group>
      <groupName>字词问题</groupName>
      <ability>L2_Typo</ability>
      <abilityName>字词错误</abilityName>
      <candidateList>
        <item>kW</item>
      </candidateList>
      <explain/>
      <paraID>5B032EB5</paraID>
      <start>267</start>
      <end>269</end>
      <status>unmodified</status>
      <modifiedWord/>
      <trackRevisions>false</trackRevisions>
    </reviewItem>
    <reviewItem>
      <errorID>f8ce5947-2ede-4dee-8968-6cf1ba1c6ed6</errorID>
      <errorWord>采样</errorWord>
      <group>L1_Word</group>
      <groupName>字词问题</groupName>
      <ability>L2_Typo</ability>
      <abilityName>字词错误</abilityName>
      <candidateList>
        <item>采用</item>
      </candidateList>
      <explain>〈动〉认为合适而使用：～新工艺｜～举手表决方式｜那篇稿子已被编辑部～。</explain>
      <paraID>5B032EB5</paraID>
      <start>318</start>
      <end>320</end>
      <status>modified</status>
      <modifiedWord>采用</modifiedWord>
      <trackRevisions>false</trackRevisions>
    </reviewItem>
    <reviewItem>
      <errorID>486fac98-4bbe-4b95-b3c7-f55489e96d85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37456FFE</paraID>
      <start>0</start>
      <end>2</end>
      <status>unmodified</status>
      <modifiedWord/>
      <trackRevisions>false</trackRevisions>
    </reviewItem>
    <reviewItem>
      <errorID>aed03e6c-062a-4d68-b724-37d02614b640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7A928576</paraID>
      <start>0</start>
      <end>2</end>
      <status>unmodified</status>
      <modifiedWord/>
      <trackRevisions>false</trackRevisions>
    </reviewItem>
    <reviewItem>
      <errorID>2f398499-6fa3-41cb-bfb4-31ce57df395d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3B26440D</paraID>
      <start>0</start>
      <end>2</end>
      <status>unmodified</status>
      <modifiedWord/>
      <trackRevisions>false</trackRevisions>
    </reviewItem>
    <reviewItem>
      <errorID>0c1865c1-7c17-471e-a861-a9cd3df9a183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71F1E693</paraID>
      <start>0</start>
      <end>2</end>
      <status>unmodified</status>
      <modifiedWord/>
      <trackRevisions>false</trackRevisions>
    </reviewItem>
    <reviewItem>
      <errorID>f508d4d7-a319-4637-b5c9-fa0c16103d3b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5CEEBA30</paraID>
      <start>0</start>
      <end>2</end>
      <status>unmodified</status>
      <modifiedWord/>
      <trackRevisions>false</trackRevisions>
    </reviewItem>
    <reviewItem>
      <errorID>b286f0a6-0311-4617-8c86-369d520e1ffe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73A7B003</paraID>
      <start>0</start>
      <end>2</end>
      <status>unmodified</status>
      <modifiedWord/>
      <trackRevisions>false</trackRevisions>
    </reviewItem>
    <reviewItem>
      <errorID>ec1af3b9-3199-4c53-bded-b22a7d832869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64259728</paraID>
      <start>0</start>
      <end>2</end>
      <status>unmodified</status>
      <modifiedWord/>
      <trackRevisions>false</trackRevisions>
    </reviewItem>
    <reviewItem>
      <errorID>c037d2eb-db12-452c-af0d-4bb8239bc524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1E40B95E</paraID>
      <start>0</start>
      <end>2</end>
      <status>unmodified</status>
      <modifiedWord/>
      <trackRevisions>false</trackRevisions>
    </reviewItem>
    <reviewItem>
      <errorID>4ed08d46-f6bc-436e-8466-5a8ef795fb04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1EC91DB1</paraID>
      <start>0</start>
      <end>2</end>
      <status>unmodified</status>
      <modifiedWord/>
      <trackRevisions>false</trackRevisions>
    </reviewItem>
    <reviewItem>
      <errorID>cc238764-ea6a-4a01-b791-3068a63afe95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610F7774</paraID>
      <start>0</start>
      <end>2</end>
      <status>unmodified</status>
      <modifiedWord/>
      <trackRevisions>false</trackRevisions>
    </reviewItem>
    <reviewItem>
      <errorID>9a5ac01f-e803-4407-b24d-e7394b5087fa</errorID>
      <errorWord>-</errorWord>
      <group>L1_Format</group>
      <groupName>格式问题</groupName>
      <ability>L2_HalfPunc</ability>
      <abilityName>全半角检查</abilityName>
      <candidateList>
        <item>－</item>
      </candidateList>
      <explain>文本全半角错误。</explain>
      <paraID>467C2B57</paraID>
      <start>45</start>
      <end>46</end>
      <status>unmodified</status>
      <modifiedWord/>
      <trackRevisions>false</trackRevisions>
    </reviewItem>
    <reviewItem>
      <errorID>3444f1d6-7404-457c-b38d-7144cc7b0890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64D18B3C</paraID>
      <start>0</start>
      <end>2</end>
      <status>unmodified</status>
      <modifiedWord/>
      <trackRevisions>false</trackRevisions>
    </reviewItem>
    <reviewItem>
      <errorID>17ec551b-5412-4949-a65d-0e393771bb52</errorID>
      <errorWord>:</errorWord>
      <group>L1_Format</group>
      <groupName>格式问题</groupName>
      <ability>L2_HalfPunc</ability>
      <abilityName>全半角检查</abilityName>
      <candidateList>
        <item>：</item>
      </candidateList>
      <explain>文本全半角错误。</explain>
      <paraID>66185394</paraID>
      <start>59</start>
      <end>60</end>
      <status>unmodified</status>
      <modifiedWord/>
      <trackRevisions>false</trackRevisions>
    </reviewItem>
    <reviewItem>
      <errorID>5dc6c836-4840-40fa-b324-1a9eed4090c2</errorID>
      <errorWord>具</errorWord>
      <group>L1_Word</group>
      <groupName>字词问题</groupName>
      <ability>L2_Typo</ability>
      <abilityName>字词错误</abilityName>
      <candidateList>
        <item>具的</item>
      </candidateList>
      <explain/>
      <paraID>66185394</paraID>
      <start>82</start>
      <end>83</end>
      <status>unmodified</status>
      <modifiedWord/>
      <trackRevisions>false</trackRevisions>
    </reviewItem>
    <reviewItem>
      <errorID>eac1a569-e849-4b42-b2b1-33a81b42c887</errorID>
      <errorWord>:</errorWord>
      <group>L1_Format</group>
      <groupName>格式问题</groupName>
      <ability>L2_HalfPunc</ability>
      <abilityName>全半角检查</abilityName>
      <candidateList>
        <item>：</item>
      </candidateList>
      <explain>文本全半角错误。</explain>
      <paraID>66185394</paraID>
      <start>100</start>
      <end>101</end>
      <status>unmodified</status>
      <modifiedWord/>
      <trackRevisions>false</trackRevisions>
    </reviewItem>
    <reviewItem>
      <errorID>1a06559a-75c6-4372-ad27-474baa1d34f4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59B3DEB5</paraID>
      <start>0</start>
      <end>2</end>
      <status>unmodified</status>
      <modifiedWord/>
      <trackRevisions>false</trackRevisions>
    </reviewItem>
    <reviewItem>
      <errorID>84b6ae9f-50c8-4096-a6d8-86d96eda08f1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24D7BB37</paraID>
      <start>0</start>
      <end>2</end>
      <status>unmodified</status>
      <modifiedWord/>
      <trackRevisions>false</trackRevisions>
    </reviewItem>
    <reviewItem>
      <errorID>34af3ba9-aed0-416b-822c-81d427c8b5b2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50874F7C</paraID>
      <start>0</start>
      <end>2</end>
      <status>unmodified</status>
      <modifiedWord/>
      <trackRevisions>false</trackRevisions>
    </reviewItem>
    <reviewItem>
      <errorID>b9234554-5895-417d-b25f-b6a352afd6b3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5874BAB1</paraID>
      <start>0</start>
      <end>2</end>
      <status>unmodified</status>
      <modifiedWord/>
      <trackRevisions>false</trackRevisions>
    </reviewItem>
    <reviewItem>
      <errorID>67bf3fc0-0ec6-4b7f-b19a-4f23a2c05785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66A4C0E0</paraID>
      <start>0</start>
      <end>2</end>
      <status>unmodified</status>
      <modifiedWord/>
      <trackRevisions>false</trackRevisions>
    </reviewItem>
    <reviewItem>
      <errorID>7358a8b4-a8cd-4228-b838-d0eff4706b7a</errorID>
      <errorWord>(</errorWord>
      <group>L1_Format</group>
      <groupName>格式问题</groupName>
      <ability>L2_HalfPunc</ability>
      <abilityName>全半角检查</abilityName>
      <candidateList>
        <item>（</item>
      </candidateList>
      <explain>文本全半角错误。</explain>
      <paraID>2F2F9663</paraID>
      <start>11</start>
      <end>12</end>
      <status>unmodified</status>
      <modifiedWord/>
      <trackRevisions>false</trackRevisions>
    </reviewItem>
    <reviewItem>
      <errorID>b63dae57-be78-493c-b352-35458ed6c638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5B526B97</paraID>
      <start>0</start>
      <end>2</end>
      <status>unmodified</status>
      <modifiedWord/>
      <trackRevisions>false</trackRevisions>
    </reviewItem>
    <reviewItem>
      <errorID>06720ac6-b933-4647-814f-07dc5104d22f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363915F5</paraID>
      <start>0</start>
      <end>2</end>
      <status>unmodified</status>
      <modifiedWord/>
      <trackRevisions>false</trackRevisions>
    </reviewItem>
    <reviewItem>
      <errorID>9577edbc-f395-42c9-829a-b2bbe3f1f270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4D0F5C0E</paraID>
      <start>0</start>
      <end>2</end>
      <status>unmodified</status>
      <modifiedWord/>
      <trackRevisions>false</trackRevisions>
    </reviewItem>
    <reviewItem>
      <errorID>2ed5a081-fbc9-4599-b8a6-f311e76e8404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5F949644</paraID>
      <start>0</start>
      <end>2</end>
      <status>unmodified</status>
      <modifiedWord/>
      <trackRevisions>false</trackRevisions>
    </reviewItem>
    <reviewItem>
      <errorID>d3f84061-cd44-4b9f-9d2a-a0cfa098187c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2938A716</paraID>
      <start>0</start>
      <end>2</end>
      <status>unmodified</status>
      <modifiedWord/>
      <trackRevisions>false</trackRevisions>
    </reviewItem>
    <reviewItem>
      <errorID>0b9c98d8-849f-4836-93dd-e17ea4e4840c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65DB02C7</paraID>
      <start>0</start>
      <end>2</end>
      <status>unmodified</status>
      <modifiedWord/>
      <trackRevisions>false</trackRevisions>
    </reviewItem>
    <reviewItem>
      <errorID>c2f32644-1242-41e0-91c7-9823cbba06b0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2CAE6067</paraID>
      <start>0</start>
      <end>2</end>
      <status>unmodified</status>
      <modifiedWord/>
      <trackRevisions>false</trackRevisions>
    </reviewItem>
    <reviewItem>
      <errorID>234096b8-fab1-4733-a7b2-be3e62d49796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2E9ADDA8</paraID>
      <start>0</start>
      <end>2</end>
      <status>unmodified</status>
      <modifiedWord/>
      <trackRevisions>false</trackRevisions>
    </reviewItem>
    <reviewItem>
      <errorID>fe8533d8-87a3-489b-b9bf-d1044c96f243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29E436EE</paraID>
      <start>0</start>
      <end>2</end>
      <status>unmodified</status>
      <modifiedWord/>
      <trackRevisions>false</trackRevisions>
    </reviewItem>
    <reviewItem>
      <errorID>69853d94-b0cf-4bac-8f48-4e68e4d66884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34AD3441</paraID>
      <start>0</start>
      <end>2</end>
      <status>unmodified</status>
      <modifiedWord/>
      <trackRevisions>false</trackRevisions>
    </reviewItem>
    <reviewItem>
      <errorID>74a01950-d31c-4ee3-90f5-666c09dbfd06</errorID>
      <errorWord>(</errorWord>
      <group>L1_Format</group>
      <groupName>格式问题</groupName>
      <ability>L2_HalfPunc</ability>
      <abilityName>全半角检查</abilityName>
      <candidateList>
        <item>（</item>
      </candidateList>
      <explain>文本全半角错误。</explain>
      <paraID>2852A6CF</paraID>
      <start>11</start>
      <end>12</end>
      <status>unmodified</status>
      <modifiedWord/>
      <trackRevisions>false</trackRevisions>
    </reviewItem>
    <reviewItem>
      <errorID>52810eab-71eb-426e-a5ce-45e418121711</errorID>
      <errorWord>2026年01月16日</errorWord>
      <group>L1_Knowledge</group>
      <groupName>知识性问题</groupName>
      <ability>L2_Time</ability>
      <abilityName>日期时间</abilityName>
      <candidateList>
        <item>2026年1月16日</item>
      </candidateList>
      <explain>根据日常书写习惯，月份一般会省略前导零。</explain>
      <paraID>2B7F7022</paraID>
      <start>27</start>
      <end>38</end>
      <status>unmodified</status>
      <modifiedWord/>
      <trackRevisions>false</trackRevisions>
    </reviewItem>
    <reviewItem>
      <errorID>2afaed58-86c2-4a5c-b1b1-c42ecb5dcadf</errorID>
      <errorWord>帐套</errorWord>
      <group>L1_Word</group>
      <groupName>字词问题</groupName>
      <ability>L2_Alias</ability>
      <abilityName>也作/曾用词</abilityName>
      <candidateList>
        <item>账套</item>
      </candidateList>
      <explain>词汇[帐套]为不规范表述或旧称，其规范书面表述为[账套]。</explain>
      <paraID>7544BA20</paraID>
      <start>48</start>
      <end>50</end>
      <status>unmodified</status>
      <modifiedWord/>
      <trackRevisions>false</trackRevisions>
    </reviewItem>
    <reviewItem>
      <errorID>318696c1-c9e7-4280-978e-4a0c480f2619</errorID>
      <errorWord>，</errorWord>
      <group>L1_Word</group>
      <groupName>字词问题</groupName>
      <ability>L2_Typo</ability>
      <abilityName>字词错误</abilityName>
      <candidateList>
        <item>，以</item>
      </candidateList>
      <explain/>
      <paraID>4C8A3FE8</paraID>
      <start>61</start>
      <end>62</end>
      <status>unmodified</status>
      <modifiedWord/>
      <trackRevisions>false</trackRevisions>
    </reviewItem>
    <reviewItem>
      <errorID>ae0d7f86-e09f-414d-900c-3f27951006e2</errorID>
      <errorWord>法律、法规</errorWord>
      <group>L1_Word</group>
      <groupName>字词问题</groupName>
      <ability>L2_Typo</ability>
      <abilityName>字词错误</abilityName>
      <candidateList>
        <item>法律法规</item>
      </candidateList>
      <explain/>
      <paraID>6CB3AAD0</paraID>
      <start>6</start>
      <end>11</end>
      <status>unmodified</status>
      <modifiedWord/>
      <trackRevisions>false</trackRevisions>
    </reviewItem>
    <reviewItem>
      <errorID>beb1444b-0b7b-4fec-8e88-2a66434104e6</errorID>
      <errorWord>目的</errorWord>
      <group>L1_Word</group>
      <groupName>字词问题</groupName>
      <ability>L2_Typo</ability>
      <abilityName>字词错误</abilityName>
      <candidateList>
        <item>的</item>
      </candidateList>
      <explain>“的”常用于连接修饰语与名词性中心语，表示属性、所属或描述。</explain>
      <paraID>16E4D941</paraID>
      <start>8</start>
      <end>10</end>
      <status>unmodified</status>
      <modifiedWord/>
      <trackRevisions>false</trackRevisions>
    </reviewItem>
    <reviewItem>
      <errorID>53ce7a0b-6f60-40cb-8147-fb744d295af9</errorID>
      <errorWord>撤消</errorWord>
      <group>L1_Word</group>
      <groupName>字词问题</groupName>
      <ability>L2_Alias</ability>
      <abilityName>也作/曾用词</abilityName>
      <candidateList>
        <item>撤销</item>
      </candidateList>
      <explain>词汇[撤消]为不规范表述或旧称，其规范书面表述为[撤销]。</explain>
      <paraID>16E4D941</paraID>
      <start>13</start>
      <end>15</end>
      <status>unmodified</status>
      <modifiedWord/>
      <trackRevisions>false</trackRevisions>
    </reviewItem>
    <reviewItem>
      <errorID>06e67659-33ae-43fd-8034-12e632c9297b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75830FDC</paraID>
      <start>4</start>
      <end>6</end>
      <status>unmodified</status>
      <modifiedWord/>
      <trackRevisions>false</trackRevisions>
    </reviewItem>
    <reviewItem>
      <errorID>5c22d947-6018-4103-a299-c26f81642215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5EA48C27</paraID>
      <start>4</start>
      <end>6</end>
      <status>unmodified</status>
      <modifiedWord/>
      <trackRevisions>false</trackRevisions>
    </reviewItem>
    <reviewItem>
      <errorID>1e80aef6-b770-43fe-8abc-4ed2dcbb7d18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6CB41DD9</paraID>
      <start>4</start>
      <end>6</end>
      <status>unmodified</status>
      <modifiedWord/>
      <trackRevisions>false</trackRevisions>
    </reviewItem>
    <reviewItem>
      <errorID>57e945ea-7b4e-4413-8ea2-cfe4c2a99ca6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460F361C</paraID>
      <start>4</start>
      <end>6</end>
      <status>unmodified</status>
      <modifiedWord/>
      <trackRevisions>false</trackRevisions>
    </reviewItem>
    <reviewItem>
      <errorID>ee6f78d7-603c-4d36-b6b3-03b8aef6e17c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55D7848B</paraID>
      <start>4</start>
      <end>6</end>
      <status>unmodified</status>
      <modifiedWord/>
      <trackRevisions>false</trackRevisions>
    </reviewItem>
    <reviewItem>
      <errorID>1a71fa96-0e25-4695-bdea-273263d56870</errorID>
      <errorWord>:</errorWord>
      <group>L1_Format</group>
      <groupName>格式问题</groupName>
      <ability>L2_HalfPunc</ability>
      <abilityName>全半角检查</abilityName>
      <candidateList>
        <item>：</item>
      </candidateList>
      <explain>文本全半角错误。</explain>
      <paraID>55D7848B</paraID>
      <start>10</start>
      <end>11</end>
      <status>unmodified</status>
      <modifiedWord/>
      <trackRevisions>false</trackRevisions>
    </reviewItem>
    <reviewItem>
      <errorID>e0985da4-d945-448b-8cd2-19ab9c421b55</errorID>
      <errorWord>雇佣</errorWord>
      <group>L1_Word</group>
      <groupName>字词问题</groupName>
      <ability>L2_Typo</ability>
      <abilityName>字词错误</abilityName>
      <candidateList>
        <item>雇用</item>
      </candidateList>
      <explain>存在发音相同字词的误用。</explain>
      <paraID>55D7848B</paraID>
      <start>17</start>
      <end>19</end>
      <status>unmodified</status>
      <modifiedWord/>
      <trackRevisions>false</trackRevisions>
    </reviewItem>
    <reviewItem>
      <errorID>7a5d5370-f406-4928-b3cb-2340c4f6eea7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34811081</paraID>
      <start>4</start>
      <end>6</end>
      <status>unmodified</status>
      <modifiedWord/>
      <trackRevisions>false</trackRevisions>
    </reviewItem>
    <reviewItem>
      <errorID>01047218-4d68-4b8c-98ec-5eb607795875</errorID>
      <errorWord>自主的知识产权</errorWord>
      <group>L1_Political</group>
      <groupName>政治性问题</groupName>
      <ability>L2_Keyword</ability>
      <abilityName>固定表述</abilityName>
      <candidateList>
        <item>自主知识产权</item>
      </candidateList>
      <explain>词汇“自主知识产权”在特定场景下为固定表述形式，请确认此处的“自主的知识产权”是否存在不当。</explain>
      <paraID>34811081</paraID>
      <start>29</start>
      <end>36</end>
      <status>unmodified</status>
      <modifiedWord/>
      <trackRevisions>false</trackRevisions>
    </reviewItem>
    <reviewItem>
      <errorID>8e897f58-9476-4d1c-9ef2-1db4995cf3f0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10AE54E4</paraID>
      <start>4</start>
      <end>6</end>
      <status>unmodified</status>
      <modifiedWord/>
      <trackRevisions>false</trackRevisions>
    </reviewItem>
    <reviewItem>
      <errorID>ff60fbd0-a4ca-4eed-8ac8-2837ce568f00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4BF3C7D2</paraID>
      <start>4</start>
      <end>6</end>
      <status>unmodified</status>
      <modifiedWord/>
      <trackRevisions>false</trackRevisions>
    </reviewItem>
    <reviewItem>
      <errorID>7aa6dbe7-faab-4d5f-8a91-9be13568b280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12A2610</paraID>
      <start>4</start>
      <end>6</end>
      <status>unmodified</status>
      <modifiedWord/>
      <trackRevisions>false</trackRevisions>
    </reviewItem>
    <reviewItem>
      <errorID>1db00e06-eedc-4cb7-b180-94936a00f70a</errorID>
      <errorWord>礼仪</errorWord>
      <group>L1_Word</group>
      <groupName>字词问题</groupName>
      <ability>L2_Typo</ability>
      <abilityName>字词错误</abilityName>
      <candidateList>
        <item>礼遇</item>
      </candidateList>
      <explain>存在发音相近字词的误用。</explain>
      <paraID> 12A2610</paraID>
      <start>114</start>
      <end>116</end>
      <status>unmodified</status>
      <modifiedWord/>
      <trackRevisions>false</trackRevisions>
    </reviewItem>
    <reviewItem>
      <errorID>30c0365f-faa9-431d-8ae0-afcdd785b59d</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174C7AD2</paraID>
      <start>4</start>
      <end>7</end>
      <status>unmodified</status>
      <modifiedWord/>
      <trackRevisions>false</trackRevisions>
    </reviewItem>
    <reviewItem>
      <errorID>5aa30787-d2c5-4789-b236-01b7db9d1469</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1CB68351</paraID>
      <start>4</start>
      <end>7</end>
      <status>unmodified</status>
      <modifiedWord/>
      <trackRevisions>false</trackRevisions>
    </reviewItem>
    <reviewItem>
      <errorID>4587281a-b302-4cfe-b949-2be7721cfcf2</errorID>
      <errorWord>双方就</errorWord>
      <group>L1_Word</group>
      <groupName>字词问题</groupName>
      <ability>L2_Typo</ability>
      <abilityName>字词错误</abilityName>
      <candidateList>
        <item>双方</item>
      </candidateList>
      <explain/>
      <paraID>6C4B4AC4</paraID>
      <start>54</start>
      <end>57</end>
      <status>unmodified</status>
      <modifiedWord/>
      <trackRevisions>false</trackRevisions>
    </reviewItem>
    <reviewItem>
      <errorID>6dd9d9e1-e858-4c68-a449-ae6a4dbcf76f</errorID>
      <errorWord>,</errorWord>
      <group>L1_Format</group>
      <groupName>格式问题</groupName>
      <ability>L2_HalfPunc</ability>
      <abilityName>全半角检查</abilityName>
      <candidateList>
        <item>，</item>
      </candidateList>
      <explain>文本全半角错误。</explain>
      <paraID>52E58ADA</paraID>
      <start>21</start>
      <end>22</end>
      <status>unmodified</status>
      <modifiedWord/>
      <trackRevisions>false</trackRevisions>
    </reviewItem>
    <reviewItem>
      <errorID>93796a88-5f16-43a2-8dde-8a0b12a4652b</errorID>
      <errorWord>:</errorWord>
      <group>L1_Format</group>
      <groupName>格式问题</groupName>
      <ability>L2_HalfPunc</ability>
      <abilityName>全半角检查</abilityName>
      <candidateList>
        <item>：</item>
      </candidateList>
      <explain>文本全半角错误。</explain>
      <paraID>2C0AEB31</paraID>
      <start>1</start>
      <end>2</end>
      <status>unmodified</status>
      <modifiedWord/>
      <trackRevisions>false</trackRevisions>
    </reviewItem>
    <reviewItem>
      <errorID>fb430a1e-9b70-4679-9401-8f381aa5efbc</errorID>
      <errorWord>"</errorWord>
      <group>L1_Format</group>
      <groupName>格式问题</groupName>
      <ability>L2_HalfPunc</ability>
      <abilityName>全半角检查</abilityName>
      <candidateList>
        <item>“</item>
      </candidateList>
      <explain>文本全半角错误。</explain>
      <paraID>1BBFD550</paraID>
      <start>2</start>
      <end>3</end>
      <status>unmodified</status>
      <modifiedWord/>
      <trackRevisions>false</trackRevisions>
    </reviewItem>
    <reviewItem>
      <errorID>b25f18c8-5576-4ffd-b12a-4a0ed10a5d7b</errorID>
      <errorWord>(</errorWord>
      <group>L1_Format</group>
      <groupName>格式问题</groupName>
      <ability>L2_HalfPunc</ability>
      <abilityName>全半角检查</abilityName>
      <candidateList>
        <item>（</item>
      </candidateList>
      <explain>文本全半角错误。</explain>
      <paraID>1BBFD550</paraID>
      <start>25</start>
      <end>26</end>
      <status>unmodified</status>
      <modifiedWord/>
      <trackRevisions>false</trackRevisions>
    </reviewItem>
    <reviewItem>
      <errorID>7bd4f91b-3a2b-4af8-9beb-bef902c7ebfb</errorID>
      <errorWord>:</errorWord>
      <group>L1_Format</group>
      <groupName>格式问题</groupName>
      <ability>L2_HalfPunc</ability>
      <abilityName>全半角检查</abilityName>
      <candidateList>
        <item>：</item>
      </candidateList>
      <explain>文本全半角错误。</explain>
      <paraID>1BBFD550</paraID>
      <start>30</start>
      <end>31</end>
      <status>unmodified</status>
      <modifiedWord/>
      <trackRevisions>false</trackRevisions>
    </reviewItem>
    <reviewItem>
      <errorID>9b6e0695-398d-4e4d-9dd6-b8451b68b3af</errorID>
      <errorWord>"</errorWord>
      <group>L1_Format</group>
      <groupName>格式问题</groupName>
      <ability>L2_HalfPunc</ability>
      <abilityName>全半角检查</abilityName>
      <candidateList>
        <item>”</item>
      </candidateList>
      <explain>文本全半角错误。</explain>
      <paraID>1BBFD550</paraID>
      <start>46</start>
      <end>47</end>
      <status>unmodified</status>
      <modifiedWord/>
      <trackRevisions>false</trackRevisions>
    </reviewItem>
    <reviewItem>
      <errorID>8e54d0b1-d005-40c0-a70b-252a6172bb4d</errorID>
      <errorWord>!</errorWord>
      <group>L1_Format</group>
      <groupName>格式问题</groupName>
      <ability>L2_HalfPunc</ability>
      <abilityName>全半角检查</abilityName>
      <candidateList>
        <item>！</item>
      </candidateList>
      <explain>文本全半角错误。</explain>
      <paraID>209E92D0</paraID>
      <start>4</start>
      <end>5</end>
      <status>unmodified</status>
      <modifiedWord/>
      <trackRevisions>false</trackRevisions>
    </reviewItem>
    <reviewItem>
      <errorID>b22fa00a-6e18-4df7-bb3a-a6aedb991d91</errorID>
      <errorWord>"</errorWord>
      <group>L1_Format</group>
      <groupName>格式问题</groupName>
      <ability>L2_HalfPunc</ability>
      <abilityName>全半角检查</abilityName>
      <candidateList>
        <item>“</item>
      </candidateList>
      <explain>文本全半角错误。</explain>
      <paraID>32C4B38A</paraID>
      <start>48</start>
      <end>49</end>
      <status>unmodified</status>
      <modifiedWord/>
      <trackRevisions>false</trackRevisions>
    </reviewItem>
    <reviewItem>
      <errorID>1806a068-e4b2-4880-9725-4dc75a7cc843</errorID>
      <errorWord>"</errorWord>
      <group>L1_Format</group>
      <groupName>格式问题</groupName>
      <ability>L2_HalfPunc</ability>
      <abilityName>全半角检查</abilityName>
      <candidateList>
        <item>”</item>
      </candidateList>
      <explain>文本全半角错误。</explain>
      <paraID>32C4B38A</paraID>
      <start>81</start>
      <end>82</end>
      <status>unmodified</status>
      <modifiedWord/>
      <trackRevisions>false</trackRevisions>
    </reviewItem>
    <reviewItem>
      <errorID>c241a6f0-34c4-4c1b-a55b-bc6c70682f24</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457BE558</paraID>
      <start>23</start>
      <end>25</end>
      <status>unmodified</status>
      <modifiedWord/>
      <trackRevisions>false</trackRevisions>
    </reviewItem>
    <reviewItem>
      <errorID>bde8b148-7803-43e2-be5f-a8ad49389054</errorID>
      <errorWord>-</errorWord>
      <group>L1_Format</group>
      <groupName>格式问题</groupName>
      <ability>L2_HalfPunc</ability>
      <abilityName>全半角检查</abilityName>
      <candidateList>
        <item>－</item>
      </candidateList>
      <explain>文本全半角错误。</explain>
      <paraID>4AD1BD89</paraID>
      <start>1</start>
      <end>2</end>
      <status>unmodified</status>
      <modifiedWord/>
      <trackRevisions>false</trackRevisions>
    </reviewItem>
    <reviewItem>
      <errorID>ab4fcf08-55a5-4624-abc5-1ae64a8e2a18</errorID>
      <errorWord>-</errorWord>
      <group>L1_Format</group>
      <groupName>格式问题</groupName>
      <ability>L2_HalfPunc</ability>
      <abilityName>全半角检查</abilityName>
      <candidateList>
        <item>－</item>
      </candidateList>
      <explain>文本全半角错误。</explain>
      <paraID>18E2B5E3</paraID>
      <start>1</start>
      <end>2</end>
      <status>unmodified</status>
      <modifiedWord/>
      <trackRevisions>false</trackRevisions>
    </reviewItem>
    <reviewItem>
      <errorID>4e4b33ab-6a27-42c3-abeb-6fac2eb601f0</errorID>
      <errorWord>-</errorWord>
      <group>L1_Format</group>
      <groupName>格式问题</groupName>
      <ability>L2_HalfPunc</ability>
      <abilityName>全半角检查</abilityName>
      <candidateList>
        <item>－</item>
      </candidateList>
      <explain>文本全半角错误。</explain>
      <paraID>261A5386</paraID>
      <start>1</start>
      <end>2</end>
      <status>unmodified</status>
      <modifiedWord/>
      <trackRevisions>false</trackRevisions>
    </reviewItem>
    <reviewItem>
      <errorID>8cdc5032-a4a8-4a32-bc24-479644ee3df6</errorID>
      <errorWord>，</errorWord>
      <group>L1_Word</group>
      <groupName>字词问题</groupName>
      <ability>L2_Typo</ability>
      <abilityName>字词错误</abilityName>
      <candidateList>
        <item>，并</item>
      </candidateList>
      <explain/>
      <paraID>261A5386</paraID>
      <start>58</start>
      <end>59</end>
      <status>unmodified</status>
      <modifiedWord/>
      <trackRevisions>false</trackRevisions>
    </reviewItem>
    <reviewItem>
      <errorID>0408b916-4d2e-4b21-b696-e8527d018c07</errorID>
      <errorWord>，</errorWord>
      <group>L1_Word</group>
      <groupName>字词问题</groupName>
      <ability>L2_Typo</ability>
      <abilityName>字词错误</abilityName>
      <candidateList>
        <item>，并</item>
      </candidateList>
      <explain/>
      <paraID>261A5386</paraID>
      <start>182</start>
      <end>183</end>
      <status>unmodified</status>
      <modifiedWord/>
      <trackRevisions>false</trackRevisions>
    </reviewItem>
    <reviewItem>
      <errorID>48110e7b-fa0f-4cb9-9104-8ea3feedcefa</errorID>
      <errorWord>，</errorWord>
      <group>L1_Word</group>
      <groupName>字词问题</groupName>
      <ability>L2_Typo</ability>
      <abilityName>字词错误</abilityName>
      <candidateList>
        <item>，并</item>
      </candidateList>
      <explain/>
      <paraID>27AC0CA9</paraID>
      <start>74</start>
      <end>75</end>
      <status>unmodified</status>
      <modifiedWord/>
      <trackRevisions>false</trackRevisions>
    </reviewItem>
    <reviewItem>
      <errorID>620a0ba9-b1ed-4aa7-99d3-d2fe74089e18</errorID>
      <errorWord>:</errorWord>
      <group>L1_Format</group>
      <groupName>格式问题</groupName>
      <ability>L2_HalfPunc</ability>
      <abilityName>全半角检查</abilityName>
      <candidateList>
        <item>：</item>
      </candidateList>
      <explain>文本全半角错误。</explain>
      <paraID> C06C3C3</paraID>
      <start>8</start>
      <end>9</end>
      <status>unmodified</status>
      <modifiedWord/>
      <trackRevisions>false</trackRevisions>
    </reviewItem>
    <reviewItem>
      <errorID>11ca0512-8d16-4c7d-8502-c6229ec00f5a</errorID>
      <errorWord>，</errorWord>
      <group>L1_Word</group>
      <groupName>字词问题</groupName>
      <ability>L2_Typo</ability>
      <abilityName>字词错误</abilityName>
      <candidateList>
        <item>，并</item>
      </candidateList>
      <explain/>
      <paraID>20DD72C2</paraID>
      <start>71</start>
      <end>72</end>
      <status>unmodified</status>
      <modifiedWord/>
      <trackRevisions>false</trackRevisions>
    </reviewItem>
    <reviewItem>
      <errorID>db46a733-f0ef-4762-9671-26e837ed9d9b</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20DD72C2</paraID>
      <start>168</start>
      <end>169</end>
      <status>unmodified</status>
      <modifiedWord/>
      <trackRevisions>false</trackRevisions>
    </reviewItem>
    <reviewItem>
      <errorID>52fe78fb-7405-45bb-94f1-6a85d3765a2f</errorID>
      <errorWord>(</errorWord>
      <group>L1_Format</group>
      <groupName>格式问题</groupName>
      <ability>L2_HalfPunc</ability>
      <abilityName>全半角检查</abilityName>
      <candidateList>
        <item>（</item>
      </candidateList>
      <explain>文本全半角错误。</explain>
      <paraID>69B15765</paraID>
      <start>3</start>
      <end>4</end>
      <status>unmodified</status>
      <modifiedWord/>
      <trackRevisions>false</trackRevisions>
    </reviewItem>
    <reviewItem>
      <errorID>0221ea0e-e7e5-4a48-8c48-85e43fd03086</errorID>
      <errorWord>(</errorWord>
      <group>L1_Format</group>
      <groupName>格式问题</groupName>
      <ability>L2_HalfPunc</ability>
      <abilityName>全半角检查</abilityName>
      <candidateList>
        <item>（</item>
      </candidateList>
      <explain>文本全半角错误。</explain>
      <paraID>2515B6DB</paraID>
      <start>15</start>
      <end>16</end>
      <status>unmodified</status>
      <modifiedWord/>
      <trackRevisions>false</trackRevisions>
    </reviewItem>
    <reviewItem>
      <errorID>19bc4331-541e-4abd-86e1-d3568e366426</errorID>
      <errorWord>:</errorWord>
      <group>L1_Format</group>
      <groupName>格式问题</groupName>
      <ability>L2_HalfPunc</ability>
      <abilityName>全半角检查</abilityName>
      <candidateList>
        <item>：</item>
      </candidateList>
      <explain>文本全半角错误。</explain>
      <paraID>5E513617</paraID>
      <start>4</start>
      <end>5</end>
      <status>unmodified</status>
      <modifiedWord/>
      <trackRevisions>false</trackRevisions>
    </reviewItem>
    <reviewItem>
      <errorID>92561abd-141d-4bf7-a042-e97fbdf8e052</errorID>
      <errorWord>:</errorWord>
      <group>L1_Format</group>
      <groupName>格式问题</groupName>
      <ability>L2_HalfPunc</ability>
      <abilityName>全半角检查</abilityName>
      <candidateList>
        <item>：</item>
      </candidateList>
      <explain>文本全半角错误。</explain>
      <paraID>  FAFC8B</paraID>
      <start>2</start>
      <end>3</end>
      <status>unmodified</status>
      <modifiedWord/>
      <trackRevisions>false</trackRevisions>
    </reviewItem>
    <reviewItem>
      <errorID>f8c6cb50-ae26-419d-9ad5-4aa7f6dfcdac</errorID>
      <errorWord>:</errorWord>
      <group>L1_Format</group>
      <groupName>格式问题</groupName>
      <ability>L2_HalfPunc</ability>
      <abilityName>全半角检查</abilityName>
      <candidateList>
        <item>：</item>
      </candidateList>
      <explain>文本全半角错误。</explain>
      <paraID>  FAFC8B</paraID>
      <start>42</start>
      <end>43</end>
      <status>unmodified</status>
      <modifiedWord/>
      <trackRevisions>false</trackRevisions>
    </reviewItem>
    <reviewItem>
      <errorID>07bd15b4-b7ec-4de1-9eb6-4e334f76b8ed</errorID>
      <errorWord>/；</errorWord>
      <group>L1_Punc</group>
      <groupName>标点问题</groupName>
      <ability>L2_Punc</ability>
      <abilityName>标点符号检查</abilityName>
      <candidateList>
        <item>/</item>
      </candidateList>
      <explain/>
      <paraID>5A414BA9</paraID>
      <start>9</start>
      <end>11</end>
      <status>unmodified</status>
      <modifiedWord/>
      <trackRevisions>false</trackRevisions>
    </reviewItem>
  </reviewItems>
  <config/>
</contractReview>
</file>

<file path=customXml/itemProps1.xml><?xml version="1.0" encoding="utf-8"?>
<ds:datastoreItem xmlns:ds="http://schemas.openxmlformats.org/officeDocument/2006/customXml" ds:itemID="{e538995a-2d5d-4301-a3a6-77564b4d64eb}">
  <ds:schemaRefs/>
</ds:datastoreItem>
</file>

<file path=docProps/app.xml><?xml version="1.0" encoding="utf-8"?>
<Properties xmlns="http://schemas.openxmlformats.org/officeDocument/2006/extended-properties" xmlns:vt="http://schemas.openxmlformats.org/officeDocument/2006/docPropsVTypes">
  <Pages>30</Pages>
  <Words>2355</Words>
  <Characters>2683</Characters>
  <Lines>83</Lines>
  <Paragraphs>23</Paragraphs>
  <TotalTime>14</TotalTime>
  <ScaleCrop>false</ScaleCrop>
  <LinksUpToDate>false</LinksUpToDate>
  <CharactersWithSpaces>2685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2025-02-15T14:44:00Z</dcterms:created>
  <dc:creator>0002219</dc:creator>
  <cp:lastModifiedBy>华晟</cp:lastModifiedBy>
  <dcterms:modified xsi:type="dcterms:W3CDTF">2026-03-24T01:06:30Z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01FC761C3CA24E82B2CEF5A52A2FD977_13</vt:lpwstr>
  </property>
  <property fmtid="{D5CDD505-2E9C-101B-9397-08002B2CF9AE}" pid="4" name="KSOTemplateDocerSaveRecord">
    <vt:lpwstr>eyJoZGlkIjoiZjU1ZTMyNDdhMTkwNTgyNjRhYWNjMTc1NWJlMjMxY2IiLCJ1c2VySWQiOiI1MzMwNzM1MjIifQ==</vt:lpwstr>
  </property>
</Properties>
</file>