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39C3F">
      <w:pPr>
        <w:shd w:val="clear" w:color="auto" w:fill="FFFFFF"/>
        <w:wordWrap w:val="0"/>
        <w:snapToGrid w:val="0"/>
        <w:spacing w:line="360" w:lineRule="auto"/>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蒙牛乳业低温武汉工厂改造武汉包装发酵室升级项目</w:t>
      </w:r>
    </w:p>
    <w:p w14:paraId="7D92CB04">
      <w:pPr>
        <w:shd w:val="clear" w:color="auto" w:fill="FFFFFF"/>
        <w:wordWrap w:val="0"/>
        <w:snapToGrid w:val="0"/>
        <w:spacing w:line="360" w:lineRule="auto"/>
        <w:jc w:val="center"/>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蒙牛乳业低温武汉工厂改造武汉包装发酵室升级项目进行询比价,欢迎符合资格条件的供应商参加。</w:t>
      </w:r>
    </w:p>
    <w:p w14:paraId="63566595">
      <w:pPr>
        <w:numPr>
          <w:ilvl w:val="0"/>
          <w:numId w:val="1"/>
        </w:num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项目编号：MNCGJH-20260414-0024</w:t>
      </w:r>
    </w:p>
    <w:p w14:paraId="27EDA0BC">
      <w:pPr>
        <w:numPr>
          <w:ilvl w:val="0"/>
          <w:numId w:val="1"/>
        </w:num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项目名称：蒙牛乳业低温武汉工厂改造武汉包装发酵室升级项目</w:t>
      </w:r>
      <w:bookmarkStart w:id="3" w:name="_GoBack"/>
      <w:bookmarkEnd w:id="3"/>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1BA334AD">
      <w:pPr>
        <w:spacing w:line="360" w:lineRule="auto"/>
        <w:ind w:firstLine="960" w:firstLineChars="4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低温武汉工厂改造武汉包装发酵室升级项目因武汉工厂现有6个发酵室，发酵能力为138托，现有发酵能力无法满足生产需求，故急需新增两套发酵室蒸汽温度控制系统，实现发酵室扩充发酵能力，以保障产品上市需求。</w:t>
      </w:r>
    </w:p>
    <w:p w14:paraId="485C629D">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 xml:space="preserve">四、资格要求： </w:t>
      </w:r>
    </w:p>
    <w:p w14:paraId="73AF8E5B">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1、投标人必须是在中华人民共和国境内注册的具有独立法人资格的企业单位。</w:t>
      </w:r>
    </w:p>
    <w:p w14:paraId="3D3B18C8">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投标人须具有建设行政主管部门颁发的机电工程施工总承包乙级或建筑机电工程专业承包乙级及以上资质(以上资质为住建部最新资质要求《住房和城乡建设部关于印发建设工程企业资质管理制度改革方案的通知》)。如投标人还未申办以上资质，投标人须具有建设行政主管部门颁发的机电工程施工总承包三级或建筑机电安装工程专业承包三级及以上资质，且资质证书在有效期内；</w:t>
      </w:r>
    </w:p>
    <w:p w14:paraId="10BA2ED9">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3、投标人须具有质量技术监督局颁发的《中华人民共和国特种设备生产许可证》工业管道安装（GC2）级及以上资质；</w:t>
      </w:r>
    </w:p>
    <w:p w14:paraId="58408BB3">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4、投标人必须具有一般纳税人资格。</w:t>
      </w:r>
    </w:p>
    <w:p w14:paraId="41BE8567">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5、投标人须具有近1年（2025年01月01日至今）任意3个月的依法纳税证明材料和社保缴纳证明材料。</w:t>
      </w:r>
    </w:p>
    <w:p w14:paraId="411CC790">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6、投标人须具有近三年（2023年1月1日至今）2个及以上类似项目业绩（以合同为准）。</w:t>
      </w:r>
    </w:p>
    <w:p w14:paraId="26690D09">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7、提供本企业2024年度财务报表或第三方财务审计报告（包含资产负债表、利润表、现金流量表）</w:t>
      </w:r>
      <w:r>
        <w:rPr>
          <w:rFonts w:hint="eastAsia" w:ascii="仿宋" w:hAnsi="仿宋" w:eastAsia="仿宋" w:cs="仿宋"/>
          <w:color w:val="000000"/>
          <w:sz w:val="24"/>
          <w:highlight w:val="none"/>
          <w:lang w:eastAsia="zh-CN"/>
        </w:rPr>
        <w:t>。</w:t>
      </w:r>
    </w:p>
    <w:p w14:paraId="6A27C8F2">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lang w:eastAsia="zh-CN"/>
        </w:rPr>
        <w:t>投标人未被列入国家企业信用信息公示系统（http://www.gsxt.gov.cn/index.html）严重违法失信企业名单。</w:t>
      </w:r>
    </w:p>
    <w:p w14:paraId="1916ABF1">
      <w:pPr>
        <w:pStyle w:val="11"/>
        <w:keepNext w:val="0"/>
        <w:keepLines w:val="0"/>
        <w:widowControl/>
        <w:suppressLineNumbers w:val="0"/>
        <w:spacing w:before="0" w:beforeAutospacing="0" w:after="0" w:afterAutospacing="0" w:line="499" w:lineRule="auto"/>
        <w:ind w:firstLine="480" w:firstLineChars="20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9、投标人必须具有有效的《安全生产许可证》；</w:t>
      </w:r>
    </w:p>
    <w:p w14:paraId="175FCE4B">
      <w:pPr>
        <w:pStyle w:val="11"/>
        <w:keepNext w:val="0"/>
        <w:keepLines w:val="0"/>
        <w:widowControl/>
        <w:suppressLineNumbers w:val="0"/>
        <w:spacing w:before="0" w:beforeAutospacing="0" w:after="0" w:afterAutospacing="0" w:line="499" w:lineRule="auto"/>
        <w:ind w:firstLine="480" w:firstLineChars="200"/>
        <w:jc w:val="left"/>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10</w:t>
      </w:r>
      <w:r>
        <w:rPr>
          <w:rFonts w:hint="default" w:ascii="仿宋" w:hAnsi="仿宋" w:eastAsia="仿宋" w:cs="仿宋"/>
          <w:color w:val="000000"/>
          <w:kern w:val="2"/>
          <w:sz w:val="24"/>
          <w:szCs w:val="24"/>
          <w:highlight w:val="none"/>
          <w:lang w:val="en-US" w:eastAsia="zh-CN" w:bidi="ar-SA"/>
        </w:rPr>
        <w:t>、保密承诺书。</w:t>
      </w:r>
    </w:p>
    <w:p w14:paraId="1CC4414D">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lang w:eastAsia="zh-CN"/>
        </w:rPr>
        <w:t>与采购人存在利害关系可能影响采购招标公正性的法人、其他组织或者个人，不得参加投标；单位负责人为同一人或者存在控股、管理关系的不同单位，不得参加同一标段投标或者未划分标段的同一询比价项目投标，存在以上情况的，在通过资格预审的情况下，允许最先报名的潜在投标人参与投标。</w:t>
      </w:r>
    </w:p>
    <w:p w14:paraId="12C3B1A3">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12、</w:t>
      </w:r>
      <w:r>
        <w:rPr>
          <w:rFonts w:hint="eastAsia" w:ascii="仿宋" w:hAnsi="仿宋" w:eastAsia="仿宋" w:cs="仿宋"/>
          <w:color w:val="000000"/>
          <w:sz w:val="24"/>
          <w:highlight w:val="none"/>
          <w:lang w:eastAsia="zh-CN"/>
        </w:rPr>
        <w:t>本次</w:t>
      </w:r>
      <w:r>
        <w:rPr>
          <w:rFonts w:hint="eastAsia" w:ascii="仿宋" w:hAnsi="仿宋" w:eastAsia="仿宋" w:cs="仿宋"/>
          <w:color w:val="000000"/>
          <w:sz w:val="24"/>
          <w:highlight w:val="none"/>
          <w:lang w:val="en-US" w:eastAsia="zh-CN"/>
        </w:rPr>
        <w:t>询价</w:t>
      </w:r>
      <w:r>
        <w:rPr>
          <w:rFonts w:hint="eastAsia" w:ascii="仿宋" w:hAnsi="仿宋" w:eastAsia="仿宋" w:cs="仿宋"/>
          <w:color w:val="000000"/>
          <w:sz w:val="24"/>
          <w:highlight w:val="none"/>
          <w:lang w:eastAsia="zh-CN"/>
        </w:rPr>
        <w:t>项目不接受多家单位联合报价，不允许分包或转包。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13、</w:t>
      </w:r>
      <w:r>
        <w:rPr>
          <w:rFonts w:hint="eastAsia" w:ascii="仿宋" w:hAnsi="仿宋" w:eastAsia="仿宋" w:cs="仿宋"/>
          <w:color w:val="000000"/>
          <w:sz w:val="24"/>
          <w:highlight w:val="none"/>
          <w:lang w:eastAsia="zh-CN"/>
        </w:rPr>
        <w:t>不接受中粮及蒙牛投标人黑名单（以蒙牛集团采购招标管理部下发的黑名单为准）的企业参与投标</w:t>
      </w:r>
      <w:r>
        <w:rPr>
          <w:rFonts w:hint="eastAsia" w:ascii="仿宋" w:hAnsi="仿宋" w:eastAsia="仿宋" w:cs="仿宋"/>
          <w:color w:val="000000"/>
          <w:sz w:val="24"/>
          <w:highlight w:val="none"/>
        </w:rPr>
        <w:t xml:space="preserve">。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_GB2312" w:cs="仿宋"/>
          <w:sz w:val="24"/>
          <w:highlight w:val="none"/>
          <w:lang w:eastAsia="zh-CN"/>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lang w:eastAsia="zh-CN"/>
        </w:rPr>
        <w:t>。</w:t>
      </w:r>
    </w:p>
    <w:p w14:paraId="029BB32C">
      <w:pPr>
        <w:wordWrap w:val="0"/>
        <w:spacing w:line="360" w:lineRule="auto"/>
        <w:ind w:firstLine="480" w:firstLineChars="200"/>
        <w:rPr>
          <w:rFonts w:hint="eastAsia" w:ascii="仿宋_GB2312" w:hAnsi="宋体" w:eastAsia="仿宋_GB2312"/>
          <w:color w:val="000000"/>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lang w:eastAsia="zh-CN"/>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r>
        <w:rPr>
          <w:rFonts w:hint="eastAsia" w:ascii="仿宋" w:hAnsi="仿宋" w:eastAsia="仿宋"/>
          <w:color w:val="000000"/>
          <w:sz w:val="24"/>
          <w:highlight w:val="none"/>
          <w:lang w:eastAsia="zh-CN"/>
        </w:rPr>
        <w:t>。</w:t>
      </w:r>
    </w:p>
    <w:p w14:paraId="4D5B8942">
      <w:pPr>
        <w:spacing w:line="360" w:lineRule="auto"/>
        <w:ind w:firstLine="480" w:firstLineChars="200"/>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r>
        <w:rPr>
          <w:rFonts w:hint="eastAsia" w:ascii="仿宋" w:hAnsi="仿宋" w:eastAsia="仿宋" w:cs="仿宋"/>
          <w:color w:val="000000"/>
          <w:kern w:val="2"/>
          <w:sz w:val="24"/>
          <w:szCs w:val="24"/>
          <w:highlight w:val="none"/>
          <w:lang w:val="en-US" w:eastAsia="zh-CN" w:bidi="ar-SA"/>
        </w:rPr>
        <w:t>投标人须具有建设行政主管部门颁发的机电工程施工总承包乙级或建筑机电工程专业承包乙级及以上资质(以上资质为住建部最新资质要求《住房和城乡建设部关于印发建设工程企业资质管理制度改革方案的通知》)。如投标人还未申办以上资质，投标人须具有建设行政主管部门颁发的机电工程施工总承包三级或建筑机电安装工程专业承包三级及以上资质，且资质证书在有效期内；</w:t>
      </w:r>
    </w:p>
    <w:p w14:paraId="0CE103CD">
      <w:pPr>
        <w:spacing w:line="360" w:lineRule="auto"/>
        <w:ind w:firstLine="480" w:firstLineChars="200"/>
        <w:rPr>
          <w:rFonts w:hint="eastAsia" w:ascii="仿宋" w:hAnsi="仿宋" w:eastAsia="仿宋" w:cs="仿宋"/>
          <w:color w:val="000000"/>
          <w:kern w:val="2"/>
          <w:sz w:val="24"/>
          <w:szCs w:val="24"/>
          <w:highlight w:val="none"/>
          <w:lang w:val="en-US" w:eastAsia="zh-CN" w:bidi="ar-SA"/>
        </w:rPr>
      </w:pPr>
    </w:p>
    <w:p w14:paraId="3589131C">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w:t>
      </w:r>
      <w:r>
        <w:rPr>
          <w:rFonts w:hint="eastAsia" w:ascii="仿宋" w:hAnsi="仿宋" w:eastAsia="仿宋" w:cs="仿宋"/>
          <w:color w:val="000000"/>
          <w:kern w:val="2"/>
          <w:sz w:val="24"/>
          <w:szCs w:val="24"/>
          <w:highlight w:val="none"/>
          <w:lang w:val="en-US" w:eastAsia="zh-CN" w:bidi="ar-SA"/>
        </w:rPr>
        <w:t>投标人须具有质量技术监督局颁发的《中华人民共和国特种设备生产许可证》工业管道安装（GC2）级及以上资质；</w:t>
      </w:r>
    </w:p>
    <w:p w14:paraId="0C62ECCE">
      <w:pPr>
        <w:wordWrap w:val="0"/>
        <w:spacing w:line="360" w:lineRule="auto"/>
        <w:ind w:firstLine="480" w:firstLineChars="200"/>
        <w:rPr>
          <w:rFonts w:hint="eastAsia" w:ascii="仿宋" w:hAnsi="仿宋" w:eastAsia="仿宋" w:cs="Times New Roman"/>
          <w:color w:val="000000"/>
          <w:sz w:val="24"/>
          <w:highlight w:val="none"/>
          <w:lang w:val="en-US" w:eastAsia="zh-CN"/>
        </w:rPr>
      </w:pPr>
      <w:r>
        <w:rPr>
          <w:rFonts w:hint="eastAsia" w:ascii="仿宋" w:hAnsi="仿宋" w:eastAsia="仿宋" w:cs="Times New Roman"/>
          <w:color w:val="000000"/>
          <w:sz w:val="24"/>
          <w:highlight w:val="none"/>
          <w:lang w:val="en-US" w:eastAsia="zh-CN"/>
        </w:rPr>
        <w:t>（5）提供一般纳税人认定资格证明材料及提供已开出税率13%的增值税专用发票复印件。</w:t>
      </w:r>
    </w:p>
    <w:p w14:paraId="28B8B187">
      <w:pPr>
        <w:pStyle w:val="12"/>
        <w:rPr>
          <w:rFonts w:hint="eastAsia"/>
        </w:rPr>
      </w:pPr>
      <w:r>
        <w:rPr>
          <w:rFonts w:hint="eastAsia" w:ascii="仿宋" w:hAnsi="仿宋" w:eastAsia="仿宋" w:cs="Times New Roman"/>
          <w:color w:val="000000"/>
          <w:kern w:val="2"/>
          <w:sz w:val="24"/>
          <w:szCs w:val="24"/>
          <w:highlight w:val="none"/>
          <w:lang w:val="en-US" w:eastAsia="zh-CN" w:bidi="ar-SA"/>
        </w:rPr>
        <w:t>（6）</w:t>
      </w:r>
      <w:r>
        <w:rPr>
          <w:rFonts w:hint="eastAsia" w:ascii="仿宋" w:hAnsi="仿宋" w:eastAsia="仿宋" w:cs="Times New Roman"/>
          <w:color w:val="000000"/>
          <w:sz w:val="24"/>
          <w:highlight w:val="none"/>
          <w:lang w:val="en-US" w:eastAsia="zh-CN"/>
        </w:rPr>
        <w:t>提供</w:t>
      </w:r>
      <w:r>
        <w:rPr>
          <w:rFonts w:hint="eastAsia" w:ascii="仿宋" w:hAnsi="仿宋" w:eastAsia="仿宋" w:cs="Times New Roman"/>
          <w:color w:val="000000"/>
          <w:kern w:val="2"/>
          <w:sz w:val="24"/>
          <w:szCs w:val="24"/>
          <w:highlight w:val="none"/>
          <w:lang w:val="en-US" w:eastAsia="zh-CN" w:bidi="ar-SA"/>
        </w:rPr>
        <w:t>近1年（2025年01月01日至今）任意3个月的依法纳税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p>
    <w:p w14:paraId="6C33C06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
          <w:color w:val="000000"/>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7</w:t>
      </w:r>
      <w:r>
        <w:rPr>
          <w:rFonts w:hint="eastAsia" w:ascii="仿宋" w:hAnsi="仿宋" w:eastAsia="仿宋" w:cs="仿宋"/>
          <w:sz w:val="24"/>
          <w:highlight w:val="none"/>
          <w:lang w:eastAsia="zh-CN"/>
        </w:rPr>
        <w:t>）</w:t>
      </w:r>
      <w:r>
        <w:rPr>
          <w:rFonts w:hint="eastAsia" w:ascii="仿宋" w:hAnsi="仿宋" w:eastAsia="仿宋" w:cs="仿宋"/>
          <w:sz w:val="24"/>
          <w:highlight w:val="none"/>
        </w:rPr>
        <w:t>提供</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rPr>
        <w:t>财务报表或经过第三方专业审计机构审计的财务报告</w:t>
      </w:r>
      <w:r>
        <w:rPr>
          <w:rFonts w:hint="eastAsia" w:ascii="仿宋" w:hAnsi="仿宋" w:eastAsia="仿宋" w:cs="仿宋"/>
          <w:sz w:val="24"/>
          <w:highlight w:val="none"/>
          <w:lang w:val="en-US" w:eastAsia="zh-CN"/>
        </w:rPr>
        <w:t>（新成立企业提供成立年度至投标截止日的财务审计报告或财务报表）</w:t>
      </w:r>
      <w:r>
        <w:rPr>
          <w:rFonts w:hint="eastAsia" w:ascii="仿宋" w:hAnsi="仿宋" w:eastAsia="仿宋" w:cs="仿宋"/>
          <w:sz w:val="24"/>
          <w:highlight w:val="none"/>
          <w:lang w:eastAsia="zh-CN"/>
        </w:rPr>
        <w:t>。</w:t>
      </w:r>
    </w:p>
    <w:p w14:paraId="799E5758">
      <w:pPr>
        <w:numPr>
          <w:ilvl w:val="0"/>
          <w:numId w:val="0"/>
        </w:numPr>
        <w:wordWrap w:val="0"/>
        <w:spacing w:line="360" w:lineRule="auto"/>
        <w:ind w:leftChars="200"/>
        <w:rPr>
          <w:rFonts w:hint="eastAsia" w:ascii="仿宋_GB2312" w:hAnsi="宋体" w:eastAsia="仿宋_GB2312"/>
          <w:color w:val="000000"/>
          <w:sz w:val="24"/>
          <w:highlight w:val="none"/>
          <w:lang w:eastAsia="zh-CN"/>
        </w:rPr>
      </w:pPr>
      <w:bookmarkStart w:id="0" w:name="OLE_LINK8"/>
      <w:bookmarkStart w:id="1" w:name="OLE_LINK14"/>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lang w:val="en-US" w:eastAsia="zh-CN"/>
        </w:rPr>
        <w:t>8</w:t>
      </w:r>
      <w:r>
        <w:rPr>
          <w:rFonts w:hint="eastAsia" w:ascii="仿宋_GB2312" w:hAnsi="宋体" w:eastAsia="仿宋_GB2312"/>
          <w:color w:val="000000"/>
          <w:sz w:val="24"/>
          <w:highlight w:val="none"/>
          <w:lang w:eastAsia="zh-CN"/>
        </w:rPr>
        <w:t>）</w:t>
      </w:r>
      <w:r>
        <w:rPr>
          <w:rFonts w:hint="eastAsia" w:ascii="仿宋_GB2312" w:hAnsi="宋体" w:eastAsia="仿宋_GB2312"/>
          <w:color w:val="000000"/>
          <w:sz w:val="24"/>
          <w:highlight w:val="none"/>
        </w:rPr>
        <w:t>提供</w:t>
      </w:r>
      <w:r>
        <w:rPr>
          <w:rFonts w:hint="eastAsia" w:ascii="仿宋" w:hAnsi="仿宋" w:eastAsia="仿宋" w:cs="仿宋"/>
          <w:color w:val="000000"/>
          <w:sz w:val="24"/>
          <w:highlight w:val="none"/>
          <w:lang w:eastAsia="zh-CN"/>
        </w:rPr>
        <w:t>近三年（202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lang w:eastAsia="zh-CN"/>
        </w:rPr>
        <w:t>年1月1日至今）</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r>
        <w:rPr>
          <w:rFonts w:hint="eastAsia" w:ascii="仿宋_GB2312" w:hAnsi="宋体" w:eastAsia="仿宋_GB2312"/>
          <w:color w:val="000000"/>
          <w:sz w:val="24"/>
          <w:highlight w:val="none"/>
          <w:lang w:eastAsia="zh-CN"/>
        </w:rPr>
        <w:t>。</w:t>
      </w:r>
    </w:p>
    <w:p w14:paraId="14078C50">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r>
        <w:rPr>
          <w:rFonts w:hint="eastAsia" w:ascii="仿宋_GB2312" w:hAnsi="宋体" w:eastAsia="仿宋_GB2312" w:cs="Arial"/>
          <w:sz w:val="24"/>
          <w:highlight w:val="none"/>
          <w:lang w:eastAsia="zh-CN"/>
        </w:rPr>
        <w:t>。</w:t>
      </w:r>
    </w:p>
    <w:p w14:paraId="40A40778">
      <w:pPr>
        <w:numPr>
          <w:ilvl w:val="0"/>
          <w:numId w:val="0"/>
        </w:numPr>
        <w:wordWrap w:val="0"/>
        <w:spacing w:line="360" w:lineRule="auto"/>
        <w:ind w:left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r>
        <w:rPr>
          <w:rFonts w:hint="eastAsia" w:ascii="仿宋_GB2312" w:hAnsi="宋体" w:eastAsia="仿宋_GB2312" w:cs="Arial"/>
          <w:sz w:val="24"/>
          <w:highlight w:val="none"/>
          <w:lang w:eastAsia="zh-CN"/>
        </w:rPr>
        <w:t>。</w:t>
      </w:r>
    </w:p>
    <w:p w14:paraId="2AFA6311">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rPr>
        <w:t>）提供保密承诺书（附件2）</w:t>
      </w:r>
      <w:r>
        <w:rPr>
          <w:rFonts w:hint="eastAsia" w:ascii="仿宋_GB2312" w:hAnsi="宋体" w:eastAsia="仿宋_GB2312" w:cs="Arial"/>
          <w:sz w:val="24"/>
          <w:highlight w:val="none"/>
          <w:lang w:eastAsia="zh-CN"/>
        </w:rPr>
        <w:t>。</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12</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default" w:ascii="仿宋_GB2312" w:hAnsi="宋体" w:eastAsia="仿宋_GB2312" w:cs="Arial"/>
          <w:sz w:val="24"/>
          <w:highlight w:val="none"/>
          <w:lang w:val="en-US"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13</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14</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提供诚信合作廉洁承诺书（附件5）。</w:t>
      </w:r>
    </w:p>
    <w:p w14:paraId="62BE0207">
      <w:pPr>
        <w:wordWrap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w:t>
      </w:r>
      <w:r>
        <w:rPr>
          <w:rFonts w:hint="eastAsia" w:ascii="仿宋" w:hAnsi="仿宋" w:eastAsia="仿宋" w:cs="仿宋"/>
          <w:sz w:val="24"/>
          <w:highlight w:val="none"/>
          <w:lang w:val="en-US" w:eastAsia="zh-CN"/>
        </w:rPr>
        <w:t>询价单</w:t>
      </w:r>
      <w:r>
        <w:rPr>
          <w:rFonts w:hint="eastAsia" w:ascii="仿宋" w:hAnsi="仿宋" w:eastAsia="仿宋" w:cs="仿宋"/>
          <w:sz w:val="24"/>
          <w:highlight w:val="none"/>
        </w:rPr>
        <w:t>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17</w:t>
      </w:r>
      <w:r>
        <w:rPr>
          <w:rFonts w:hint="eastAsia" w:ascii="仿宋_GB2312" w:hAnsi="宋体" w:eastAsia="仿宋_GB2312"/>
          <w:sz w:val="24"/>
          <w:highlight w:val="none"/>
          <w:u w:val="none"/>
        </w:rPr>
        <w:t>日 0 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21</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17</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04月22</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3、询比价单发售时间：202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23日0</w:t>
      </w:r>
      <w:r>
        <w:rPr>
          <w:rFonts w:hint="eastAsia" w:ascii="仿宋_GB2312" w:hAnsi="宋体" w:eastAsia="仿宋_GB2312"/>
          <w:sz w:val="24"/>
          <w:highlight w:val="none"/>
          <w:u w:val="none"/>
        </w:rPr>
        <w:t>时至202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25</w:t>
      </w:r>
      <w:r>
        <w:rPr>
          <w:rFonts w:hint="eastAsia" w:ascii="仿宋_GB2312" w:hAnsi="宋体" w:eastAsia="仿宋_GB2312"/>
          <w:sz w:val="24"/>
          <w:highlight w:val="none"/>
          <w:u w:val="none"/>
        </w:rPr>
        <w:t>日24时止。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4、比价时间：202</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年</w:t>
      </w:r>
      <w:r>
        <w:rPr>
          <w:rFonts w:hint="eastAsia" w:ascii="仿宋_GB2312" w:hAnsi="宋体" w:eastAsia="仿宋_GB2312"/>
          <w:sz w:val="24"/>
          <w:highlight w:val="none"/>
          <w:u w:val="none"/>
          <w:lang w:val="en-US" w:eastAsia="zh-CN"/>
        </w:rPr>
        <w:t>04</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27</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09</w:t>
      </w:r>
      <w:r>
        <w:rPr>
          <w:rFonts w:hint="eastAsia" w:ascii="仿宋_GB2312" w:hAnsi="宋体" w:eastAsia="仿宋_GB2312"/>
          <w:sz w:val="24"/>
          <w:highlight w:val="none"/>
          <w:u w:val="none"/>
        </w:rPr>
        <w:t>时；（以发出的询价单为准）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lang w:val="en-US" w:eastAsia="zh-CN"/>
        </w:rPr>
        <w:t>九</w:t>
      </w:r>
      <w:r>
        <w:rPr>
          <w:rFonts w:hint="eastAsia" w:ascii="仿宋_GB2312" w:hAnsi="宋体" w:eastAsia="仿宋_GB2312"/>
          <w:b/>
          <w:sz w:val="24"/>
          <w:highlight w:val="none"/>
        </w:rPr>
        <w:t>、采购招标实施方及联系方式：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史福龙</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联系方式：13474830806</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default" w:ascii="仿宋" w:hAnsi="仿宋" w:eastAsia="仿宋"/>
          <w:color w:val="BFBFBF" w:themeColor="background1" w:themeShade="BF"/>
          <w:sz w:val="24"/>
          <w:highlight w:val="none"/>
          <w:lang w:val="en-US" w:eastAsia="zh-CN"/>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lang w:val="en-US" w:eastAsia="zh-CN"/>
        </w:rPr>
        <w:t>潘宏</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18686095595</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w:t>
      </w:r>
      <w:r>
        <w:rPr>
          <w:rFonts w:ascii="宋体" w:hAnsi="宋体" w:eastAsia="宋体" w:cs="宋体"/>
          <w:sz w:val="24"/>
          <w:szCs w:val="24"/>
        </w:rPr>
        <w:t>panhong@mengniu.cn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w:t>
      </w:r>
      <w:r>
        <w:rPr>
          <w:rFonts w:hint="eastAsia" w:ascii="仿宋" w:hAnsi="仿宋" w:eastAsia="仿宋" w:cs="Times New Roman"/>
          <w:sz w:val="24"/>
          <w:highlight w:val="none"/>
        </w:rPr>
        <w:t>网址：</w:t>
      </w:r>
      <w:r>
        <w:rPr>
          <w:rFonts w:hint="eastAsia" w:ascii="仿宋" w:hAnsi="仿宋" w:eastAsia="仿宋" w:cs="Times New Roman"/>
          <w:sz w:val="24"/>
          <w:highlight w:val="none"/>
        </w:rPr>
        <w:fldChar w:fldCharType="begin"/>
      </w:r>
      <w:r>
        <w:rPr>
          <w:rFonts w:hint="eastAsia" w:ascii="仿宋" w:hAnsi="仿宋" w:eastAsia="仿宋" w:cs="Times New Roman"/>
          <w:sz w:val="24"/>
          <w:highlight w:val="none"/>
        </w:rPr>
        <w:instrText xml:space="preserve"> HYPERLINK "https://zbcg.mengniu.cn/" \l "/home" \t "_blank" </w:instrText>
      </w:r>
      <w:r>
        <w:rPr>
          <w:rFonts w:hint="eastAsia" w:ascii="仿宋" w:hAnsi="仿宋" w:eastAsia="仿宋" w:cs="Times New Roman"/>
          <w:sz w:val="24"/>
          <w:highlight w:val="none"/>
        </w:rPr>
        <w:fldChar w:fldCharType="separate"/>
      </w:r>
      <w:r>
        <w:rPr>
          <w:rFonts w:hint="eastAsia" w:ascii="仿宋" w:hAnsi="仿宋" w:eastAsia="仿宋" w:cs="Times New Roman"/>
          <w:sz w:val="24"/>
          <w:highlight w:val="none"/>
        </w:rPr>
        <w:t>https://zbcg.mengniu.cn/#/home</w:t>
      </w:r>
      <w:r>
        <w:rPr>
          <w:rFonts w:hint="eastAsia" w:ascii="仿宋" w:hAnsi="仿宋" w:eastAsia="仿宋" w:cs="Times New Roman"/>
          <w:sz w:val="24"/>
          <w:highlight w:val="none"/>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 陈大禹</w:t>
      </w:r>
    </w:p>
    <w:p w14:paraId="2057A8C7">
      <w:pPr>
        <w:wordWrap w:val="0"/>
        <w:spacing w:line="360" w:lineRule="auto"/>
        <w:ind w:firstLine="480" w:firstLineChars="200"/>
        <w:rPr>
          <w:rFonts w:ascii="宋体" w:hAnsi="宋体" w:eastAsia="宋体" w:cs="宋体"/>
          <w:sz w:val="24"/>
          <w:szCs w:val="24"/>
        </w:rPr>
      </w:pPr>
      <w:r>
        <w:rPr>
          <w:rFonts w:hint="eastAsia" w:ascii="仿宋" w:hAnsi="仿宋" w:eastAsia="仿宋"/>
          <w:sz w:val="24"/>
          <w:highlight w:val="none"/>
        </w:rPr>
        <w:t>联系电话：</w:t>
      </w:r>
      <w:r>
        <w:rPr>
          <w:rFonts w:ascii="宋体" w:hAnsi="宋体" w:eastAsia="宋体" w:cs="宋体"/>
          <w:sz w:val="24"/>
          <w:szCs w:val="24"/>
        </w:rPr>
        <w:t>0471-7393612</w:t>
      </w:r>
    </w:p>
    <w:p w14:paraId="376B2C14">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电子邮箱：mnjw@mengniu.cn</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2"/>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2"/>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6.蒙牛集团工程设备采购业务供应商管理8条红线确认书</w:t>
      </w:r>
    </w:p>
    <w:p w14:paraId="09ECD864">
      <w:pPr>
        <w:pStyle w:val="2"/>
        <w:wordWrap w:val="0"/>
        <w:spacing w:line="360" w:lineRule="auto"/>
        <w:ind w:firstLine="1200" w:firstLineChars="5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7.诚信合作廉洁承诺书</w:t>
      </w:r>
    </w:p>
    <w:p w14:paraId="4100B688">
      <w:pPr>
        <w:pStyle w:val="2"/>
        <w:wordWrap w:val="0"/>
        <w:spacing w:line="360" w:lineRule="auto"/>
        <w:ind w:firstLine="1200" w:firstLineChars="500"/>
        <w:rPr>
          <w:rFonts w:hint="eastAsia" w:ascii="仿宋" w:hAnsi="仿宋" w:eastAsia="仿宋" w:cs="仿宋"/>
          <w:sz w:val="24"/>
          <w:highlight w:val="none"/>
          <w:lang w:val="en-US" w:eastAsia="zh-CN"/>
        </w:rPr>
      </w:pP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采购人：内蒙古蒙牛乳业（集团）股份有限公司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日</w:t>
      </w:r>
    </w:p>
    <w:p w14:paraId="3AE238C9">
      <w:pPr>
        <w:wordWrap w:val="0"/>
        <w:spacing w:line="360" w:lineRule="auto"/>
        <w:ind w:firstLine="480" w:firstLineChars="200"/>
        <w:rPr>
          <w:rFonts w:hint="eastAsia" w:ascii="仿宋" w:hAnsi="仿宋" w:eastAsia="仿宋" w:cs="仿宋"/>
          <w:sz w:val="24"/>
          <w:highlight w:val="none"/>
        </w:rPr>
      </w:pPr>
    </w:p>
    <w:p w14:paraId="13A2D807">
      <w:pPr>
        <w:wordWrap w:val="0"/>
        <w:adjustRightInd w:val="0"/>
        <w:snapToGrid w:val="0"/>
        <w:spacing w:line="360" w:lineRule="auto"/>
        <w:rPr>
          <w:rFonts w:hint="eastAsia" w:ascii="仿宋" w:hAnsi="仿宋" w:eastAsia="仿宋" w:cs="仿宋"/>
          <w:sz w:val="24"/>
          <w:highlight w:val="none"/>
        </w:rPr>
      </w:pP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w:t>
      </w:r>
      <w:r>
        <w:rPr>
          <w:rFonts w:hint="eastAsia" w:ascii="仿宋" w:hAnsi="仿宋" w:eastAsia="仿宋" w:cs="仿宋"/>
          <w:color w:val="000000"/>
          <w:kern w:val="0"/>
          <w:sz w:val="24"/>
          <w:szCs w:val="24"/>
          <w:highlight w:val="none"/>
          <w:lang w:val="en-US" w:eastAsia="zh-CN"/>
        </w:rPr>
        <w:t>询比价</w:t>
      </w:r>
      <w:r>
        <w:rPr>
          <w:rFonts w:hint="eastAsia" w:ascii="仿宋" w:hAnsi="仿宋" w:eastAsia="仿宋" w:cs="仿宋"/>
          <w:color w:val="000000"/>
          <w:kern w:val="0"/>
          <w:sz w:val="24"/>
          <w:szCs w:val="24"/>
          <w:highlight w:val="none"/>
        </w:rPr>
        <w:t>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w:t>
      </w:r>
      <w:r>
        <w:rPr>
          <w:rFonts w:hint="eastAsia" w:ascii="仿宋" w:hAnsi="仿宋" w:eastAsia="仿宋" w:cs="仿宋"/>
          <w:b/>
          <w:sz w:val="24"/>
          <w:highlight w:val="none"/>
          <w:lang w:val="en-US" w:eastAsia="zh-CN"/>
        </w:rPr>
        <w:t>询价</w:t>
      </w:r>
      <w:r>
        <w:rPr>
          <w:rFonts w:hint="eastAsia" w:ascii="仿宋" w:hAnsi="仿宋" w:eastAsia="仿宋" w:cs="仿宋"/>
          <w:b/>
          <w:sz w:val="24"/>
          <w:highlight w:val="none"/>
        </w:rPr>
        <w:t>，不分包或转包声明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1197191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w:t>
      </w:r>
    </w:p>
    <w:p w14:paraId="1376DCC4">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default" w:ascii="仿宋_GB2312" w:hAnsi="宋体" w:eastAsia="仿宋_GB2312" w:cs="仿宋"/>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p w14:paraId="64F86A32">
      <w:pPr>
        <w:pStyle w:val="4"/>
        <w:spacing w:before="255" w:line="221" w:lineRule="auto"/>
        <w:outlineLvl w:val="0"/>
        <w:rPr>
          <w:rFonts w:hint="eastAsia" w:ascii="仿宋" w:hAnsi="仿宋" w:eastAsia="仿宋" w:cs="仿宋"/>
          <w:b/>
          <w:bCs/>
          <w:color w:val="181C1F"/>
          <w:spacing w:val="-4"/>
          <w:sz w:val="24"/>
          <w:szCs w:val="24"/>
          <w:highlight w:val="none"/>
        </w:rPr>
      </w:pPr>
      <w:r>
        <w:rPr>
          <w:rFonts w:hint="eastAsia" w:ascii="仿宋" w:hAnsi="仿宋" w:eastAsia="仿宋" w:cs="仿宋"/>
          <w:b/>
          <w:bCs/>
          <w:sz w:val="24"/>
          <w:szCs w:val="24"/>
        </w:rPr>
        <w:t>附件</w:t>
      </w:r>
      <w:r>
        <w:rPr>
          <w:rFonts w:hint="eastAsia" w:hAnsi="仿宋" w:cs="仿宋"/>
          <w:b/>
          <w:bCs/>
          <w:sz w:val="24"/>
          <w:szCs w:val="24"/>
          <w:lang w:val="en-US" w:eastAsia="zh-CN"/>
        </w:rPr>
        <w:t>7</w:t>
      </w:r>
      <w:r>
        <w:rPr>
          <w:rFonts w:hint="eastAsia" w:ascii="仿宋" w:hAnsi="仿宋" w:eastAsia="仿宋" w:cs="仿宋"/>
          <w:b/>
          <w:bCs/>
          <w:sz w:val="24"/>
          <w:szCs w:val="24"/>
        </w:rPr>
        <w:t>：</w:t>
      </w:r>
    </w:p>
    <w:p w14:paraId="2BD64A78">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诚信合作廉洁承诺书</w:t>
      </w:r>
    </w:p>
    <w:p w14:paraId="7FBAF498">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商道酬诚，廉方致远。诚信和廉洁是所有合作与共赢的基础，更是企业高质量发展的 保障。一直以来，合作伙伴与蒙牛风雨同舟，一路同行，靠的就是双方的诚信。为持续约束 双方诚信廉洁行为，坚守诚信廉洁底线，保障双方正当权益，维护蒙牛市场秩序，明确双方 诚信廉洁责任及监督义务，特做出如下合作承诺。</w:t>
      </w:r>
    </w:p>
    <w:p w14:paraId="49B4E887">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蒙牛公司承诺：蒙牛所有员工在与合作伙伴合作过程中，必须对合作伙伴全力支持， 服务至上，清正廉洁！严禁索取或收受合作伙伴任何形式的礼品、礼金；严禁接受宴请及其 他不当利益；严禁和合作伙伴有任何形式的资金往来；严禁利用职务之便谋取私利或从事任 何损害公司和合作伙伴利益的行为。一经发现违反以上承诺，将对相关责任人依法依规严肃 处理。</w:t>
      </w:r>
    </w:p>
    <w:p w14:paraId="79C4EA11">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合作伙伴承诺：在双方合作过程中，遵守合同约定，不伙同相关人员套取费用，谋取 不正当利益。如遇蒙牛相关人员口头承诺，将不予承认或及时向有关领导反映，及时通过“常 温供应链管理中心信息卡 ”对接处理，确保符合公司业务流程；如发现蒙牛公司员工存在不 诚信行为、作风问题及任何违反廉洁规定的行为，及时通过“ 常温纪委监督信息卡 ” 在一 个月内实事求是的向常温纪委举报反馈（蒙牛将对举报信息严格保密）。</w:t>
      </w:r>
    </w:p>
    <w:p w14:paraId="5C1B5650">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本承诺书与《阳光协议》 同步签订，双方共同遵守。我们坚信，只有双方共同坚守诚 信廉洁底线，才能实现长期共赢和可持续发展。</w:t>
      </w:r>
    </w:p>
    <w:p w14:paraId="05217D8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常温事业部供应链管理中心总经理：            合作方责任人：</w:t>
      </w:r>
    </w:p>
    <w:p w14:paraId="39970427">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drawing>
          <wp:inline distT="0" distB="0" distL="0" distR="0">
            <wp:extent cx="1020445" cy="448945"/>
            <wp:effectExtent l="0" t="0" r="8255" b="8255"/>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021079" cy="449579"/>
                    </a:xfrm>
                    <a:prstGeom prst="rect">
                      <a:avLst/>
                    </a:prstGeom>
                  </pic:spPr>
                </pic:pic>
              </a:graphicData>
            </a:graphic>
          </wp:inline>
        </w:drawing>
      </w:r>
    </w:p>
    <w:p w14:paraId="7707D9A7">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常温纪委书记：</w:t>
      </w:r>
    </w:p>
    <w:p w14:paraId="40EAFB0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drawing>
          <wp:inline distT="0" distB="0" distL="0" distR="0">
            <wp:extent cx="892810" cy="548640"/>
            <wp:effectExtent l="0" t="0" r="8890" b="1016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893063" cy="548640"/>
                    </a:xfrm>
                    <a:prstGeom prst="rect">
                      <a:avLst/>
                    </a:prstGeom>
                  </pic:spPr>
                </pic:pic>
              </a:graphicData>
            </a:graphic>
          </wp:inline>
        </w:drawing>
      </w:r>
    </w:p>
    <w:p w14:paraId="7DFB9DCF">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签订 日期：   2026.4.8                         签订 日期：</w:t>
      </w:r>
    </w:p>
    <w:p w14:paraId="64741DCF">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常温供应链管理中心信息卡</w:t>
      </w:r>
    </w:p>
    <w:p w14:paraId="54BEB235">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电话：18004862111</w:t>
      </w:r>
    </w:p>
    <w:p w14:paraId="030EB4BE">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邮箱:  zhangqiaofen@mengniu.cn</w:t>
      </w:r>
    </w:p>
    <w:p w14:paraId="1EF5DDDC">
      <w:pPr>
        <w:wordWrap w:val="0"/>
        <w:spacing w:line="360" w:lineRule="auto"/>
        <w:ind w:firstLine="480" w:firstLineChars="200"/>
        <w:rPr>
          <w:rFonts w:ascii="Arial"/>
          <w:sz w:val="2"/>
        </w:rPr>
      </w:pPr>
      <w:r>
        <w:rPr>
          <w:rFonts w:hint="eastAsia" w:ascii="仿宋_GB2312" w:hAnsi="宋体" w:eastAsia="仿宋_GB2312" w:cs="仿宋"/>
          <w:sz w:val="24"/>
          <w:highlight w:val="none"/>
          <w:lang w:val="en-US" w:eastAsia="zh-CN"/>
        </w:rPr>
        <w:br w:type="column"/>
      </w:r>
      <w:r>
        <w:rPr>
          <w:rFonts w:hint="eastAsia" w:ascii="仿宋_GB2312" w:hAnsi="宋体" w:eastAsia="仿宋_GB2312" w:cs="仿宋"/>
          <w:sz w:val="24"/>
          <w:highlight w:val="none"/>
          <w:lang w:val="en-US" w:eastAsia="zh-CN"/>
        </w:rPr>
        <w:drawing>
          <wp:anchor distT="0" distB="0" distL="0" distR="0" simplePos="0" relativeHeight="251659264" behindDoc="0" locked="0" layoutInCell="1" allowOverlap="1">
            <wp:simplePos x="0" y="0"/>
            <wp:positionH relativeFrom="column">
              <wp:posOffset>4175760</wp:posOffset>
            </wp:positionH>
            <wp:positionV relativeFrom="paragraph">
              <wp:posOffset>222250</wp:posOffset>
            </wp:positionV>
            <wp:extent cx="952500" cy="880745"/>
            <wp:effectExtent l="0" t="0" r="0" b="825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952500" cy="880871"/>
                    </a:xfrm>
                    <a:prstGeom prst="rect">
                      <a:avLst/>
                    </a:prstGeom>
                  </pic:spPr>
                </pic:pic>
              </a:graphicData>
            </a:graphic>
          </wp:anchor>
        </w:drawing>
      </w:r>
    </w:p>
    <w:p w14:paraId="63E6F135">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常温纪委监督信息卡</w:t>
      </w:r>
    </w:p>
    <w:p w14:paraId="5ED1EECD">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电话：0471-7390699</w:t>
      </w:r>
    </w:p>
    <w:p w14:paraId="6C2EA0C7">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邮箱:</w:t>
      </w:r>
      <w:r>
        <w:rPr>
          <w:rFonts w:hint="eastAsia" w:ascii="仿宋_GB2312" w:hAnsi="宋体" w:eastAsia="仿宋_GB2312" w:cs="仿宋"/>
          <w:sz w:val="24"/>
          <w:highlight w:val="none"/>
          <w:lang w:val="en-US" w:eastAsia="zh-CN"/>
        </w:rPr>
        <w:fldChar w:fldCharType="begin"/>
      </w:r>
      <w:r>
        <w:rPr>
          <w:rFonts w:hint="eastAsia" w:ascii="仿宋_GB2312" w:hAnsi="宋体" w:eastAsia="仿宋_GB2312" w:cs="仿宋"/>
          <w:sz w:val="24"/>
          <w:highlight w:val="none"/>
          <w:lang w:val="en-US" w:eastAsia="zh-CN"/>
        </w:rPr>
        <w:instrText xml:space="preserve"> HYPERLINK "guojianxia@mengniu.cn" </w:instrText>
      </w:r>
      <w:r>
        <w:rPr>
          <w:rFonts w:hint="eastAsia" w:ascii="仿宋_GB2312" w:hAnsi="宋体" w:eastAsia="仿宋_GB2312" w:cs="仿宋"/>
          <w:sz w:val="24"/>
          <w:highlight w:val="none"/>
          <w:lang w:val="en-US" w:eastAsia="zh-CN"/>
        </w:rPr>
        <w:fldChar w:fldCharType="separate"/>
      </w:r>
      <w:r>
        <w:rPr>
          <w:rFonts w:hint="eastAsia" w:ascii="仿宋_GB2312" w:hAnsi="宋体" w:eastAsia="仿宋_GB2312" w:cs="仿宋"/>
          <w:sz w:val="24"/>
          <w:highlight w:val="none"/>
          <w:lang w:val="en-US" w:eastAsia="zh-CN"/>
        </w:rPr>
        <w:t>cwjw@mengniu.cn</w:t>
      </w:r>
      <w:r>
        <w:rPr>
          <w:rFonts w:hint="eastAsia" w:ascii="仿宋_GB2312" w:hAnsi="宋体" w:eastAsia="仿宋_GB2312" w:cs="仿宋"/>
          <w:sz w:val="24"/>
          <w:highlight w:val="none"/>
          <w:lang w:val="en-US" w:eastAsia="zh-CN"/>
        </w:rPr>
        <w:fldChar w:fldCharType="end"/>
      </w:r>
      <w:r>
        <w:rPr>
          <w:rFonts w:hint="eastAsia" w:ascii="仿宋_GB2312" w:hAnsi="宋体" w:eastAsia="仿宋_GB2312" w:cs="仿宋"/>
          <w:sz w:val="24"/>
          <w:highlight w:val="none"/>
          <w:lang w:val="en-US" w:eastAsia="zh-CN"/>
        </w:rPr>
        <w:t xml:space="preserve"> 举报二维码：</w:t>
      </w:r>
    </w:p>
    <w:p w14:paraId="62882F35">
      <w:pPr>
        <w:wordWrap w:val="0"/>
        <w:spacing w:line="360" w:lineRule="auto"/>
        <w:ind w:firstLine="480" w:firstLineChars="200"/>
        <w:rPr>
          <w:rFonts w:hint="eastAsia" w:ascii="仿宋_GB2312" w:hAnsi="宋体" w:eastAsia="仿宋_GB2312" w:cs="仿宋"/>
          <w:sz w:val="24"/>
          <w:highlight w:val="none"/>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A255A"/>
    <w:multiLevelType w:val="singleLevel"/>
    <w:tmpl w:val="B4FA255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B3097E"/>
    <w:rsid w:val="02E44E6C"/>
    <w:rsid w:val="03951A78"/>
    <w:rsid w:val="03B44E81"/>
    <w:rsid w:val="052851DF"/>
    <w:rsid w:val="053A4F12"/>
    <w:rsid w:val="05B47D59"/>
    <w:rsid w:val="05DE522C"/>
    <w:rsid w:val="0624290B"/>
    <w:rsid w:val="06AB60C8"/>
    <w:rsid w:val="06E96BF0"/>
    <w:rsid w:val="073B3CEA"/>
    <w:rsid w:val="07571D2F"/>
    <w:rsid w:val="084F00A4"/>
    <w:rsid w:val="08F97977"/>
    <w:rsid w:val="090366FA"/>
    <w:rsid w:val="09616F12"/>
    <w:rsid w:val="097D11DC"/>
    <w:rsid w:val="0B8909A2"/>
    <w:rsid w:val="0BAD28E2"/>
    <w:rsid w:val="0BE91440"/>
    <w:rsid w:val="0CDD0DB5"/>
    <w:rsid w:val="0E78103B"/>
    <w:rsid w:val="0E9438E5"/>
    <w:rsid w:val="0EA8185F"/>
    <w:rsid w:val="0EE73A1C"/>
    <w:rsid w:val="0F056D15"/>
    <w:rsid w:val="0FC65D20"/>
    <w:rsid w:val="11496C09"/>
    <w:rsid w:val="11ED4E80"/>
    <w:rsid w:val="12DC35D3"/>
    <w:rsid w:val="12EB3CF0"/>
    <w:rsid w:val="1337349C"/>
    <w:rsid w:val="135E44C2"/>
    <w:rsid w:val="137000F1"/>
    <w:rsid w:val="1383457B"/>
    <w:rsid w:val="14853CEB"/>
    <w:rsid w:val="14BD7487"/>
    <w:rsid w:val="1581337D"/>
    <w:rsid w:val="16200000"/>
    <w:rsid w:val="17C074F9"/>
    <w:rsid w:val="17DB2BFC"/>
    <w:rsid w:val="184B21C1"/>
    <w:rsid w:val="18DC1A2A"/>
    <w:rsid w:val="1A7A4433"/>
    <w:rsid w:val="1A863657"/>
    <w:rsid w:val="1BFC49DC"/>
    <w:rsid w:val="1C4A1A87"/>
    <w:rsid w:val="1C8C20A0"/>
    <w:rsid w:val="1C9126AD"/>
    <w:rsid w:val="1C9829AB"/>
    <w:rsid w:val="1D247B6C"/>
    <w:rsid w:val="1DDB32DF"/>
    <w:rsid w:val="1E1E4F79"/>
    <w:rsid w:val="1FD55B0C"/>
    <w:rsid w:val="223F02D6"/>
    <w:rsid w:val="2252728E"/>
    <w:rsid w:val="22AA3280"/>
    <w:rsid w:val="22D87DED"/>
    <w:rsid w:val="23BC0A55"/>
    <w:rsid w:val="2443573A"/>
    <w:rsid w:val="25C66622"/>
    <w:rsid w:val="26680056"/>
    <w:rsid w:val="274E4B21"/>
    <w:rsid w:val="2778394C"/>
    <w:rsid w:val="28164083"/>
    <w:rsid w:val="28414686"/>
    <w:rsid w:val="288216BD"/>
    <w:rsid w:val="28F23FF4"/>
    <w:rsid w:val="291A3278"/>
    <w:rsid w:val="2A9A140D"/>
    <w:rsid w:val="2B142F9F"/>
    <w:rsid w:val="2B765BCC"/>
    <w:rsid w:val="2BE94764"/>
    <w:rsid w:val="2CD930DF"/>
    <w:rsid w:val="2DAE66E2"/>
    <w:rsid w:val="2DC218B7"/>
    <w:rsid w:val="2E923061"/>
    <w:rsid w:val="30E71E76"/>
    <w:rsid w:val="31522699"/>
    <w:rsid w:val="31B4786F"/>
    <w:rsid w:val="31E3411E"/>
    <w:rsid w:val="333E1EEE"/>
    <w:rsid w:val="33B46109"/>
    <w:rsid w:val="345D7DC5"/>
    <w:rsid w:val="35266C07"/>
    <w:rsid w:val="35D26A97"/>
    <w:rsid w:val="35E328D9"/>
    <w:rsid w:val="36A52284"/>
    <w:rsid w:val="36F04374"/>
    <w:rsid w:val="37B31C60"/>
    <w:rsid w:val="37CD65F1"/>
    <w:rsid w:val="38F43DFA"/>
    <w:rsid w:val="3ABB2076"/>
    <w:rsid w:val="3C730015"/>
    <w:rsid w:val="3C90308E"/>
    <w:rsid w:val="3E9A6446"/>
    <w:rsid w:val="3FC4377B"/>
    <w:rsid w:val="401144E6"/>
    <w:rsid w:val="40D27F03"/>
    <w:rsid w:val="40D53766"/>
    <w:rsid w:val="4142704D"/>
    <w:rsid w:val="414D663F"/>
    <w:rsid w:val="41F67E38"/>
    <w:rsid w:val="422863B6"/>
    <w:rsid w:val="44D501D8"/>
    <w:rsid w:val="44DC50C3"/>
    <w:rsid w:val="45886FF9"/>
    <w:rsid w:val="49142A64"/>
    <w:rsid w:val="49A8400E"/>
    <w:rsid w:val="4A40356A"/>
    <w:rsid w:val="4A435A05"/>
    <w:rsid w:val="4C254945"/>
    <w:rsid w:val="4DFC67D6"/>
    <w:rsid w:val="4F787C99"/>
    <w:rsid w:val="4FB8497E"/>
    <w:rsid w:val="504D3319"/>
    <w:rsid w:val="50A5479F"/>
    <w:rsid w:val="50C377B8"/>
    <w:rsid w:val="51AB479B"/>
    <w:rsid w:val="5283726B"/>
    <w:rsid w:val="53651C00"/>
    <w:rsid w:val="53E67771"/>
    <w:rsid w:val="56CD0D0F"/>
    <w:rsid w:val="56F21A96"/>
    <w:rsid w:val="57137B6D"/>
    <w:rsid w:val="57205573"/>
    <w:rsid w:val="5847364F"/>
    <w:rsid w:val="588B2C30"/>
    <w:rsid w:val="58914855"/>
    <w:rsid w:val="58AB6E2E"/>
    <w:rsid w:val="59653481"/>
    <w:rsid w:val="5B4377F2"/>
    <w:rsid w:val="5C3A1D56"/>
    <w:rsid w:val="5C5011AF"/>
    <w:rsid w:val="5D290C69"/>
    <w:rsid w:val="5D3715D8"/>
    <w:rsid w:val="5E4A34A1"/>
    <w:rsid w:val="5EA54320"/>
    <w:rsid w:val="5F747FA2"/>
    <w:rsid w:val="5F82060E"/>
    <w:rsid w:val="603C51CC"/>
    <w:rsid w:val="614E39D9"/>
    <w:rsid w:val="61774699"/>
    <w:rsid w:val="61C827FF"/>
    <w:rsid w:val="62746E43"/>
    <w:rsid w:val="62905DD6"/>
    <w:rsid w:val="62E93375"/>
    <w:rsid w:val="62EC180C"/>
    <w:rsid w:val="636A043A"/>
    <w:rsid w:val="63C76C83"/>
    <w:rsid w:val="66596342"/>
    <w:rsid w:val="684D0511"/>
    <w:rsid w:val="689478DF"/>
    <w:rsid w:val="69106C2A"/>
    <w:rsid w:val="6AD43CDB"/>
    <w:rsid w:val="6B623CC4"/>
    <w:rsid w:val="6C240F7A"/>
    <w:rsid w:val="6C613F7C"/>
    <w:rsid w:val="6E0B0332"/>
    <w:rsid w:val="6E5645A2"/>
    <w:rsid w:val="6E596FF4"/>
    <w:rsid w:val="6ED24CBD"/>
    <w:rsid w:val="6EEB354F"/>
    <w:rsid w:val="70410BCF"/>
    <w:rsid w:val="72655E48"/>
    <w:rsid w:val="7386076C"/>
    <w:rsid w:val="743106D8"/>
    <w:rsid w:val="74C4154C"/>
    <w:rsid w:val="74EE0377"/>
    <w:rsid w:val="754E0E15"/>
    <w:rsid w:val="75607F8B"/>
    <w:rsid w:val="75952EE8"/>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10139</Words>
  <Characters>10677</Characters>
  <Lines>576</Lines>
  <Paragraphs>591</Paragraphs>
  <TotalTime>0</TotalTime>
  <ScaleCrop>false</ScaleCrop>
  <LinksUpToDate>false</LinksUpToDate>
  <CharactersWithSpaces>11245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史福龙</cp:lastModifiedBy>
  <dcterms:modified xsi:type="dcterms:W3CDTF">2026-04-16T12:41:10Z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