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9245F2">
      <w:pPr>
        <w:widowControl/>
        <w:shd w:val="clear" w:color="auto" w:fill="FFFFFF"/>
        <w:snapToGrid w:val="0"/>
        <w:spacing w:line="320" w:lineRule="exact"/>
        <w:jc w:val="center"/>
        <w:rPr>
          <w:rFonts w:ascii="宋体" w:hAnsi="宋体" w:cs="宋体"/>
          <w:b/>
          <w:bCs/>
          <w:kern w:val="0"/>
          <w:sz w:val="36"/>
          <w:szCs w:val="36"/>
        </w:rPr>
      </w:pPr>
      <w:r>
        <w:rPr>
          <w:rFonts w:hint="eastAsia" w:ascii="宋体" w:hAnsi="宋体" w:cs="宋体"/>
          <w:b/>
          <w:bCs/>
          <w:kern w:val="0"/>
          <w:sz w:val="32"/>
          <w:szCs w:val="36"/>
          <w:lang w:val="en-US" w:eastAsia="zh-CN"/>
        </w:rPr>
        <w:t>蒙牛乳业公路运输资源寻源准入</w:t>
      </w:r>
      <w:r>
        <w:rPr>
          <w:rFonts w:hint="eastAsia" w:ascii="宋体" w:hAnsi="宋体" w:cs="宋体"/>
          <w:b/>
          <w:bCs/>
          <w:kern w:val="0"/>
          <w:sz w:val="32"/>
          <w:szCs w:val="36"/>
        </w:rPr>
        <w:t>项目公告</w:t>
      </w:r>
    </w:p>
    <w:p w14:paraId="0C7309A7">
      <w:pPr>
        <w:spacing w:line="320" w:lineRule="exact"/>
        <w:ind w:firstLine="560" w:firstLineChars="200"/>
        <w:rPr>
          <w:rFonts w:ascii="仿宋_GB2312" w:hAnsi="宋体" w:eastAsia="仿宋_GB2312"/>
          <w:sz w:val="28"/>
          <w:szCs w:val="28"/>
        </w:rPr>
      </w:pPr>
    </w:p>
    <w:p w14:paraId="192FCE91">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u w:val="none"/>
        </w:rPr>
      </w:pPr>
      <w:r>
        <w:rPr>
          <w:rFonts w:hint="eastAsia" w:ascii="方正仿宋_GB2312" w:hAnsi="方正仿宋_GB2312" w:eastAsia="方正仿宋_GB2312" w:cs="方正仿宋_GB2312"/>
          <w:sz w:val="24"/>
          <w:szCs w:val="24"/>
        </w:rPr>
        <w:t>内蒙古蒙牛乳业（集团）股份有限公司采</w:t>
      </w:r>
      <w:r>
        <w:rPr>
          <w:rFonts w:hint="eastAsia" w:ascii="方正仿宋_GB2312" w:hAnsi="方正仿宋_GB2312" w:eastAsia="方正仿宋_GB2312" w:cs="方正仿宋_GB2312"/>
          <w:sz w:val="24"/>
          <w:szCs w:val="24"/>
          <w:lang w:val="en-US" w:eastAsia="zh-CN"/>
        </w:rPr>
        <w:t>供</w:t>
      </w:r>
      <w:r>
        <w:rPr>
          <w:rFonts w:hint="eastAsia" w:ascii="方正仿宋_GB2312" w:hAnsi="方正仿宋_GB2312" w:eastAsia="方正仿宋_GB2312" w:cs="方正仿宋_GB2312"/>
          <w:sz w:val="24"/>
          <w:szCs w:val="24"/>
        </w:rPr>
        <w:t>中心就</w:t>
      </w:r>
      <w:r>
        <w:rPr>
          <w:rFonts w:hint="eastAsia" w:ascii="方正仿宋_GB2312" w:hAnsi="方正仿宋_GB2312" w:eastAsia="方正仿宋_GB2312" w:cs="方正仿宋_GB2312"/>
          <w:sz w:val="24"/>
          <w:szCs w:val="24"/>
          <w:u w:val="single"/>
          <w:lang w:val="en-US" w:eastAsia="zh-CN"/>
        </w:rPr>
        <w:t xml:space="preserve">  蒙牛乳业公路运输资源  </w:t>
      </w:r>
      <w:r>
        <w:rPr>
          <w:rFonts w:hint="eastAsia" w:ascii="方正仿宋_GB2312" w:hAnsi="方正仿宋_GB2312" w:eastAsia="方正仿宋_GB2312" w:cs="方正仿宋_GB2312"/>
          <w:sz w:val="24"/>
          <w:szCs w:val="24"/>
          <w:u w:val="none"/>
          <w:lang w:val="en-US" w:eastAsia="zh-CN"/>
        </w:rPr>
        <w:t>进行寻源准入</w:t>
      </w:r>
      <w:r>
        <w:rPr>
          <w:rFonts w:hint="eastAsia" w:ascii="方正仿宋_GB2312" w:hAnsi="方正仿宋_GB2312" w:eastAsia="方正仿宋_GB2312" w:cs="方正仿宋_GB2312"/>
          <w:sz w:val="24"/>
          <w:szCs w:val="24"/>
          <w:u w:val="none"/>
        </w:rPr>
        <w:t>,欢迎符合资格条件的供应商参加。</w:t>
      </w:r>
    </w:p>
    <w:p w14:paraId="437958B5">
      <w:pPr>
        <w:keepNext w:val="0"/>
        <w:keepLines w:val="0"/>
        <w:pageBreakBefore w:val="0"/>
        <w:kinsoku/>
        <w:wordWrap/>
        <w:overflowPunct/>
        <w:topLinePunct w:val="0"/>
        <w:autoSpaceDE/>
        <w:autoSpaceDN/>
        <w:bidi w:val="0"/>
        <w:adjustRightInd/>
        <w:snapToGrid/>
        <w:spacing w:line="380" w:lineRule="exact"/>
        <w:jc w:val="both"/>
        <w:textAlignment w:val="auto"/>
        <w:rPr>
          <w:rFonts w:hint="default" w:ascii="方正仿宋_GB2312" w:hAnsi="方正仿宋_GB2312" w:eastAsia="方正仿宋_GB2312" w:cs="方正仿宋_GB2312"/>
          <w:sz w:val="24"/>
          <w:szCs w:val="24"/>
          <w:u w:val="single"/>
          <w:lang w:val="en-US" w:eastAsia="zh-CN"/>
        </w:rPr>
      </w:pPr>
      <w:r>
        <w:rPr>
          <w:rFonts w:hint="eastAsia" w:ascii="方正仿宋_GB2312" w:hAnsi="方正仿宋_GB2312" w:eastAsia="方正仿宋_GB2312" w:cs="方正仿宋_GB2312"/>
          <w:b/>
          <w:sz w:val="24"/>
          <w:szCs w:val="24"/>
          <w:lang w:val="en-US" w:eastAsia="zh-CN"/>
        </w:rPr>
        <w:t>一</w:t>
      </w:r>
      <w:r>
        <w:rPr>
          <w:rFonts w:hint="eastAsia" w:ascii="方正仿宋_GB2312" w:hAnsi="方正仿宋_GB2312" w:eastAsia="方正仿宋_GB2312" w:cs="方正仿宋_GB2312"/>
          <w:b/>
          <w:sz w:val="24"/>
          <w:szCs w:val="24"/>
        </w:rPr>
        <w:t>、项目名称</w:t>
      </w: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en-US" w:eastAsia="zh-CN"/>
        </w:rPr>
        <w:t>蒙牛乳业公路运输资源寻源准入项目</w:t>
      </w:r>
    </w:p>
    <w:p w14:paraId="11341F85">
      <w:pPr>
        <w:keepNext w:val="0"/>
        <w:keepLines w:val="0"/>
        <w:pageBreakBefore w:val="0"/>
        <w:kinsoku/>
        <w:wordWrap/>
        <w:overflowPunct/>
        <w:topLinePunct w:val="0"/>
        <w:autoSpaceDE/>
        <w:autoSpaceDN/>
        <w:bidi w:val="0"/>
        <w:adjustRightInd/>
        <w:snapToGrid/>
        <w:spacing w:line="380" w:lineRule="exact"/>
        <w:jc w:val="both"/>
        <w:textAlignment w:val="auto"/>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lang w:val="en-US" w:eastAsia="zh-CN"/>
        </w:rPr>
        <w:t>二</w:t>
      </w:r>
      <w:r>
        <w:rPr>
          <w:rFonts w:hint="eastAsia" w:ascii="方正仿宋_GB2312" w:hAnsi="方正仿宋_GB2312" w:eastAsia="方正仿宋_GB2312" w:cs="方正仿宋_GB2312"/>
          <w:b/>
          <w:sz w:val="24"/>
          <w:szCs w:val="24"/>
        </w:rPr>
        <w:t>、项目概况：</w:t>
      </w:r>
    </w:p>
    <w:p w14:paraId="7AE72502">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rPr>
        <w:t>本</w:t>
      </w:r>
      <w:r>
        <w:rPr>
          <w:rFonts w:hint="eastAsia" w:ascii="方正仿宋_GB2312" w:hAnsi="方正仿宋_GB2312" w:eastAsia="方正仿宋_GB2312" w:cs="方正仿宋_GB2312"/>
          <w:sz w:val="24"/>
          <w:szCs w:val="24"/>
          <w:highlight w:val="none"/>
          <w:lang w:val="en-US" w:eastAsia="zh-CN"/>
        </w:rPr>
        <w:t>项目</w:t>
      </w:r>
      <w:r>
        <w:rPr>
          <w:rFonts w:hint="eastAsia" w:ascii="方正仿宋_GB2312" w:hAnsi="方正仿宋_GB2312" w:eastAsia="方正仿宋_GB2312" w:cs="方正仿宋_GB2312"/>
          <w:sz w:val="24"/>
          <w:szCs w:val="24"/>
          <w:highlight w:val="none"/>
        </w:rPr>
        <w:t>适用于企业对外合作的公路运输服务供应商，包含干线运输、</w:t>
      </w:r>
      <w:r>
        <w:rPr>
          <w:rFonts w:hint="eastAsia" w:ascii="方正仿宋_GB2312" w:hAnsi="方正仿宋_GB2312" w:eastAsia="方正仿宋_GB2312" w:cs="方正仿宋_GB2312"/>
          <w:sz w:val="24"/>
          <w:szCs w:val="24"/>
          <w:highlight w:val="none"/>
          <w:lang w:val="en-US" w:eastAsia="zh-CN"/>
        </w:rPr>
        <w:t>分仓</w:t>
      </w:r>
      <w:r>
        <w:rPr>
          <w:rFonts w:hint="eastAsia" w:ascii="方正仿宋_GB2312" w:hAnsi="方正仿宋_GB2312" w:eastAsia="方正仿宋_GB2312" w:cs="方正仿宋_GB2312"/>
          <w:sz w:val="24"/>
          <w:szCs w:val="24"/>
          <w:highlight w:val="none"/>
        </w:rPr>
        <w:t>配送、</w:t>
      </w:r>
      <w:r>
        <w:rPr>
          <w:rFonts w:hint="eastAsia" w:ascii="方正仿宋_GB2312" w:hAnsi="方正仿宋_GB2312" w:eastAsia="方正仿宋_GB2312" w:cs="方正仿宋_GB2312"/>
          <w:sz w:val="24"/>
          <w:szCs w:val="24"/>
          <w:highlight w:val="none"/>
          <w:lang w:val="en-US" w:eastAsia="zh-CN"/>
        </w:rPr>
        <w:t>零担运输、电商运输</w:t>
      </w:r>
      <w:r>
        <w:rPr>
          <w:rFonts w:hint="eastAsia" w:ascii="方正仿宋_GB2312" w:hAnsi="方正仿宋_GB2312" w:eastAsia="方正仿宋_GB2312" w:cs="方正仿宋_GB2312"/>
          <w:sz w:val="24"/>
          <w:szCs w:val="24"/>
          <w:highlight w:val="none"/>
        </w:rPr>
        <w:t>等各类公路运输服务商；本次入库为通用基础资质准入，仅作为供应商资源库准入门槛。</w:t>
      </w:r>
      <w:r>
        <w:rPr>
          <w:rFonts w:hint="eastAsia" w:ascii="方正仿宋_GB2312" w:hAnsi="方正仿宋_GB2312" w:eastAsia="方正仿宋_GB2312" w:cs="方正仿宋_GB2312"/>
          <w:sz w:val="24"/>
          <w:szCs w:val="24"/>
          <w:highlight w:val="none"/>
          <w:lang w:val="en-US" w:eastAsia="zh-CN"/>
        </w:rPr>
        <w:t>企业后续公路运输资源采招项目均在本项目入围资源库内组织采招（库内资源不满足项目需求时除外）</w:t>
      </w:r>
      <w:r>
        <w:rPr>
          <w:rFonts w:hint="eastAsia" w:ascii="方正仿宋_GB2312" w:hAnsi="方正仿宋_GB2312" w:eastAsia="方正仿宋_GB2312" w:cs="方正仿宋_GB2312"/>
          <w:sz w:val="24"/>
          <w:szCs w:val="24"/>
          <w:highlight w:val="none"/>
        </w:rPr>
        <w:t>，</w:t>
      </w:r>
      <w:r>
        <w:rPr>
          <w:rFonts w:hint="eastAsia" w:ascii="方正仿宋_GB2312" w:hAnsi="方正仿宋_GB2312" w:eastAsia="方正仿宋_GB2312" w:cs="方正仿宋_GB2312"/>
          <w:sz w:val="24"/>
          <w:szCs w:val="24"/>
          <w:highlight w:val="none"/>
          <w:lang w:val="en-US" w:eastAsia="zh-CN"/>
        </w:rPr>
        <w:t>且后续</w:t>
      </w:r>
      <w:r>
        <w:rPr>
          <w:rFonts w:hint="eastAsia" w:ascii="方正仿宋_GB2312" w:hAnsi="方正仿宋_GB2312" w:eastAsia="方正仿宋_GB2312" w:cs="方正仿宋_GB2312"/>
          <w:sz w:val="24"/>
          <w:szCs w:val="24"/>
          <w:highlight w:val="none"/>
        </w:rPr>
        <w:t>将根据项目货物类型、运输线路、作业标准、时效要求、安全规范，单独发布项目专项资质、运力、服务要求。库内供应商需满足项目专项条件，方可参与对应项目报名及采招工作。</w:t>
      </w:r>
    </w:p>
    <w:p w14:paraId="5B38DD13">
      <w:pPr>
        <w:keepNext w:val="0"/>
        <w:keepLines w:val="0"/>
        <w:pageBreakBefore w:val="0"/>
        <w:kinsoku/>
        <w:wordWrap/>
        <w:overflowPunct/>
        <w:topLinePunct w:val="0"/>
        <w:autoSpaceDE/>
        <w:autoSpaceDN/>
        <w:bidi w:val="0"/>
        <w:adjustRightInd/>
        <w:snapToGrid/>
        <w:spacing w:line="380" w:lineRule="exact"/>
        <w:jc w:val="both"/>
        <w:textAlignment w:val="auto"/>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lang w:val="en-US" w:eastAsia="zh-CN"/>
        </w:rPr>
        <w:t>三</w:t>
      </w:r>
      <w:r>
        <w:rPr>
          <w:rFonts w:hint="eastAsia" w:ascii="方正仿宋_GB2312" w:hAnsi="方正仿宋_GB2312" w:eastAsia="方正仿宋_GB2312" w:cs="方正仿宋_GB2312"/>
          <w:b/>
          <w:sz w:val="24"/>
          <w:szCs w:val="24"/>
        </w:rPr>
        <w:t>、</w:t>
      </w:r>
      <w:r>
        <w:rPr>
          <w:rFonts w:hint="eastAsia" w:ascii="方正仿宋_GB2312" w:hAnsi="方正仿宋_GB2312" w:eastAsia="方正仿宋_GB2312" w:cs="方正仿宋_GB2312"/>
          <w:b/>
          <w:sz w:val="24"/>
          <w:szCs w:val="24"/>
          <w:lang w:val="en-US" w:eastAsia="zh-CN"/>
        </w:rPr>
        <w:t>相关</w:t>
      </w:r>
      <w:r>
        <w:rPr>
          <w:rFonts w:hint="eastAsia" w:ascii="方正仿宋_GB2312" w:hAnsi="方正仿宋_GB2312" w:eastAsia="方正仿宋_GB2312" w:cs="方正仿宋_GB2312"/>
          <w:b/>
          <w:sz w:val="24"/>
          <w:szCs w:val="24"/>
        </w:rPr>
        <w:t>资格要求：</w:t>
      </w:r>
    </w:p>
    <w:p w14:paraId="65BF5624">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一</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信用要求</w:t>
      </w:r>
    </w:p>
    <w:p w14:paraId="0C664FEA">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default"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1.</w:t>
      </w:r>
      <w:r>
        <w:rPr>
          <w:rFonts w:hint="default" w:ascii="方正仿宋_GB2312" w:hAnsi="方正仿宋_GB2312" w:eastAsia="方正仿宋_GB2312" w:cs="方正仿宋_GB2312"/>
          <w:sz w:val="24"/>
          <w:szCs w:val="24"/>
          <w:highlight w:val="none"/>
          <w:lang w:val="en-US" w:eastAsia="zh-CN"/>
        </w:rPr>
        <w:t>未被“国家企业信用信息公示系统”官网http://www.gsxt.gov.cn/index.html列为严重违法失信名单（黑名单）；</w:t>
      </w:r>
    </w:p>
    <w:p w14:paraId="2D72D93C">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default" w:ascii="方正仿宋_GB2312" w:hAnsi="方正仿宋_GB2312" w:eastAsia="方正仿宋_GB2312" w:cs="方正仿宋_GB2312"/>
          <w:sz w:val="24"/>
          <w:szCs w:val="24"/>
          <w:highlight w:val="none"/>
          <w:lang w:val="en-US" w:eastAsia="zh-CN"/>
        </w:rPr>
      </w:pPr>
      <w:r>
        <w:rPr>
          <w:rFonts w:hint="default" w:ascii="方正仿宋_GB2312" w:hAnsi="方正仿宋_GB2312" w:eastAsia="方正仿宋_GB2312" w:cs="方正仿宋_GB2312"/>
          <w:sz w:val="24"/>
          <w:szCs w:val="24"/>
          <w:highlight w:val="none"/>
          <w:lang w:val="en-US" w:eastAsia="zh-CN"/>
        </w:rPr>
        <w:t>2</w:t>
      </w:r>
      <w:r>
        <w:rPr>
          <w:rFonts w:hint="eastAsia" w:ascii="方正仿宋_GB2312" w:hAnsi="方正仿宋_GB2312" w:eastAsia="方正仿宋_GB2312" w:cs="方正仿宋_GB2312"/>
          <w:sz w:val="24"/>
          <w:szCs w:val="24"/>
          <w:highlight w:val="none"/>
          <w:lang w:val="en-US" w:eastAsia="zh-CN"/>
        </w:rPr>
        <w:t>.</w:t>
      </w:r>
      <w:r>
        <w:rPr>
          <w:rFonts w:hint="default" w:ascii="方正仿宋_GB2312" w:hAnsi="方正仿宋_GB2312" w:eastAsia="方正仿宋_GB2312" w:cs="方正仿宋_GB2312"/>
          <w:sz w:val="24"/>
          <w:szCs w:val="24"/>
          <w:highlight w:val="none"/>
          <w:lang w:val="en-US" w:eastAsia="zh-CN"/>
        </w:rPr>
        <w:t>未被列入中粮及蒙牛供应商黑名单（参照蒙牛集团采购执行管理部下发的黑名单）</w:t>
      </w:r>
      <w:r>
        <w:rPr>
          <w:rFonts w:hint="eastAsia" w:ascii="方正仿宋_GB2312" w:hAnsi="方正仿宋_GB2312" w:eastAsia="方正仿宋_GB2312" w:cs="方正仿宋_GB2312"/>
          <w:sz w:val="24"/>
          <w:szCs w:val="24"/>
          <w:highlight w:val="none"/>
          <w:lang w:val="en-US" w:eastAsia="zh-CN"/>
        </w:rPr>
        <w:t>。</w:t>
      </w:r>
    </w:p>
    <w:p w14:paraId="24EB899C">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default"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（二）资质要求</w:t>
      </w:r>
    </w:p>
    <w:p w14:paraId="34BCF238">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1.公司须在中华人民共和国境内注册并具有独立法人资格，干线类运输供应商注册资金不低于500万元，分仓、零担、电商类运输供应商注册资金不低于300万元，外币按注册时汇率计算；</w:t>
      </w:r>
    </w:p>
    <w:p w14:paraId="07B29251">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2.公司具备有效的《营业执照》、《组织机构代码证》、《税务登记许可证》、《开户许可证》（基本存款账户信息）；</w:t>
      </w:r>
    </w:p>
    <w:p w14:paraId="657A0E69">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3.公司具备一般纳税人资格以及能够开具9%增值税发票；</w:t>
      </w:r>
    </w:p>
    <w:p w14:paraId="00CFF196">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4.企业社保缴纳、完税情况合规合法，且已取得相关道路运输经营许可证（冷链类业务，道路运输经营许可证经营范围需包括冷藏保鲜设备或冷藏类相关业务货物专用运输）。</w:t>
      </w:r>
    </w:p>
    <w:p w14:paraId="452AEF02">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（三）车辆要求</w:t>
      </w:r>
    </w:p>
    <w:p w14:paraId="4ECFA0B3">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rPr>
        <w:t>公司自有车辆数量要求（公司或法人名下均可、冷藏业务需是冷藏车型）：</w:t>
      </w:r>
    </w:p>
    <w:p w14:paraId="26C7C50E">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rPr>
        <w:t>干线运输类：4.2米及以上车型数量不低于15辆；</w:t>
      </w:r>
    </w:p>
    <w:p w14:paraId="39712E8C">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eastAsia="zh-CN"/>
        </w:rPr>
      </w:pPr>
      <w:r>
        <w:rPr>
          <w:rFonts w:hint="eastAsia" w:ascii="方正仿宋_GB2312" w:hAnsi="方正仿宋_GB2312" w:eastAsia="方正仿宋_GB2312" w:cs="方正仿宋_GB2312"/>
          <w:sz w:val="24"/>
          <w:szCs w:val="24"/>
          <w:highlight w:val="none"/>
          <w:lang w:val="en-US" w:eastAsia="zh-CN"/>
        </w:rPr>
        <w:t>分仓</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零担、电商</w:t>
      </w:r>
      <w:r>
        <w:rPr>
          <w:rFonts w:hint="eastAsia" w:ascii="方正仿宋_GB2312" w:hAnsi="方正仿宋_GB2312" w:eastAsia="方正仿宋_GB2312" w:cs="方正仿宋_GB2312"/>
          <w:sz w:val="24"/>
          <w:szCs w:val="24"/>
          <w:highlight w:val="none"/>
        </w:rPr>
        <w:t>运输类：公司自有货运车辆不少于10辆</w:t>
      </w:r>
      <w:r>
        <w:rPr>
          <w:rFonts w:hint="eastAsia" w:ascii="方正仿宋_GB2312" w:hAnsi="方正仿宋_GB2312" w:eastAsia="方正仿宋_GB2312" w:cs="方正仿宋_GB2312"/>
          <w:sz w:val="24"/>
          <w:szCs w:val="24"/>
          <w:highlight w:val="none"/>
          <w:lang w:eastAsia="zh-CN"/>
        </w:rPr>
        <w:t>。</w:t>
      </w:r>
    </w:p>
    <w:p w14:paraId="6A02942F">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default"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（四）经验要求</w:t>
      </w:r>
    </w:p>
    <w:p w14:paraId="4274D283">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1.公司实际运营时间：三年（分仓、零担、电商类运输两年）；</w:t>
      </w:r>
    </w:p>
    <w:p w14:paraId="33180A7B">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2.食品类相关业务合作企业至少1家（含蒙牛），类似业务运营经验至少1年；</w:t>
      </w:r>
    </w:p>
    <w:p w14:paraId="46C6E9BF">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3.合作业务体量要求：年度营业额1000万元及以上（分仓、零担、电商类除外）。</w:t>
      </w:r>
    </w:p>
    <w:p w14:paraId="13ED7151">
      <w:pPr>
        <w:keepNext w:val="0"/>
        <w:keepLines w:val="0"/>
        <w:pageBreakBefore w:val="0"/>
        <w:kinsoku/>
        <w:wordWrap/>
        <w:overflowPunct/>
        <w:topLinePunct w:val="0"/>
        <w:autoSpaceDE/>
        <w:autoSpaceDN/>
        <w:bidi w:val="0"/>
        <w:adjustRightInd/>
        <w:snapToGrid/>
        <w:spacing w:line="380" w:lineRule="exact"/>
        <w:jc w:val="both"/>
        <w:textAlignment w:val="auto"/>
        <w:rPr>
          <w:rFonts w:hint="eastAsia" w:ascii="方正仿宋_GB2312" w:hAnsi="方正仿宋_GB2312" w:eastAsia="方正仿宋_GB2312" w:cs="方正仿宋_GB2312"/>
          <w:b/>
          <w:i/>
          <w:color w:val="FF0000"/>
          <w:sz w:val="24"/>
          <w:szCs w:val="24"/>
        </w:rPr>
      </w:pPr>
      <w:r>
        <w:rPr>
          <w:rFonts w:hint="eastAsia" w:ascii="方正仿宋_GB2312" w:hAnsi="方正仿宋_GB2312" w:eastAsia="方正仿宋_GB2312" w:cs="方正仿宋_GB2312"/>
          <w:b/>
          <w:color w:val="000000"/>
          <w:sz w:val="24"/>
          <w:szCs w:val="24"/>
          <w:lang w:val="en-US" w:eastAsia="zh-CN"/>
        </w:rPr>
        <w:t>四</w:t>
      </w:r>
      <w:r>
        <w:rPr>
          <w:rFonts w:hint="eastAsia" w:ascii="方正仿宋_GB2312" w:hAnsi="方正仿宋_GB2312" w:eastAsia="方正仿宋_GB2312" w:cs="方正仿宋_GB2312"/>
          <w:b/>
          <w:color w:val="000000"/>
          <w:sz w:val="24"/>
          <w:szCs w:val="24"/>
        </w:rPr>
        <w:t>、报名须知</w:t>
      </w:r>
    </w:p>
    <w:p w14:paraId="240D1DB3">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（一）</w:t>
      </w:r>
      <w:r>
        <w:rPr>
          <w:rFonts w:hint="eastAsia" w:ascii="方正仿宋_GB2312" w:hAnsi="方正仿宋_GB2312" w:eastAsia="方正仿宋_GB2312" w:cs="方正仿宋_GB2312"/>
          <w:sz w:val="24"/>
          <w:szCs w:val="24"/>
        </w:rPr>
        <w:t xml:space="preserve">报名资格文件的组成及顺序按照如下要求提供： </w:t>
      </w:r>
    </w:p>
    <w:p w14:paraId="14C5F727">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eastAsia="zh-CN"/>
        </w:rPr>
      </w:pPr>
      <w:r>
        <w:rPr>
          <w:rFonts w:hint="eastAsia" w:ascii="方正仿宋_GB2312" w:hAnsi="方正仿宋_GB2312" w:eastAsia="方正仿宋_GB2312" w:cs="方正仿宋_GB2312"/>
          <w:sz w:val="24"/>
          <w:szCs w:val="24"/>
          <w:highlight w:val="none"/>
          <w:lang w:val="en-US" w:eastAsia="zh-CN"/>
        </w:rPr>
        <w:t>1.公路运输服务供应商准入申请表</w:t>
      </w:r>
      <w:r>
        <w:rPr>
          <w:rFonts w:hint="eastAsia" w:ascii="方正仿宋_GB2312" w:hAnsi="方正仿宋_GB2312" w:eastAsia="方正仿宋_GB2312" w:cs="方正仿宋_GB2312"/>
          <w:sz w:val="24"/>
          <w:szCs w:val="24"/>
          <w:highlight w:val="none"/>
        </w:rPr>
        <w:t>（附件1）</w:t>
      </w:r>
      <w:r>
        <w:rPr>
          <w:rFonts w:hint="eastAsia" w:ascii="方正仿宋_GB2312" w:hAnsi="方正仿宋_GB2312" w:eastAsia="方正仿宋_GB2312" w:cs="方正仿宋_GB2312"/>
          <w:sz w:val="24"/>
          <w:szCs w:val="24"/>
          <w:highlight w:val="none"/>
          <w:lang w:eastAsia="zh-CN"/>
        </w:rPr>
        <w:t>；</w:t>
      </w:r>
    </w:p>
    <w:p w14:paraId="4383CDDA">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2.</w:t>
      </w:r>
      <w:r>
        <w:rPr>
          <w:rFonts w:hint="eastAsia" w:ascii="方正仿宋_GB2312" w:hAnsi="方正仿宋_GB2312" w:eastAsia="方正仿宋_GB2312" w:cs="方正仿宋_GB2312"/>
          <w:sz w:val="24"/>
          <w:szCs w:val="24"/>
          <w:highlight w:val="none"/>
        </w:rPr>
        <w:t>法定代表人证明书或授权委托书（附件2）；</w:t>
      </w:r>
    </w:p>
    <w:p w14:paraId="2EFCE3D9">
      <w:pPr>
        <w:keepNext w:val="0"/>
        <w:keepLines w:val="0"/>
        <w:pageBreakBefore w:val="0"/>
        <w:widowControl/>
        <w:kinsoku/>
        <w:wordWrap/>
        <w:overflowPunct/>
        <w:topLinePunct w:val="0"/>
        <w:autoSpaceDE/>
        <w:autoSpaceDN/>
        <w:bidi w:val="0"/>
        <w:adjustRightInd/>
        <w:snapToGrid/>
        <w:spacing w:line="380" w:lineRule="exact"/>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rPr>
        <w:t>备注：如果法定代表人报名，请附法定代表人身份证明书及身份证信息，如果被授权委托人报名，请附授权委托书原件及身份证信息，另外，需提供被授权委托人在本单位</w:t>
      </w:r>
      <w:r>
        <w:rPr>
          <w:rFonts w:hint="eastAsia" w:ascii="方正仿宋_GB2312" w:hAnsi="方正仿宋_GB2312" w:eastAsia="方正仿宋_GB2312" w:cs="方正仿宋_GB2312"/>
          <w:sz w:val="24"/>
          <w:szCs w:val="24"/>
          <w:highlight w:val="none"/>
          <w:lang w:val="en-US" w:eastAsia="zh-CN"/>
        </w:rPr>
        <w:t>近半年</w:t>
      </w:r>
      <w:r>
        <w:rPr>
          <w:rFonts w:hint="eastAsia" w:ascii="方正仿宋_GB2312" w:hAnsi="方正仿宋_GB2312" w:eastAsia="方正仿宋_GB2312" w:cs="方正仿宋_GB2312"/>
          <w:sz w:val="24"/>
          <w:szCs w:val="24"/>
          <w:highlight w:val="none"/>
        </w:rPr>
        <w:t>（</w:t>
      </w:r>
      <w:r>
        <w:rPr>
          <w:rFonts w:hint="eastAsia" w:ascii="方正仿宋_GB2312" w:hAnsi="方正仿宋_GB2312" w:eastAsia="方正仿宋_GB2312" w:cs="方正仿宋_GB2312"/>
          <w:sz w:val="24"/>
          <w:szCs w:val="24"/>
          <w:highlight w:val="none"/>
          <w:lang w:val="en-US" w:eastAsia="zh-CN"/>
        </w:rPr>
        <w:t>项目公告发布当月前推6个月</w:t>
      </w:r>
      <w:r>
        <w:rPr>
          <w:rFonts w:hint="eastAsia" w:ascii="方正仿宋_GB2312" w:hAnsi="方正仿宋_GB2312" w:eastAsia="方正仿宋_GB2312" w:cs="方正仿宋_GB2312"/>
          <w:sz w:val="24"/>
          <w:szCs w:val="24"/>
          <w:highlight w:val="none"/>
        </w:rPr>
        <w:t>）任意三个月社保缴纳证明文件；</w:t>
      </w:r>
    </w:p>
    <w:p w14:paraId="2E14BE3E">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3.公司关联关系申报声明（附件3）</w:t>
      </w:r>
      <w:r>
        <w:rPr>
          <w:rFonts w:hint="eastAsia" w:ascii="方正仿宋_GB2312" w:hAnsi="方正仿宋_GB2312" w:eastAsia="方正仿宋_GB2312" w:cs="方正仿宋_GB2312"/>
          <w:sz w:val="24"/>
          <w:szCs w:val="24"/>
          <w:highlight w:val="none"/>
        </w:rPr>
        <w:t>；</w:t>
      </w:r>
    </w:p>
    <w:p w14:paraId="7785E810">
      <w:pPr>
        <w:keepNext w:val="0"/>
        <w:keepLines w:val="0"/>
        <w:pageBreakBefore w:val="0"/>
        <w:widowControl/>
        <w:numPr>
          <w:ilvl w:val="0"/>
          <w:numId w:val="0"/>
        </w:numPr>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4.</w:t>
      </w:r>
      <w:r>
        <w:rPr>
          <w:rFonts w:hint="eastAsia" w:ascii="方正仿宋_GB2312" w:hAnsi="方正仿宋_GB2312" w:eastAsia="方正仿宋_GB2312" w:cs="方正仿宋_GB2312"/>
          <w:sz w:val="24"/>
          <w:szCs w:val="24"/>
          <w:highlight w:val="none"/>
        </w:rPr>
        <w:t>关于聘用蒙牛在职人员亲属（含特定关系人）及离职人员的告知函（附件4）</w:t>
      </w:r>
      <w:r>
        <w:rPr>
          <w:rFonts w:hint="eastAsia" w:ascii="方正仿宋_GB2312" w:hAnsi="方正仿宋_GB2312" w:eastAsia="方正仿宋_GB2312" w:cs="方正仿宋_GB2312"/>
          <w:sz w:val="24"/>
          <w:szCs w:val="24"/>
          <w:highlight w:val="none"/>
          <w:lang w:eastAsia="zh-CN"/>
        </w:rPr>
        <w:t>；</w:t>
      </w:r>
    </w:p>
    <w:p w14:paraId="1F458CE8">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5.</w:t>
      </w:r>
      <w:r>
        <w:rPr>
          <w:rFonts w:hint="eastAsia" w:ascii="方正仿宋_GB2312" w:hAnsi="方正仿宋_GB2312" w:eastAsia="方正仿宋_GB2312" w:cs="方正仿宋_GB2312"/>
          <w:sz w:val="24"/>
          <w:szCs w:val="24"/>
          <w:highlight w:val="none"/>
        </w:rPr>
        <w:t>提供项目当月国家企业信用信息公示系统“严重失信企业名单”查询结果截图，要求截图中显示具体截图时间信息；</w:t>
      </w:r>
    </w:p>
    <w:p w14:paraId="43E79614">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6.</w:t>
      </w:r>
      <w:r>
        <w:rPr>
          <w:rFonts w:hint="eastAsia" w:ascii="方正仿宋_GB2312" w:hAnsi="方正仿宋_GB2312" w:eastAsia="方正仿宋_GB2312" w:cs="方正仿宋_GB2312"/>
          <w:sz w:val="24"/>
          <w:szCs w:val="24"/>
          <w:highlight w:val="none"/>
        </w:rPr>
        <w:t>营业执照副本、税务登记证副本、组织机构代码证副本（多证合一提供营业执照副本）；</w:t>
      </w:r>
    </w:p>
    <w:p w14:paraId="61183539">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7.</w:t>
      </w:r>
      <w:r>
        <w:rPr>
          <w:rFonts w:hint="eastAsia" w:ascii="方正仿宋_GB2312" w:hAnsi="方正仿宋_GB2312" w:eastAsia="方正仿宋_GB2312" w:cs="方正仿宋_GB2312"/>
          <w:sz w:val="24"/>
          <w:szCs w:val="24"/>
          <w:highlight w:val="none"/>
        </w:rPr>
        <w:t>开户行许可证（或基本存款账户信息）；</w:t>
      </w:r>
    </w:p>
    <w:p w14:paraId="60C6A948">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8.</w:t>
      </w:r>
      <w:r>
        <w:rPr>
          <w:rFonts w:hint="eastAsia" w:ascii="方正仿宋_GB2312" w:hAnsi="方正仿宋_GB2312" w:eastAsia="方正仿宋_GB2312" w:cs="方正仿宋_GB2312"/>
          <w:sz w:val="24"/>
          <w:szCs w:val="24"/>
          <w:highlight w:val="none"/>
        </w:rPr>
        <w:t>一般纳税人认定资格证明材料；</w:t>
      </w:r>
    </w:p>
    <w:p w14:paraId="560A26BA">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eastAsia="zh-CN"/>
        </w:rPr>
      </w:pPr>
      <w:r>
        <w:rPr>
          <w:rFonts w:hint="eastAsia" w:ascii="方正仿宋_GB2312" w:hAnsi="方正仿宋_GB2312" w:eastAsia="方正仿宋_GB2312" w:cs="方正仿宋_GB2312"/>
          <w:sz w:val="24"/>
          <w:szCs w:val="24"/>
          <w:highlight w:val="none"/>
          <w:lang w:val="en-US" w:eastAsia="zh-CN"/>
        </w:rPr>
        <w:t>9.</w:t>
      </w:r>
      <w:r>
        <w:rPr>
          <w:rFonts w:hint="eastAsia" w:ascii="方正仿宋_GB2312" w:hAnsi="方正仿宋_GB2312" w:eastAsia="方正仿宋_GB2312" w:cs="方正仿宋_GB2312"/>
          <w:sz w:val="24"/>
          <w:szCs w:val="24"/>
          <w:highlight w:val="none"/>
        </w:rPr>
        <w:t>提供</w:t>
      </w:r>
      <w:r>
        <w:rPr>
          <w:rFonts w:hint="eastAsia" w:ascii="方正仿宋_GB2312" w:hAnsi="方正仿宋_GB2312" w:eastAsia="方正仿宋_GB2312" w:cs="方正仿宋_GB2312"/>
          <w:sz w:val="24"/>
          <w:szCs w:val="24"/>
          <w:highlight w:val="none"/>
          <w:lang w:val="en-US" w:eastAsia="zh-CN"/>
        </w:rPr>
        <w:t>近三年（2024-2026年）各</w:t>
      </w:r>
      <w:r>
        <w:rPr>
          <w:rFonts w:hint="eastAsia" w:ascii="方正仿宋_GB2312" w:hAnsi="方正仿宋_GB2312" w:eastAsia="方正仿宋_GB2312" w:cs="方正仿宋_GB2312"/>
          <w:sz w:val="24"/>
          <w:szCs w:val="24"/>
          <w:highlight w:val="none"/>
        </w:rPr>
        <w:t>年度任意一张</w:t>
      </w:r>
      <w:r>
        <w:rPr>
          <w:rFonts w:hint="eastAsia" w:ascii="方正仿宋_GB2312" w:hAnsi="方正仿宋_GB2312" w:eastAsia="方正仿宋_GB2312" w:cs="方正仿宋_GB2312"/>
          <w:sz w:val="24"/>
          <w:szCs w:val="24"/>
          <w:highlight w:val="none"/>
          <w:lang w:val="en-US" w:eastAsia="zh-CN"/>
        </w:rPr>
        <w:t>9%</w:t>
      </w:r>
      <w:r>
        <w:rPr>
          <w:rFonts w:hint="eastAsia" w:ascii="方正仿宋_GB2312" w:hAnsi="方正仿宋_GB2312" w:eastAsia="方正仿宋_GB2312" w:cs="方正仿宋_GB2312"/>
          <w:sz w:val="24"/>
          <w:szCs w:val="24"/>
          <w:highlight w:val="none"/>
        </w:rPr>
        <w:t>增值税发票</w:t>
      </w:r>
      <w:r>
        <w:rPr>
          <w:rFonts w:hint="eastAsia" w:ascii="方正仿宋_GB2312" w:hAnsi="方正仿宋_GB2312" w:eastAsia="方正仿宋_GB2312" w:cs="方正仿宋_GB2312"/>
          <w:sz w:val="24"/>
          <w:szCs w:val="24"/>
          <w:highlight w:val="none"/>
          <w:lang w:val="en-US" w:eastAsia="zh-CN"/>
        </w:rPr>
        <w:t>扫描件</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rPr>
        <w:t>发票开具时间分别归属对应年度</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rPr>
        <w:t>发票须清晰展示发票开具日期、销售方名称</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分仓</w:t>
      </w:r>
      <w:r>
        <w:rPr>
          <w:rFonts w:hint="eastAsia" w:ascii="方正仿宋_GB2312" w:hAnsi="方正仿宋_GB2312" w:eastAsia="方正仿宋_GB2312" w:cs="方正仿宋_GB2312"/>
          <w:sz w:val="24"/>
          <w:szCs w:val="24"/>
          <w:highlight w:val="none"/>
        </w:rPr>
        <w:t>、零担、电商提供近两年的</w:t>
      </w:r>
      <w:r>
        <w:rPr>
          <w:rFonts w:hint="eastAsia" w:ascii="方正仿宋_GB2312" w:hAnsi="方正仿宋_GB2312" w:eastAsia="方正仿宋_GB2312" w:cs="方正仿宋_GB2312"/>
          <w:sz w:val="24"/>
          <w:szCs w:val="24"/>
          <w:highlight w:val="none"/>
          <w:lang w:val="en-US" w:eastAsia="zh-CN"/>
        </w:rPr>
        <w:t>相关证明</w:t>
      </w:r>
      <w:r>
        <w:rPr>
          <w:rFonts w:hint="eastAsia" w:ascii="方正仿宋_GB2312" w:hAnsi="方正仿宋_GB2312" w:eastAsia="方正仿宋_GB2312" w:cs="方正仿宋_GB2312"/>
          <w:sz w:val="24"/>
          <w:szCs w:val="24"/>
          <w:highlight w:val="none"/>
          <w:lang w:eastAsia="zh-CN"/>
        </w:rPr>
        <w:t>；</w:t>
      </w:r>
    </w:p>
    <w:p w14:paraId="5F32A535">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sz w:val="24"/>
          <w:szCs w:val="24"/>
          <w:highlight w:val="none"/>
          <w:lang w:val="en-US" w:eastAsia="zh-CN"/>
        </w:rPr>
        <w:t>10.</w:t>
      </w:r>
      <w:r>
        <w:rPr>
          <w:rFonts w:hint="eastAsia" w:ascii="方正仿宋_GB2312" w:hAnsi="方正仿宋_GB2312" w:eastAsia="方正仿宋_GB2312" w:cs="方正仿宋_GB2312"/>
          <w:sz w:val="24"/>
          <w:szCs w:val="24"/>
          <w:highlight w:val="none"/>
        </w:rPr>
        <w:t>近一年内（</w:t>
      </w:r>
      <w:r>
        <w:rPr>
          <w:rFonts w:hint="eastAsia" w:ascii="方正仿宋_GB2312" w:hAnsi="方正仿宋_GB2312" w:eastAsia="方正仿宋_GB2312" w:cs="方正仿宋_GB2312"/>
          <w:sz w:val="24"/>
          <w:szCs w:val="24"/>
          <w:highlight w:val="none"/>
          <w:lang w:val="en-US" w:eastAsia="zh-CN"/>
        </w:rPr>
        <w:t>2025年9月-2026年8月</w:t>
      </w:r>
      <w:r>
        <w:rPr>
          <w:rFonts w:hint="eastAsia" w:ascii="方正仿宋_GB2312" w:hAnsi="方正仿宋_GB2312" w:eastAsia="方正仿宋_GB2312" w:cs="方正仿宋_GB2312"/>
          <w:sz w:val="24"/>
          <w:szCs w:val="24"/>
          <w:highlight w:val="none"/>
        </w:rPr>
        <w:t>）任意3个月的企业社保缴纳证明、完税证明材料以及《道路运输经营许可证》；</w:t>
      </w:r>
    </w:p>
    <w:p w14:paraId="7F793C7D">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11.公司自有车辆明细表（附件5）以及车辆行驶证扫描件文件夹（单独提供，需与明细表中车辆信息、顺序对应一致），明细表中车辆行驶证需在有效期内；</w:t>
      </w:r>
    </w:p>
    <w:p w14:paraId="213A3273">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rPr>
        <w:t>1</w:t>
      </w:r>
      <w:r>
        <w:rPr>
          <w:rFonts w:hint="eastAsia" w:ascii="方正仿宋_GB2312" w:hAnsi="方正仿宋_GB2312" w:eastAsia="方正仿宋_GB2312" w:cs="方正仿宋_GB2312"/>
          <w:sz w:val="24"/>
          <w:szCs w:val="24"/>
          <w:highlight w:val="none"/>
          <w:lang w:val="en-US" w:eastAsia="zh-CN"/>
        </w:rPr>
        <w:t>2.</w:t>
      </w:r>
      <w:r>
        <w:rPr>
          <w:rFonts w:hint="eastAsia" w:ascii="方正仿宋_GB2312" w:hAnsi="方正仿宋_GB2312" w:eastAsia="方正仿宋_GB2312" w:cs="方正仿宋_GB2312"/>
          <w:sz w:val="24"/>
          <w:szCs w:val="24"/>
          <w:highlight w:val="none"/>
        </w:rPr>
        <w:t>近一年（</w:t>
      </w:r>
      <w:r>
        <w:rPr>
          <w:rFonts w:hint="eastAsia" w:ascii="方正仿宋_GB2312" w:hAnsi="方正仿宋_GB2312" w:eastAsia="方正仿宋_GB2312" w:cs="方正仿宋_GB2312"/>
          <w:sz w:val="24"/>
          <w:szCs w:val="24"/>
          <w:highlight w:val="none"/>
          <w:lang w:val="en-US" w:eastAsia="zh-CN"/>
        </w:rPr>
        <w:t>2025年1月-现今）与</w:t>
      </w:r>
      <w:r>
        <w:rPr>
          <w:rFonts w:hint="eastAsia" w:ascii="方正仿宋_GB2312" w:hAnsi="方正仿宋_GB2312" w:eastAsia="方正仿宋_GB2312" w:cs="方正仿宋_GB2312"/>
          <w:sz w:val="24"/>
          <w:szCs w:val="24"/>
          <w:highlight w:val="none"/>
        </w:rPr>
        <w:t>食品类企业有效的业务合作合同证明；</w:t>
      </w:r>
    </w:p>
    <w:p w14:paraId="7742640E">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13.公司合作业务相关信息（附件6），仅作为供应商合作业务信息了解项目，不影响最终资审结果；</w:t>
      </w:r>
    </w:p>
    <w:p w14:paraId="72C9A574">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14.提供本企业2025年度第三方财务审计报告或财务《现金流量表》、《资产负债表》、《利润表》三张报表；</w:t>
      </w:r>
    </w:p>
    <w:p w14:paraId="11163F49">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eastAsia="zh-CN"/>
        </w:rPr>
      </w:pPr>
      <w:r>
        <w:rPr>
          <w:rFonts w:hint="eastAsia" w:ascii="方正仿宋_GB2312" w:hAnsi="方正仿宋_GB2312" w:eastAsia="方正仿宋_GB2312" w:cs="方正仿宋_GB2312"/>
          <w:sz w:val="24"/>
          <w:szCs w:val="24"/>
          <w:highlight w:val="none"/>
          <w:lang w:val="en-US" w:eastAsia="zh-CN"/>
        </w:rPr>
        <w:t>15.提供企业荣誉表彰信息（附件7），仅作为供应商获奖荣誉了解项目，不影响最终资审结果。</w:t>
      </w:r>
    </w:p>
    <w:p w14:paraId="5E0F611B">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（二）签章要求</w:t>
      </w:r>
    </w:p>
    <w:p w14:paraId="18389CA7">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提交材料要求</w:t>
      </w:r>
      <w:r>
        <w:rPr>
          <w:rFonts w:hint="eastAsia" w:ascii="方正仿宋_GB2312" w:hAnsi="方正仿宋_GB2312" w:eastAsia="方正仿宋_GB2312" w:cs="方正仿宋_GB2312"/>
          <w:sz w:val="24"/>
          <w:szCs w:val="24"/>
          <w:lang w:val="en-US" w:eastAsia="zh-CN"/>
        </w:rPr>
        <w:t>逐份</w:t>
      </w:r>
      <w:r>
        <w:rPr>
          <w:rFonts w:hint="eastAsia" w:ascii="方正仿宋_GB2312" w:hAnsi="方正仿宋_GB2312" w:eastAsia="方正仿宋_GB2312" w:cs="方正仿宋_GB2312"/>
          <w:sz w:val="24"/>
          <w:szCs w:val="24"/>
        </w:rPr>
        <w:t>盖章</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lang w:val="en-US" w:eastAsia="zh-CN"/>
        </w:rPr>
        <w:t>且</w:t>
      </w:r>
      <w:r>
        <w:rPr>
          <w:rFonts w:hint="eastAsia" w:ascii="方正仿宋_GB2312" w:hAnsi="方正仿宋_GB2312" w:eastAsia="方正仿宋_GB2312" w:cs="方正仿宋_GB2312"/>
          <w:sz w:val="24"/>
          <w:szCs w:val="24"/>
        </w:rPr>
        <w:t>必须是单位公章。合同专用章、投标专用章、销售专用章等均视为无效。</w:t>
      </w:r>
    </w:p>
    <w:p w14:paraId="0478C204">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（三）资格文件报送</w:t>
      </w:r>
    </w:p>
    <w:p w14:paraId="336AD2F1">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rPr>
        <w:t>资格文件需要在有效期内，提供签章扫描件，</w:t>
      </w:r>
      <w:r>
        <w:rPr>
          <w:rFonts w:hint="eastAsia" w:ascii="方正仿宋_GB2312" w:hAnsi="方正仿宋_GB2312" w:eastAsia="方正仿宋_GB2312" w:cs="方正仿宋_GB2312"/>
          <w:sz w:val="24"/>
          <w:szCs w:val="24"/>
          <w:highlight w:val="none"/>
          <w:lang w:val="en-US" w:eastAsia="zh-CN"/>
        </w:rPr>
        <w:t>优先PDF格式，</w:t>
      </w:r>
      <w:r>
        <w:rPr>
          <w:rFonts w:hint="eastAsia" w:ascii="方正仿宋_GB2312" w:hAnsi="方正仿宋_GB2312" w:eastAsia="方正仿宋_GB2312" w:cs="方正仿宋_GB2312"/>
          <w:sz w:val="24"/>
          <w:szCs w:val="24"/>
          <w:highlight w:val="none"/>
        </w:rPr>
        <w:t>符合资质要求条件投标方均可报名，请各</w:t>
      </w:r>
      <w:r>
        <w:rPr>
          <w:rFonts w:hint="eastAsia" w:ascii="方正仿宋_GB2312" w:hAnsi="方正仿宋_GB2312" w:eastAsia="方正仿宋_GB2312" w:cs="方正仿宋_GB2312"/>
          <w:sz w:val="24"/>
          <w:szCs w:val="24"/>
          <w:highlight w:val="none"/>
          <w:lang w:val="en-US" w:eastAsia="zh-CN"/>
        </w:rPr>
        <w:t>项目报名申请单位</w:t>
      </w:r>
      <w:r>
        <w:rPr>
          <w:rFonts w:hint="eastAsia" w:ascii="方正仿宋_GB2312" w:hAnsi="方正仿宋_GB2312" w:eastAsia="方正仿宋_GB2312" w:cs="方正仿宋_GB2312"/>
          <w:sz w:val="24"/>
          <w:szCs w:val="24"/>
          <w:highlight w:val="none"/>
        </w:rPr>
        <w:t>在</w:t>
      </w:r>
      <w:r>
        <w:rPr>
          <w:rFonts w:hint="eastAsia" w:ascii="方正仿宋_GB2312" w:hAnsi="方正仿宋_GB2312" w:eastAsia="方正仿宋_GB2312" w:cs="方正仿宋_GB2312"/>
          <w:b/>
          <w:color w:val="auto"/>
          <w:sz w:val="24"/>
          <w:szCs w:val="24"/>
          <w:highlight w:val="yellow"/>
          <w:lang w:val="en-US" w:eastAsia="zh-CN"/>
        </w:rPr>
        <w:t>2026</w:t>
      </w:r>
      <w:r>
        <w:rPr>
          <w:rFonts w:hint="eastAsia" w:ascii="方正仿宋_GB2312" w:hAnsi="方正仿宋_GB2312" w:eastAsia="方正仿宋_GB2312" w:cs="方正仿宋_GB2312"/>
          <w:b/>
          <w:color w:val="auto"/>
          <w:sz w:val="24"/>
          <w:szCs w:val="24"/>
          <w:highlight w:val="yellow"/>
        </w:rPr>
        <w:t>年</w:t>
      </w:r>
      <w:r>
        <w:rPr>
          <w:rFonts w:hint="eastAsia" w:ascii="方正仿宋_GB2312" w:hAnsi="方正仿宋_GB2312" w:eastAsia="方正仿宋_GB2312" w:cs="方正仿宋_GB2312"/>
          <w:b/>
          <w:color w:val="auto"/>
          <w:sz w:val="24"/>
          <w:szCs w:val="24"/>
          <w:highlight w:val="yellow"/>
          <w:lang w:val="en-US" w:eastAsia="zh-CN"/>
        </w:rPr>
        <w:t>9</w:t>
      </w:r>
      <w:r>
        <w:rPr>
          <w:rFonts w:hint="eastAsia" w:ascii="方正仿宋_GB2312" w:hAnsi="方正仿宋_GB2312" w:eastAsia="方正仿宋_GB2312" w:cs="方正仿宋_GB2312"/>
          <w:b/>
          <w:color w:val="auto"/>
          <w:sz w:val="24"/>
          <w:szCs w:val="24"/>
          <w:highlight w:val="yellow"/>
        </w:rPr>
        <w:t>月</w:t>
      </w:r>
      <w:r>
        <w:rPr>
          <w:rFonts w:hint="eastAsia" w:ascii="方正仿宋_GB2312" w:hAnsi="方正仿宋_GB2312" w:eastAsia="方正仿宋_GB2312" w:cs="方正仿宋_GB2312"/>
          <w:b/>
          <w:color w:val="auto"/>
          <w:sz w:val="24"/>
          <w:szCs w:val="24"/>
          <w:highlight w:val="yellow"/>
          <w:lang w:val="en-US" w:eastAsia="zh-CN"/>
        </w:rPr>
        <w:t>16</w:t>
      </w:r>
      <w:r>
        <w:rPr>
          <w:rFonts w:hint="eastAsia" w:ascii="方正仿宋_GB2312" w:hAnsi="方正仿宋_GB2312" w:eastAsia="方正仿宋_GB2312" w:cs="方正仿宋_GB2312"/>
          <w:b/>
          <w:color w:val="auto"/>
          <w:sz w:val="24"/>
          <w:szCs w:val="24"/>
          <w:highlight w:val="yellow"/>
        </w:rPr>
        <w:t>日17</w:t>
      </w:r>
      <w:r>
        <w:rPr>
          <w:rFonts w:hint="eastAsia" w:ascii="方正仿宋_GB2312" w:hAnsi="方正仿宋_GB2312" w:eastAsia="方正仿宋_GB2312" w:cs="方正仿宋_GB2312"/>
          <w:b/>
          <w:bCs/>
          <w:color w:val="auto"/>
          <w:sz w:val="24"/>
          <w:szCs w:val="24"/>
          <w:highlight w:val="yellow"/>
        </w:rPr>
        <w:t>点前</w:t>
      </w:r>
      <w:r>
        <w:rPr>
          <w:rFonts w:hint="eastAsia" w:ascii="方正仿宋_GB2312" w:hAnsi="方正仿宋_GB2312" w:eastAsia="方正仿宋_GB2312" w:cs="方正仿宋_GB2312"/>
          <w:sz w:val="24"/>
          <w:szCs w:val="24"/>
          <w:highlight w:val="none"/>
        </w:rPr>
        <w:t>将以上资质文件扫描件，</w:t>
      </w:r>
      <w:r>
        <w:rPr>
          <w:rFonts w:hint="eastAsia" w:ascii="方正仿宋_GB2312" w:hAnsi="方正仿宋_GB2312" w:eastAsia="方正仿宋_GB2312" w:cs="方正仿宋_GB2312"/>
          <w:sz w:val="24"/>
          <w:szCs w:val="24"/>
          <w:highlight w:val="none"/>
          <w:lang w:val="en-US" w:eastAsia="zh-CN"/>
        </w:rPr>
        <w:t>同时发送到指定邮箱（详见报名申请流程）</w:t>
      </w:r>
      <w:r>
        <w:rPr>
          <w:rFonts w:hint="eastAsia" w:ascii="方正仿宋_GB2312" w:hAnsi="方正仿宋_GB2312" w:eastAsia="方正仿宋_GB2312" w:cs="方正仿宋_GB2312"/>
          <w:sz w:val="24"/>
          <w:szCs w:val="24"/>
          <w:highlight w:val="none"/>
        </w:rPr>
        <w:t>作为报名</w:t>
      </w:r>
      <w:r>
        <w:rPr>
          <w:rFonts w:hint="eastAsia" w:ascii="方正仿宋_GB2312" w:hAnsi="方正仿宋_GB2312" w:eastAsia="方正仿宋_GB2312" w:cs="方正仿宋_GB2312"/>
          <w:sz w:val="24"/>
          <w:szCs w:val="24"/>
          <w:highlight w:val="none"/>
          <w:lang w:val="en-US" w:eastAsia="zh-CN"/>
        </w:rPr>
        <w:t>申请</w:t>
      </w:r>
      <w:r>
        <w:rPr>
          <w:rFonts w:hint="eastAsia" w:ascii="方正仿宋_GB2312" w:hAnsi="方正仿宋_GB2312" w:eastAsia="方正仿宋_GB2312" w:cs="方正仿宋_GB2312"/>
          <w:sz w:val="24"/>
          <w:szCs w:val="24"/>
          <w:highlight w:val="none"/>
        </w:rPr>
        <w:t>及</w:t>
      </w:r>
      <w:r>
        <w:rPr>
          <w:rFonts w:hint="eastAsia" w:ascii="方正仿宋_GB2312" w:hAnsi="方正仿宋_GB2312" w:eastAsia="方正仿宋_GB2312" w:cs="方正仿宋_GB2312"/>
          <w:sz w:val="24"/>
          <w:szCs w:val="24"/>
          <w:highlight w:val="none"/>
          <w:lang w:val="en-US" w:eastAsia="zh-CN"/>
        </w:rPr>
        <w:t>入围</w:t>
      </w:r>
      <w:r>
        <w:rPr>
          <w:rFonts w:hint="eastAsia" w:ascii="方正仿宋_GB2312" w:hAnsi="方正仿宋_GB2312" w:eastAsia="方正仿宋_GB2312" w:cs="方正仿宋_GB2312"/>
          <w:sz w:val="24"/>
          <w:szCs w:val="24"/>
          <w:highlight w:val="none"/>
        </w:rPr>
        <w:t>资格</w:t>
      </w:r>
      <w:r>
        <w:rPr>
          <w:rFonts w:hint="eastAsia" w:ascii="方正仿宋_GB2312" w:hAnsi="方正仿宋_GB2312" w:eastAsia="方正仿宋_GB2312" w:cs="方正仿宋_GB2312"/>
          <w:sz w:val="24"/>
          <w:szCs w:val="24"/>
          <w:highlight w:val="none"/>
          <w:lang w:val="en-US" w:eastAsia="zh-CN"/>
        </w:rPr>
        <w:t>审核</w:t>
      </w:r>
      <w:r>
        <w:rPr>
          <w:rFonts w:hint="eastAsia" w:ascii="方正仿宋_GB2312" w:hAnsi="方正仿宋_GB2312" w:eastAsia="方正仿宋_GB2312" w:cs="方正仿宋_GB2312"/>
          <w:sz w:val="24"/>
          <w:szCs w:val="24"/>
          <w:highlight w:val="none"/>
        </w:rPr>
        <w:t>材料，</w:t>
      </w:r>
      <w:r>
        <w:rPr>
          <w:rFonts w:hint="eastAsia" w:ascii="方正仿宋_GB2312" w:hAnsi="方正仿宋_GB2312" w:eastAsia="方正仿宋_GB2312" w:cs="方正仿宋_GB2312"/>
          <w:sz w:val="24"/>
          <w:szCs w:val="24"/>
          <w:highlight w:val="none"/>
          <w:lang w:val="en-US" w:eastAsia="zh-CN"/>
        </w:rPr>
        <w:t>入围审核通过后将作为蒙牛公路运输资源储备库资源参与后续该类项目采招工作</w:t>
      </w:r>
      <w:r>
        <w:rPr>
          <w:rFonts w:hint="eastAsia" w:ascii="方正仿宋_GB2312" w:hAnsi="方正仿宋_GB2312" w:eastAsia="方正仿宋_GB2312" w:cs="方正仿宋_GB2312"/>
          <w:sz w:val="24"/>
          <w:szCs w:val="24"/>
          <w:highlight w:val="none"/>
        </w:rPr>
        <w:t>。未按时提供或提供的资料不全及材料不能满足公告规定要求的，视为无效，资审不予通过。报名资料必须清晰、易辨认，否则将被视为没有提供有效证件。所提供的资质文件中如有虚假情况，一经发现将被取消</w:t>
      </w:r>
      <w:r>
        <w:rPr>
          <w:rFonts w:hint="eastAsia" w:ascii="方正仿宋_GB2312" w:hAnsi="方正仿宋_GB2312" w:eastAsia="方正仿宋_GB2312" w:cs="方正仿宋_GB2312"/>
          <w:sz w:val="24"/>
          <w:szCs w:val="24"/>
          <w:highlight w:val="none"/>
          <w:lang w:val="en-US" w:eastAsia="zh-CN"/>
        </w:rPr>
        <w:t>项目参与</w:t>
      </w:r>
      <w:r>
        <w:rPr>
          <w:rFonts w:hint="eastAsia" w:ascii="方正仿宋_GB2312" w:hAnsi="方正仿宋_GB2312" w:eastAsia="方正仿宋_GB2312" w:cs="方正仿宋_GB2312"/>
          <w:sz w:val="24"/>
          <w:szCs w:val="24"/>
          <w:highlight w:val="none"/>
        </w:rPr>
        <w:t>资格，</w:t>
      </w:r>
      <w:r>
        <w:rPr>
          <w:rFonts w:hint="eastAsia" w:ascii="方正仿宋_GB2312" w:hAnsi="方正仿宋_GB2312" w:eastAsia="方正仿宋_GB2312" w:cs="方正仿宋_GB2312"/>
          <w:sz w:val="24"/>
          <w:szCs w:val="24"/>
          <w:highlight w:val="none"/>
          <w:lang w:val="en-US" w:eastAsia="zh-CN"/>
        </w:rPr>
        <w:t>并</w:t>
      </w:r>
      <w:r>
        <w:rPr>
          <w:rFonts w:hint="eastAsia" w:ascii="方正仿宋_GB2312" w:hAnsi="方正仿宋_GB2312" w:eastAsia="方正仿宋_GB2312" w:cs="方正仿宋_GB2312"/>
          <w:sz w:val="24"/>
          <w:szCs w:val="24"/>
          <w:highlight w:val="none"/>
        </w:rPr>
        <w:t>将列入蒙牛供应商黑名单。</w:t>
      </w:r>
    </w:p>
    <w:p w14:paraId="5AF2A134">
      <w:pPr>
        <w:keepNext w:val="0"/>
        <w:keepLines w:val="0"/>
        <w:pageBreakBefore w:val="0"/>
        <w:widowControl/>
        <w:kinsoku/>
        <w:wordWrap/>
        <w:overflowPunct/>
        <w:topLinePunct w:val="0"/>
        <w:autoSpaceDE/>
        <w:autoSpaceDN/>
        <w:bidi w:val="0"/>
        <w:adjustRightInd/>
        <w:snapToGrid/>
        <w:spacing w:line="380" w:lineRule="exact"/>
        <w:ind w:firstLine="482" w:firstLineChars="200"/>
        <w:jc w:val="both"/>
        <w:textAlignment w:val="auto"/>
        <w:rPr>
          <w:rFonts w:hint="eastAsia" w:ascii="方正仿宋_GB2312" w:hAnsi="方正仿宋_GB2312" w:eastAsia="方正仿宋_GB2312" w:cs="方正仿宋_GB2312"/>
          <w:b/>
          <w:sz w:val="24"/>
          <w:szCs w:val="24"/>
          <w:highlight w:val="none"/>
        </w:rPr>
      </w:pPr>
      <w:r>
        <w:rPr>
          <w:rFonts w:hint="eastAsia" w:ascii="方正仿宋_GB2312" w:hAnsi="方正仿宋_GB2312" w:eastAsia="方正仿宋_GB2312" w:cs="方正仿宋_GB2312"/>
          <w:b/>
          <w:sz w:val="24"/>
          <w:szCs w:val="24"/>
          <w:highlight w:val="none"/>
          <w:lang w:val="en-US" w:eastAsia="zh-CN"/>
        </w:rPr>
        <w:t>报名申请</w:t>
      </w:r>
      <w:r>
        <w:rPr>
          <w:rFonts w:hint="eastAsia" w:ascii="方正仿宋_GB2312" w:hAnsi="方正仿宋_GB2312" w:eastAsia="方正仿宋_GB2312" w:cs="方正仿宋_GB2312"/>
          <w:b/>
          <w:sz w:val="24"/>
          <w:szCs w:val="24"/>
          <w:highlight w:val="none"/>
        </w:rPr>
        <w:t>流程：</w:t>
      </w:r>
    </w:p>
    <w:p w14:paraId="71AAF70F">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第一步：供应商需提交报名申请表以及项目要求其他相关资质材料同时发送到以下三个邮箱中：</w:t>
      </w:r>
    </w:p>
    <w:p w14:paraId="359595B0">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default" w:ascii="宋体" w:hAnsi="宋体" w:eastAsia="宋体" w:cs="宋体"/>
          <w:sz w:val="24"/>
          <w:szCs w:val="24"/>
          <w:highlight w:val="none"/>
          <w:lang w:val="en-US" w:eastAsia="zh-CN"/>
        </w:rPr>
        <w:fldChar w:fldCharType="begin"/>
      </w:r>
      <w:r>
        <w:rPr>
          <w:rFonts w:hint="default" w:ascii="宋体" w:hAnsi="宋体" w:eastAsia="宋体" w:cs="宋体"/>
          <w:sz w:val="24"/>
          <w:szCs w:val="24"/>
          <w:highlight w:val="none"/>
          <w:lang w:val="en-US" w:eastAsia="zh-CN"/>
        </w:rPr>
        <w:instrText xml:space="preserve"> HYPERLINK "mailto:①fengxin@mengniu.cn、" </w:instrText>
      </w:r>
      <w:r>
        <w:rPr>
          <w:rFonts w:hint="default" w:ascii="宋体" w:hAnsi="宋体" w:eastAsia="宋体" w:cs="宋体"/>
          <w:sz w:val="24"/>
          <w:szCs w:val="24"/>
          <w:highlight w:val="none"/>
          <w:lang w:val="en-US" w:eastAsia="zh-CN"/>
        </w:rPr>
        <w:fldChar w:fldCharType="separate"/>
      </w:r>
      <w:r>
        <w:rPr>
          <w:rStyle w:val="10"/>
          <w:rFonts w:hint="default" w:ascii="宋体" w:hAnsi="宋体" w:eastAsia="宋体" w:cs="宋体"/>
          <w:sz w:val="24"/>
          <w:szCs w:val="24"/>
          <w:highlight w:val="none"/>
          <w:lang w:val="en-US" w:eastAsia="zh-CN"/>
        </w:rPr>
        <w:t>①</w:t>
      </w:r>
      <w:r>
        <w:rPr>
          <w:rStyle w:val="10"/>
          <w:rFonts w:hint="eastAsia" w:ascii="方正仿宋_GB2312" w:hAnsi="方正仿宋_GB2312" w:eastAsia="方正仿宋_GB2312" w:cs="方正仿宋_GB2312"/>
          <w:sz w:val="24"/>
          <w:szCs w:val="24"/>
          <w:highlight w:val="none"/>
          <w:lang w:val="en-US" w:eastAsia="zh-CN"/>
        </w:rPr>
        <w:t>fengxin@mengniu.cn</w:t>
      </w:r>
      <w:r>
        <w:rPr>
          <w:rFonts w:hint="default" w:ascii="宋体" w:hAnsi="宋体" w:eastAsia="宋体" w:cs="宋体"/>
          <w:sz w:val="24"/>
          <w:szCs w:val="24"/>
          <w:highlight w:val="none"/>
          <w:lang w:val="en-US" w:eastAsia="zh-CN"/>
        </w:rPr>
        <w:fldChar w:fldCharType="end"/>
      </w:r>
    </w:p>
    <w:p w14:paraId="493C756A">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default" w:ascii="宋体" w:hAnsi="宋体" w:eastAsia="宋体" w:cs="宋体"/>
          <w:sz w:val="24"/>
          <w:szCs w:val="24"/>
          <w:highlight w:val="none"/>
          <w:lang w:val="en-US" w:eastAsia="zh-CN"/>
        </w:rPr>
        <w:fldChar w:fldCharType="begin"/>
      </w:r>
      <w:r>
        <w:rPr>
          <w:rFonts w:hint="default" w:ascii="宋体" w:hAnsi="宋体" w:eastAsia="宋体" w:cs="宋体"/>
          <w:sz w:val="24"/>
          <w:szCs w:val="24"/>
          <w:highlight w:val="none"/>
          <w:lang w:val="en-US" w:eastAsia="zh-CN"/>
        </w:rPr>
        <w:instrText xml:space="preserve"> HYPERLINK "mailto:②wangfenghong@mengniu.cn、" </w:instrText>
      </w:r>
      <w:r>
        <w:rPr>
          <w:rFonts w:hint="default" w:ascii="宋体" w:hAnsi="宋体" w:eastAsia="宋体" w:cs="宋体"/>
          <w:sz w:val="24"/>
          <w:szCs w:val="24"/>
          <w:highlight w:val="none"/>
          <w:lang w:val="en-US" w:eastAsia="zh-CN"/>
        </w:rPr>
        <w:fldChar w:fldCharType="separate"/>
      </w:r>
      <w:r>
        <w:rPr>
          <w:rStyle w:val="10"/>
          <w:rFonts w:hint="default" w:ascii="宋体" w:hAnsi="宋体" w:eastAsia="宋体" w:cs="宋体"/>
          <w:sz w:val="24"/>
          <w:szCs w:val="24"/>
          <w:highlight w:val="none"/>
          <w:lang w:val="en-US" w:eastAsia="zh-CN"/>
        </w:rPr>
        <w:t>②</w:t>
      </w:r>
      <w:r>
        <w:rPr>
          <w:rStyle w:val="10"/>
          <w:rFonts w:hint="eastAsia" w:ascii="方正仿宋_GB2312" w:hAnsi="方正仿宋_GB2312" w:eastAsia="方正仿宋_GB2312" w:cs="方正仿宋_GB2312"/>
          <w:sz w:val="24"/>
          <w:szCs w:val="24"/>
          <w:highlight w:val="none"/>
          <w:lang w:val="en-US" w:eastAsia="zh-CN"/>
        </w:rPr>
        <w:t>wangfenghong@mengniu.cn</w:t>
      </w:r>
      <w:r>
        <w:rPr>
          <w:rFonts w:hint="default" w:ascii="宋体" w:hAnsi="宋体" w:eastAsia="宋体" w:cs="宋体"/>
          <w:sz w:val="24"/>
          <w:szCs w:val="24"/>
          <w:highlight w:val="none"/>
          <w:lang w:val="en-US" w:eastAsia="zh-CN"/>
        </w:rPr>
        <w:fldChar w:fldCharType="end"/>
      </w:r>
    </w:p>
    <w:p w14:paraId="22AEDE3C">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default" w:ascii="宋体" w:hAnsi="宋体" w:eastAsia="宋体" w:cs="宋体"/>
          <w:sz w:val="24"/>
          <w:szCs w:val="24"/>
          <w:highlight w:val="none"/>
          <w:lang w:val="en-US" w:eastAsia="zh-CN"/>
        </w:rPr>
        <w:fldChar w:fldCharType="begin"/>
      </w:r>
      <w:r>
        <w:rPr>
          <w:rFonts w:hint="default" w:ascii="宋体" w:hAnsi="宋体" w:eastAsia="宋体" w:cs="宋体"/>
          <w:sz w:val="24"/>
          <w:szCs w:val="24"/>
          <w:highlight w:val="none"/>
          <w:lang w:val="en-US" w:eastAsia="zh-CN"/>
        </w:rPr>
        <w:instrText xml:space="preserve"> HYPERLINK "mailto:③cuiyanan@mengniu.cn" </w:instrText>
      </w:r>
      <w:r>
        <w:rPr>
          <w:rFonts w:hint="default" w:ascii="宋体" w:hAnsi="宋体" w:eastAsia="宋体" w:cs="宋体"/>
          <w:sz w:val="24"/>
          <w:szCs w:val="24"/>
          <w:highlight w:val="none"/>
          <w:lang w:val="en-US" w:eastAsia="zh-CN"/>
        </w:rPr>
        <w:fldChar w:fldCharType="separate"/>
      </w:r>
      <w:r>
        <w:rPr>
          <w:rStyle w:val="10"/>
          <w:rFonts w:hint="default" w:ascii="宋体" w:hAnsi="宋体" w:eastAsia="宋体" w:cs="宋体"/>
          <w:sz w:val="24"/>
          <w:szCs w:val="24"/>
          <w:highlight w:val="none"/>
          <w:lang w:val="en-US" w:eastAsia="zh-CN"/>
        </w:rPr>
        <w:t>③</w:t>
      </w:r>
      <w:r>
        <w:rPr>
          <w:rStyle w:val="10"/>
          <w:rFonts w:hint="eastAsia" w:ascii="方正仿宋_GB2312" w:hAnsi="方正仿宋_GB2312" w:eastAsia="方正仿宋_GB2312" w:cs="方正仿宋_GB2312"/>
          <w:sz w:val="24"/>
          <w:szCs w:val="24"/>
          <w:highlight w:val="none"/>
          <w:lang w:val="en-US" w:eastAsia="zh-CN"/>
        </w:rPr>
        <w:t>cuiyanan@mengniu.cn</w:t>
      </w:r>
      <w:r>
        <w:rPr>
          <w:rFonts w:hint="default" w:ascii="宋体" w:hAnsi="宋体" w:eastAsia="宋体" w:cs="宋体"/>
          <w:sz w:val="24"/>
          <w:szCs w:val="24"/>
          <w:highlight w:val="none"/>
          <w:lang w:val="en-US" w:eastAsia="zh-CN"/>
        </w:rPr>
        <w:fldChar w:fldCharType="end"/>
      </w:r>
    </w:p>
    <w:p w14:paraId="0A67D091">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default"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lang w:val="en-US" w:eastAsia="zh-CN"/>
        </w:rPr>
        <w:t>要求单份附件文件大小不超过10MB，整体报名应答文件大小不超过50MB。文件格式优先PDF，压缩包仅允许ZIP，禁止压缩包嵌套压缩包。</w:t>
      </w:r>
    </w:p>
    <w:p w14:paraId="4A0EB313">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rPr>
        <w:t>第</w:t>
      </w:r>
      <w:r>
        <w:rPr>
          <w:rFonts w:hint="eastAsia" w:ascii="方正仿宋_GB2312" w:hAnsi="方正仿宋_GB2312" w:eastAsia="方正仿宋_GB2312" w:cs="方正仿宋_GB2312"/>
          <w:sz w:val="24"/>
          <w:szCs w:val="24"/>
          <w:highlight w:val="none"/>
          <w:lang w:val="en-US" w:eastAsia="zh-CN"/>
        </w:rPr>
        <w:t>二</w:t>
      </w:r>
      <w:r>
        <w:rPr>
          <w:rFonts w:hint="eastAsia" w:ascii="方正仿宋_GB2312" w:hAnsi="方正仿宋_GB2312" w:eastAsia="方正仿宋_GB2312" w:cs="方正仿宋_GB2312"/>
          <w:sz w:val="24"/>
          <w:szCs w:val="24"/>
          <w:highlight w:val="none"/>
        </w:rPr>
        <w:t>步：</w:t>
      </w:r>
      <w:r>
        <w:rPr>
          <w:rFonts w:hint="eastAsia" w:ascii="方正仿宋_GB2312" w:hAnsi="方正仿宋_GB2312" w:eastAsia="方正仿宋_GB2312" w:cs="方正仿宋_GB2312"/>
          <w:sz w:val="24"/>
          <w:szCs w:val="24"/>
          <w:highlight w:val="none"/>
          <w:lang w:val="en-US" w:eastAsia="zh-CN"/>
        </w:rPr>
        <w:t>系统</w:t>
      </w:r>
      <w:r>
        <w:rPr>
          <w:rFonts w:hint="eastAsia" w:ascii="方正仿宋_GB2312" w:hAnsi="方正仿宋_GB2312" w:eastAsia="方正仿宋_GB2312" w:cs="方正仿宋_GB2312"/>
          <w:sz w:val="24"/>
          <w:szCs w:val="24"/>
          <w:highlight w:val="none"/>
        </w:rPr>
        <w:t>注册</w:t>
      </w:r>
      <w:r>
        <w:rPr>
          <w:rFonts w:hint="eastAsia" w:ascii="方正仿宋_GB2312" w:hAnsi="方正仿宋_GB2312" w:eastAsia="方正仿宋_GB2312" w:cs="方正仿宋_GB2312"/>
          <w:sz w:val="24"/>
          <w:szCs w:val="24"/>
          <w:highlight w:val="none"/>
          <w:lang w:val="en-US" w:eastAsia="zh-CN"/>
        </w:rPr>
        <w:t>准入</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资审通过供应商</w:t>
      </w:r>
      <w:r>
        <w:rPr>
          <w:rFonts w:hint="eastAsia" w:ascii="方正仿宋_GB2312" w:hAnsi="方正仿宋_GB2312" w:eastAsia="方正仿宋_GB2312" w:cs="方正仿宋_GB2312"/>
          <w:sz w:val="24"/>
          <w:szCs w:val="24"/>
          <w:highlight w:val="none"/>
        </w:rPr>
        <w:t>需到蒙牛集团供应</w:t>
      </w:r>
      <w:r>
        <w:rPr>
          <w:rFonts w:hint="eastAsia" w:ascii="方正仿宋_GB2312" w:hAnsi="方正仿宋_GB2312" w:eastAsia="方正仿宋_GB2312" w:cs="方正仿宋_GB2312"/>
          <w:sz w:val="24"/>
          <w:szCs w:val="24"/>
          <w:highlight w:val="none"/>
          <w:lang w:val="en-US" w:eastAsia="zh-CN"/>
        </w:rPr>
        <w:t>商关系</w:t>
      </w:r>
      <w:r>
        <w:rPr>
          <w:rFonts w:hint="eastAsia" w:ascii="方正仿宋_GB2312" w:hAnsi="方正仿宋_GB2312" w:eastAsia="方正仿宋_GB2312" w:cs="方正仿宋_GB2312"/>
          <w:sz w:val="24"/>
          <w:szCs w:val="24"/>
          <w:highlight w:val="none"/>
        </w:rPr>
        <w:t>管理</w:t>
      </w:r>
      <w:r>
        <w:rPr>
          <w:rFonts w:hint="eastAsia" w:ascii="方正仿宋_GB2312" w:hAnsi="方正仿宋_GB2312" w:eastAsia="方正仿宋_GB2312" w:cs="方正仿宋_GB2312"/>
          <w:sz w:val="24"/>
          <w:szCs w:val="24"/>
          <w:highlight w:val="none"/>
          <w:lang w:val="en-US" w:eastAsia="zh-CN"/>
        </w:rPr>
        <w:t>系统</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SRM系统</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申请</w:t>
      </w:r>
      <w:r>
        <w:rPr>
          <w:rFonts w:hint="eastAsia" w:ascii="方正仿宋_GB2312" w:hAnsi="方正仿宋_GB2312" w:eastAsia="方正仿宋_GB2312" w:cs="方正仿宋_GB2312"/>
          <w:sz w:val="24"/>
          <w:szCs w:val="24"/>
          <w:highlight w:val="none"/>
        </w:rPr>
        <w:t>注册</w:t>
      </w:r>
      <w:r>
        <w:rPr>
          <w:rFonts w:hint="eastAsia" w:ascii="方正仿宋_GB2312" w:hAnsi="方正仿宋_GB2312" w:eastAsia="方正仿宋_GB2312" w:cs="方正仿宋_GB2312"/>
          <w:sz w:val="24"/>
          <w:szCs w:val="24"/>
          <w:highlight w:val="none"/>
          <w:lang w:val="en-US" w:eastAsia="zh-CN"/>
        </w:rPr>
        <w:t>准入</w:t>
      </w:r>
      <w:r>
        <w:rPr>
          <w:rFonts w:hint="eastAsia" w:ascii="方正仿宋_GB2312" w:hAnsi="方正仿宋_GB2312" w:eastAsia="方正仿宋_GB2312" w:cs="方正仿宋_GB2312"/>
          <w:sz w:val="24"/>
          <w:szCs w:val="24"/>
          <w:highlight w:val="none"/>
        </w:rPr>
        <w:t>（已注册的供应商无需</w:t>
      </w:r>
      <w:r>
        <w:rPr>
          <w:rFonts w:hint="eastAsia" w:ascii="方正仿宋_GB2312" w:hAnsi="方正仿宋_GB2312" w:eastAsia="方正仿宋_GB2312" w:cs="方正仿宋_GB2312"/>
          <w:sz w:val="24"/>
          <w:szCs w:val="24"/>
          <w:highlight w:val="none"/>
          <w:lang w:val="en-US" w:eastAsia="zh-CN"/>
        </w:rPr>
        <w:t>再次</w:t>
      </w:r>
      <w:r>
        <w:rPr>
          <w:rFonts w:hint="eastAsia" w:ascii="方正仿宋_GB2312" w:hAnsi="方正仿宋_GB2312" w:eastAsia="方正仿宋_GB2312" w:cs="方正仿宋_GB2312"/>
          <w:sz w:val="24"/>
          <w:szCs w:val="24"/>
          <w:highlight w:val="none"/>
        </w:rPr>
        <w:t>注册）</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截止时间为2026年9月30日，</w:t>
      </w:r>
      <w:r>
        <w:rPr>
          <w:rFonts w:hint="eastAsia" w:ascii="方正仿宋_GB2312" w:hAnsi="方正仿宋_GB2312" w:eastAsia="方正仿宋_GB2312" w:cs="方正仿宋_GB2312"/>
          <w:sz w:val="24"/>
          <w:szCs w:val="24"/>
          <w:highlight w:val="none"/>
        </w:rPr>
        <w:t>网址</w:t>
      </w:r>
      <w:r>
        <w:rPr>
          <w:rFonts w:hint="eastAsia" w:ascii="方正仿宋_GB2312" w:hAnsi="方正仿宋_GB2312" w:eastAsia="方正仿宋_GB2312" w:cs="方正仿宋_GB2312"/>
          <w:sz w:val="24"/>
          <w:szCs w:val="24"/>
          <w:highlight w:val="none"/>
        </w:rPr>
        <w:fldChar w:fldCharType="begin"/>
      </w:r>
      <w:r>
        <w:rPr>
          <w:rFonts w:hint="eastAsia" w:ascii="方正仿宋_GB2312" w:hAnsi="方正仿宋_GB2312" w:eastAsia="方正仿宋_GB2312" w:cs="方正仿宋_GB2312"/>
          <w:sz w:val="24"/>
          <w:szCs w:val="24"/>
          <w:highlight w:val="none"/>
        </w:rPr>
        <w:instrText xml:space="preserve"> HYPERLINK "https://srm.mengniu.cn/sap/bc/webdynpro/sap/zregistration" </w:instrText>
      </w:r>
      <w:r>
        <w:rPr>
          <w:rFonts w:hint="eastAsia" w:ascii="方正仿宋_GB2312" w:hAnsi="方正仿宋_GB2312" w:eastAsia="方正仿宋_GB2312" w:cs="方正仿宋_GB2312"/>
          <w:sz w:val="24"/>
          <w:szCs w:val="24"/>
          <w:highlight w:val="none"/>
        </w:rPr>
        <w:fldChar w:fldCharType="separate"/>
      </w:r>
      <w:r>
        <w:rPr>
          <w:rStyle w:val="10"/>
          <w:rFonts w:hint="eastAsia" w:ascii="方正仿宋_GB2312" w:hAnsi="方正仿宋_GB2312" w:eastAsia="方正仿宋_GB2312" w:cs="方正仿宋_GB2312"/>
          <w:sz w:val="24"/>
          <w:szCs w:val="24"/>
          <w:highlight w:val="none"/>
        </w:rPr>
        <w:t>https://srm.mengniu.cn/sap/bc/webdynpro/sap/zregistration</w:t>
      </w:r>
      <w:r>
        <w:rPr>
          <w:rStyle w:val="10"/>
          <w:rFonts w:hint="eastAsia" w:ascii="方正仿宋_GB2312" w:hAnsi="方正仿宋_GB2312" w:eastAsia="方正仿宋_GB2312" w:cs="方正仿宋_GB2312"/>
          <w:sz w:val="24"/>
          <w:szCs w:val="24"/>
          <w:highlight w:val="none"/>
        </w:rPr>
        <w:fldChar w:fldCharType="end"/>
      </w:r>
      <w:r>
        <w:rPr>
          <w:rFonts w:hint="eastAsia" w:ascii="方正仿宋_GB2312" w:hAnsi="方正仿宋_GB2312" w:eastAsia="方正仿宋_GB2312" w:cs="方正仿宋_GB2312"/>
          <w:sz w:val="24"/>
          <w:szCs w:val="24"/>
          <w:highlight w:val="none"/>
          <w:u w:val="single"/>
        </w:rPr>
        <w:t>（客服电话4008108111）</w:t>
      </w:r>
    </w:p>
    <w:p w14:paraId="6E562B0B">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color w:val="auto"/>
          <w:sz w:val="24"/>
          <w:szCs w:val="24"/>
          <w:highlight w:val="none"/>
          <w:lang w:eastAsia="zh-CN"/>
        </w:rPr>
      </w:pPr>
      <w:r>
        <w:rPr>
          <w:rFonts w:hint="eastAsia" w:ascii="方正仿宋_GB2312" w:hAnsi="方正仿宋_GB2312" w:eastAsia="方正仿宋_GB2312" w:cs="方正仿宋_GB2312"/>
          <w:color w:val="auto"/>
          <w:sz w:val="24"/>
          <w:szCs w:val="24"/>
          <w:highlight w:val="none"/>
        </w:rPr>
        <w:t>注册时，供应商类别选择参考：</w:t>
      </w:r>
      <w:r>
        <w:rPr>
          <w:rFonts w:hint="eastAsia" w:ascii="方正仿宋_GB2312" w:hAnsi="方正仿宋_GB2312" w:eastAsia="方正仿宋_GB2312" w:cs="方正仿宋_GB2312"/>
          <w:color w:val="auto"/>
          <w:sz w:val="24"/>
          <w:szCs w:val="24"/>
          <w:highlight w:val="none"/>
          <w:lang w:val="en-US" w:eastAsia="zh-CN"/>
        </w:rPr>
        <w:t>服务类</w:t>
      </w:r>
      <w:r>
        <w:rPr>
          <w:rFonts w:hint="eastAsia" w:ascii="方正仿宋_GB2312" w:hAnsi="方正仿宋_GB2312" w:eastAsia="方正仿宋_GB2312" w:cs="方正仿宋_GB2312"/>
          <w:color w:val="auto"/>
          <w:sz w:val="24"/>
          <w:szCs w:val="24"/>
          <w:highlight w:val="none"/>
        </w:rPr>
        <w:t>-运输类，</w:t>
      </w:r>
      <w:r>
        <w:rPr>
          <w:rFonts w:hint="eastAsia" w:ascii="方正仿宋_GB2312" w:hAnsi="方正仿宋_GB2312" w:eastAsia="方正仿宋_GB2312" w:cs="方正仿宋_GB2312"/>
          <w:color w:val="auto"/>
          <w:sz w:val="24"/>
          <w:szCs w:val="24"/>
          <w:highlight w:val="none"/>
          <w:lang w:val="en-US" w:eastAsia="zh-CN"/>
        </w:rPr>
        <w:t>注册过程中如有问题可联系曹毅：13164018101，冯鑫：18547111649，王凤红：18603691012协同处理</w:t>
      </w:r>
      <w:r>
        <w:rPr>
          <w:rFonts w:hint="eastAsia" w:ascii="方正仿宋_GB2312" w:hAnsi="方正仿宋_GB2312" w:eastAsia="方正仿宋_GB2312" w:cs="方正仿宋_GB2312"/>
          <w:color w:val="auto"/>
          <w:sz w:val="24"/>
          <w:szCs w:val="24"/>
          <w:highlight w:val="none"/>
          <w:lang w:eastAsia="zh-CN"/>
        </w:rPr>
        <w:t>。</w:t>
      </w:r>
    </w:p>
    <w:p w14:paraId="5416226E">
      <w:pPr>
        <w:keepNext w:val="0"/>
        <w:keepLines w:val="0"/>
        <w:pageBreakBefore w:val="0"/>
        <w:kinsoku/>
        <w:wordWrap/>
        <w:overflowPunct/>
        <w:topLinePunct w:val="0"/>
        <w:autoSpaceDE/>
        <w:autoSpaceDN/>
        <w:bidi w:val="0"/>
        <w:adjustRightInd/>
        <w:snapToGrid/>
        <w:spacing w:line="380" w:lineRule="exact"/>
        <w:jc w:val="both"/>
        <w:textAlignment w:val="auto"/>
        <w:rPr>
          <w:rFonts w:hint="eastAsia" w:ascii="方正仿宋_GB2312" w:hAnsi="方正仿宋_GB2312" w:eastAsia="方正仿宋_GB2312" w:cs="方正仿宋_GB2312"/>
          <w:b/>
          <w:sz w:val="24"/>
          <w:szCs w:val="24"/>
          <w:highlight w:val="yellow"/>
        </w:rPr>
      </w:pPr>
      <w:r>
        <w:rPr>
          <w:rFonts w:hint="eastAsia" w:ascii="方正仿宋_GB2312" w:hAnsi="方正仿宋_GB2312" w:eastAsia="方正仿宋_GB2312" w:cs="方正仿宋_GB2312"/>
          <w:b/>
          <w:sz w:val="24"/>
          <w:szCs w:val="24"/>
        </w:rPr>
        <w:t>六、项目时间安排及要求：</w:t>
      </w:r>
    </w:p>
    <w:p w14:paraId="77054AF2">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b/>
          <w:sz w:val="24"/>
          <w:szCs w:val="24"/>
          <w:highlight w:val="none"/>
          <w:u w:val="none"/>
        </w:rPr>
      </w:pPr>
      <w:r>
        <w:rPr>
          <w:rFonts w:hint="eastAsia" w:ascii="方正仿宋_GB2312" w:hAnsi="方正仿宋_GB2312" w:eastAsia="方正仿宋_GB2312" w:cs="方正仿宋_GB2312"/>
          <w:sz w:val="24"/>
          <w:szCs w:val="24"/>
          <w:highlight w:val="none"/>
        </w:rPr>
        <w:t>1</w:t>
      </w:r>
      <w:r>
        <w:rPr>
          <w:rFonts w:hint="eastAsia" w:ascii="方正仿宋_GB2312" w:hAnsi="方正仿宋_GB2312" w:eastAsia="方正仿宋_GB2312" w:cs="方正仿宋_GB2312"/>
          <w:sz w:val="24"/>
          <w:szCs w:val="24"/>
          <w:highlight w:val="none"/>
          <w:lang w:val="en-US" w:eastAsia="zh-CN"/>
        </w:rPr>
        <w:t>.申请报名及材料递交</w:t>
      </w:r>
      <w:r>
        <w:rPr>
          <w:rFonts w:hint="eastAsia" w:ascii="方正仿宋_GB2312" w:hAnsi="方正仿宋_GB2312" w:eastAsia="方正仿宋_GB2312" w:cs="方正仿宋_GB2312"/>
          <w:sz w:val="24"/>
          <w:szCs w:val="24"/>
          <w:highlight w:val="none"/>
        </w:rPr>
        <w:t>时间：</w:t>
      </w:r>
      <w:r>
        <w:rPr>
          <w:rFonts w:hint="eastAsia" w:ascii="方正仿宋_GB2312" w:hAnsi="方正仿宋_GB2312" w:eastAsia="方正仿宋_GB2312" w:cs="方正仿宋_GB2312"/>
          <w:sz w:val="24"/>
          <w:szCs w:val="24"/>
          <w:highlight w:val="none"/>
          <w:u w:val="single"/>
          <w:lang w:val="en-US" w:eastAsia="zh-CN"/>
        </w:rPr>
        <w:t>2026</w:t>
      </w:r>
      <w:r>
        <w:rPr>
          <w:rFonts w:hint="eastAsia" w:ascii="方正仿宋_GB2312" w:hAnsi="方正仿宋_GB2312" w:eastAsia="方正仿宋_GB2312" w:cs="方正仿宋_GB2312"/>
          <w:sz w:val="24"/>
          <w:szCs w:val="24"/>
          <w:highlight w:val="none"/>
          <w:u w:val="single"/>
        </w:rPr>
        <w:t>年</w:t>
      </w:r>
      <w:r>
        <w:rPr>
          <w:rFonts w:hint="eastAsia" w:ascii="方正仿宋_GB2312" w:hAnsi="方正仿宋_GB2312" w:eastAsia="方正仿宋_GB2312" w:cs="方正仿宋_GB2312"/>
          <w:sz w:val="24"/>
          <w:szCs w:val="24"/>
          <w:highlight w:val="none"/>
          <w:u w:val="single"/>
          <w:lang w:val="en-US" w:eastAsia="zh-CN"/>
        </w:rPr>
        <w:t>9</w:t>
      </w:r>
      <w:r>
        <w:rPr>
          <w:rFonts w:hint="eastAsia" w:ascii="方正仿宋_GB2312" w:hAnsi="方正仿宋_GB2312" w:eastAsia="方正仿宋_GB2312" w:cs="方正仿宋_GB2312"/>
          <w:sz w:val="24"/>
          <w:szCs w:val="24"/>
          <w:highlight w:val="none"/>
          <w:u w:val="single"/>
        </w:rPr>
        <w:t>月</w:t>
      </w:r>
      <w:r>
        <w:rPr>
          <w:rFonts w:hint="eastAsia" w:ascii="方正仿宋_GB2312" w:hAnsi="方正仿宋_GB2312" w:eastAsia="方正仿宋_GB2312" w:cs="方正仿宋_GB2312"/>
          <w:sz w:val="24"/>
          <w:szCs w:val="24"/>
          <w:highlight w:val="none"/>
          <w:u w:val="single"/>
          <w:lang w:val="en-US" w:eastAsia="zh-CN"/>
        </w:rPr>
        <w:t>3</w:t>
      </w:r>
      <w:r>
        <w:rPr>
          <w:rFonts w:hint="eastAsia" w:ascii="方正仿宋_GB2312" w:hAnsi="方正仿宋_GB2312" w:eastAsia="方正仿宋_GB2312" w:cs="方正仿宋_GB2312"/>
          <w:sz w:val="24"/>
          <w:szCs w:val="24"/>
          <w:highlight w:val="none"/>
          <w:u w:val="single"/>
        </w:rPr>
        <w:t>日</w:t>
      </w:r>
      <w:r>
        <w:rPr>
          <w:rFonts w:hint="eastAsia" w:ascii="方正仿宋_GB2312" w:hAnsi="方正仿宋_GB2312" w:eastAsia="方正仿宋_GB2312" w:cs="方正仿宋_GB2312"/>
          <w:sz w:val="24"/>
          <w:szCs w:val="24"/>
          <w:highlight w:val="none"/>
          <w:u w:val="single"/>
          <w:lang w:val="en-US" w:eastAsia="zh-CN"/>
        </w:rPr>
        <w:t>-2026年9月16日17点</w:t>
      </w:r>
      <w:r>
        <w:rPr>
          <w:rFonts w:hint="eastAsia" w:ascii="方正仿宋_GB2312" w:hAnsi="方正仿宋_GB2312" w:eastAsia="方正仿宋_GB2312" w:cs="方正仿宋_GB2312"/>
          <w:sz w:val="24"/>
          <w:szCs w:val="24"/>
          <w:highlight w:val="none"/>
          <w:u w:val="none"/>
        </w:rPr>
        <w:t>；</w:t>
      </w:r>
    </w:p>
    <w:p w14:paraId="62BD9FE6">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u w:val="single"/>
          <w:lang w:val="en-US" w:eastAsia="zh-CN"/>
        </w:rPr>
      </w:pPr>
      <w:r>
        <w:rPr>
          <w:rFonts w:hint="eastAsia" w:ascii="方正仿宋_GB2312" w:hAnsi="方正仿宋_GB2312" w:eastAsia="方正仿宋_GB2312" w:cs="方正仿宋_GB2312"/>
          <w:sz w:val="24"/>
          <w:szCs w:val="24"/>
          <w:highlight w:val="none"/>
          <w:lang w:val="en-US" w:eastAsia="zh-CN"/>
        </w:rPr>
        <w:t>2</w:t>
      </w:r>
      <w:r>
        <w:rPr>
          <w:rFonts w:hint="eastAsia" w:ascii="方正仿宋_GB2312" w:hAnsi="方正仿宋_GB2312" w:eastAsia="方正仿宋_GB2312" w:cs="方正仿宋_GB2312"/>
          <w:sz w:val="24"/>
          <w:szCs w:val="24"/>
          <w:highlight w:val="none"/>
          <w:lang w:eastAsia="zh-CN"/>
        </w:rPr>
        <w:t>.</w:t>
      </w:r>
      <w:r>
        <w:rPr>
          <w:rFonts w:hint="eastAsia" w:ascii="方正仿宋_GB2312" w:hAnsi="方正仿宋_GB2312" w:eastAsia="方正仿宋_GB2312" w:cs="方正仿宋_GB2312"/>
          <w:sz w:val="24"/>
          <w:szCs w:val="24"/>
          <w:highlight w:val="none"/>
          <w:lang w:val="en-US" w:eastAsia="zh-CN"/>
        </w:rPr>
        <w:t>资格预审时间</w:t>
      </w:r>
      <w:r>
        <w:rPr>
          <w:rFonts w:hint="eastAsia" w:ascii="方正仿宋_GB2312" w:hAnsi="方正仿宋_GB2312" w:eastAsia="方正仿宋_GB2312" w:cs="方正仿宋_GB2312"/>
          <w:sz w:val="24"/>
          <w:szCs w:val="24"/>
          <w:highlight w:val="none"/>
        </w:rPr>
        <w:t>：</w:t>
      </w:r>
      <w:r>
        <w:rPr>
          <w:rFonts w:hint="eastAsia" w:ascii="方正仿宋_GB2312" w:hAnsi="方正仿宋_GB2312" w:eastAsia="方正仿宋_GB2312" w:cs="方正仿宋_GB2312"/>
          <w:sz w:val="24"/>
          <w:szCs w:val="24"/>
          <w:highlight w:val="none"/>
          <w:u w:val="single"/>
          <w:lang w:val="en-US" w:eastAsia="zh-CN"/>
        </w:rPr>
        <w:t>2026</w:t>
      </w:r>
      <w:r>
        <w:rPr>
          <w:rFonts w:hint="eastAsia" w:ascii="方正仿宋_GB2312" w:hAnsi="方正仿宋_GB2312" w:eastAsia="方正仿宋_GB2312" w:cs="方正仿宋_GB2312"/>
          <w:sz w:val="24"/>
          <w:szCs w:val="24"/>
          <w:highlight w:val="none"/>
          <w:u w:val="single"/>
        </w:rPr>
        <w:t>年</w:t>
      </w:r>
      <w:r>
        <w:rPr>
          <w:rFonts w:hint="eastAsia" w:ascii="方正仿宋_GB2312" w:hAnsi="方正仿宋_GB2312" w:eastAsia="方正仿宋_GB2312" w:cs="方正仿宋_GB2312"/>
          <w:sz w:val="24"/>
          <w:szCs w:val="24"/>
          <w:highlight w:val="none"/>
          <w:u w:val="single"/>
          <w:lang w:val="en-US" w:eastAsia="zh-CN"/>
        </w:rPr>
        <w:t>9</w:t>
      </w:r>
      <w:r>
        <w:rPr>
          <w:rFonts w:hint="eastAsia" w:ascii="方正仿宋_GB2312" w:hAnsi="方正仿宋_GB2312" w:eastAsia="方正仿宋_GB2312" w:cs="方正仿宋_GB2312"/>
          <w:sz w:val="24"/>
          <w:szCs w:val="24"/>
          <w:highlight w:val="none"/>
          <w:u w:val="single"/>
        </w:rPr>
        <w:t>月</w:t>
      </w:r>
      <w:r>
        <w:rPr>
          <w:rFonts w:hint="eastAsia" w:ascii="方正仿宋_GB2312" w:hAnsi="方正仿宋_GB2312" w:eastAsia="方正仿宋_GB2312" w:cs="方正仿宋_GB2312"/>
          <w:sz w:val="24"/>
          <w:szCs w:val="24"/>
          <w:highlight w:val="none"/>
          <w:u w:val="single"/>
          <w:lang w:val="en-US" w:eastAsia="zh-CN"/>
        </w:rPr>
        <w:t>15</w:t>
      </w:r>
      <w:r>
        <w:rPr>
          <w:rFonts w:hint="eastAsia" w:ascii="方正仿宋_GB2312" w:hAnsi="方正仿宋_GB2312" w:eastAsia="方正仿宋_GB2312" w:cs="方正仿宋_GB2312"/>
          <w:sz w:val="24"/>
          <w:szCs w:val="24"/>
          <w:highlight w:val="none"/>
          <w:u w:val="single"/>
        </w:rPr>
        <w:t>日</w:t>
      </w:r>
      <w:r>
        <w:rPr>
          <w:rFonts w:hint="eastAsia" w:ascii="方正仿宋_GB2312" w:hAnsi="方正仿宋_GB2312" w:eastAsia="方正仿宋_GB2312" w:cs="方正仿宋_GB2312"/>
          <w:sz w:val="24"/>
          <w:szCs w:val="24"/>
          <w:highlight w:val="none"/>
          <w:u w:val="single"/>
          <w:lang w:val="en-US" w:eastAsia="zh-CN"/>
        </w:rPr>
        <w:t>-2026年9月20日</w:t>
      </w:r>
      <w:r>
        <w:rPr>
          <w:rFonts w:hint="eastAsia" w:ascii="方正仿宋_GB2312" w:hAnsi="方正仿宋_GB2312" w:eastAsia="方正仿宋_GB2312" w:cs="方正仿宋_GB2312"/>
          <w:sz w:val="24"/>
          <w:szCs w:val="24"/>
          <w:highlight w:val="none"/>
          <w:u w:val="none"/>
          <w:lang w:val="en-US" w:eastAsia="zh-CN"/>
        </w:rPr>
        <w:t>；</w:t>
      </w:r>
    </w:p>
    <w:p w14:paraId="2EE5F8AF">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default" w:ascii="方正仿宋_GB2312" w:hAnsi="方正仿宋_GB2312" w:eastAsia="方正仿宋_GB2312" w:cs="方正仿宋_GB2312"/>
          <w:sz w:val="24"/>
          <w:szCs w:val="24"/>
          <w:highlight w:val="none"/>
          <w:u w:val="none"/>
          <w:lang w:val="en-US" w:eastAsia="zh-CN"/>
        </w:rPr>
      </w:pPr>
      <w:r>
        <w:rPr>
          <w:rFonts w:hint="eastAsia" w:ascii="方正仿宋_GB2312" w:hAnsi="方正仿宋_GB2312" w:eastAsia="方正仿宋_GB2312" w:cs="方正仿宋_GB2312"/>
          <w:sz w:val="24"/>
          <w:szCs w:val="24"/>
          <w:highlight w:val="none"/>
          <w:lang w:val="en-US" w:eastAsia="zh-CN"/>
        </w:rPr>
        <w:t>3.供应商管理系统注册准入时间：</w:t>
      </w:r>
      <w:r>
        <w:rPr>
          <w:rFonts w:hint="eastAsia" w:ascii="方正仿宋_GB2312" w:hAnsi="方正仿宋_GB2312" w:eastAsia="方正仿宋_GB2312" w:cs="方正仿宋_GB2312"/>
          <w:sz w:val="24"/>
          <w:szCs w:val="24"/>
          <w:highlight w:val="none"/>
          <w:u w:val="single"/>
          <w:lang w:val="en-US" w:eastAsia="zh-CN"/>
        </w:rPr>
        <w:t>2026年9月30日</w:t>
      </w:r>
      <w:r>
        <w:rPr>
          <w:rFonts w:hint="eastAsia" w:ascii="方正仿宋_GB2312" w:hAnsi="方正仿宋_GB2312" w:eastAsia="方正仿宋_GB2312" w:cs="方正仿宋_GB2312"/>
          <w:sz w:val="24"/>
          <w:szCs w:val="24"/>
          <w:highlight w:val="none"/>
          <w:u w:val="none"/>
          <w:lang w:val="en-US" w:eastAsia="zh-CN"/>
        </w:rPr>
        <w:t>（具体时间根据组织方实际推进确定）。</w:t>
      </w:r>
    </w:p>
    <w:p w14:paraId="763B4BE3">
      <w:pPr>
        <w:keepNext w:val="0"/>
        <w:keepLines w:val="0"/>
        <w:pageBreakBefore w:val="0"/>
        <w:widowControl/>
        <w:kinsoku/>
        <w:wordWrap/>
        <w:overflowPunct/>
        <w:topLinePunct w:val="0"/>
        <w:autoSpaceDE/>
        <w:autoSpaceDN/>
        <w:bidi w:val="0"/>
        <w:adjustRightInd/>
        <w:snapToGrid/>
        <w:spacing w:line="380" w:lineRule="exact"/>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b/>
          <w:sz w:val="24"/>
          <w:szCs w:val="24"/>
          <w:highlight w:val="none"/>
        </w:rPr>
        <w:t>七、</w:t>
      </w:r>
      <w:r>
        <w:rPr>
          <w:rFonts w:hint="eastAsia" w:ascii="方正仿宋_GB2312" w:hAnsi="方正仿宋_GB2312" w:eastAsia="方正仿宋_GB2312" w:cs="方正仿宋_GB2312"/>
          <w:b/>
          <w:bCs/>
          <w:sz w:val="24"/>
          <w:szCs w:val="24"/>
          <w:highlight w:val="none"/>
        </w:rPr>
        <w:t>发布渠道：</w:t>
      </w:r>
    </w:p>
    <w:p w14:paraId="5866C663">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rPr>
        <w:t>中国采购与招标网大数据平台（https://www.chinabidding.cn/）</w:t>
      </w:r>
    </w:p>
    <w:p w14:paraId="1D9E935F">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rPr>
        <w:t>蒙牛官网（http://www.mengniu.com.cn）</w:t>
      </w:r>
    </w:p>
    <w:p w14:paraId="781C5DE2">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rPr>
        <w:t>蒙牛内部OA平台</w:t>
      </w:r>
    </w:p>
    <w:p w14:paraId="23E5BF41">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lang w:val="en-US" w:eastAsia="zh-CN"/>
        </w:rPr>
      </w:pPr>
      <w:r>
        <w:rPr>
          <w:rFonts w:hint="eastAsia" w:ascii="方正仿宋_GB2312" w:hAnsi="方正仿宋_GB2312" w:eastAsia="方正仿宋_GB2312" w:cs="方正仿宋_GB2312"/>
          <w:sz w:val="24"/>
          <w:szCs w:val="24"/>
          <w:highlight w:val="none"/>
        </w:rPr>
        <w:t>公告只在以上平台发布，其他任何媒体转载无效</w:t>
      </w:r>
      <w:r>
        <w:rPr>
          <w:rFonts w:hint="eastAsia" w:ascii="方正仿宋_GB2312" w:hAnsi="方正仿宋_GB2312" w:eastAsia="方正仿宋_GB2312" w:cs="方正仿宋_GB2312"/>
          <w:sz w:val="24"/>
          <w:szCs w:val="24"/>
          <w:highlight w:val="none"/>
          <w:lang w:val="en-US" w:eastAsia="zh-CN"/>
        </w:rPr>
        <w:t>。</w:t>
      </w:r>
    </w:p>
    <w:p w14:paraId="2D8D3CF2">
      <w:pPr>
        <w:keepNext w:val="0"/>
        <w:keepLines w:val="0"/>
        <w:pageBreakBefore w:val="0"/>
        <w:kinsoku/>
        <w:wordWrap/>
        <w:overflowPunct/>
        <w:topLinePunct w:val="0"/>
        <w:autoSpaceDE/>
        <w:autoSpaceDN/>
        <w:bidi w:val="0"/>
        <w:adjustRightInd/>
        <w:snapToGrid/>
        <w:spacing w:line="380" w:lineRule="exact"/>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b/>
          <w:sz w:val="24"/>
          <w:szCs w:val="24"/>
        </w:rPr>
        <w:t>八、</w:t>
      </w:r>
      <w:r>
        <w:rPr>
          <w:rFonts w:hint="eastAsia" w:ascii="方正仿宋_GB2312" w:hAnsi="方正仿宋_GB2312" w:eastAsia="方正仿宋_GB2312" w:cs="方正仿宋_GB2312"/>
          <w:b/>
          <w:bCs/>
          <w:sz w:val="24"/>
          <w:szCs w:val="24"/>
          <w:lang w:val="en-US" w:eastAsia="zh-CN"/>
        </w:rPr>
        <w:t>项目组织</w:t>
      </w:r>
      <w:r>
        <w:rPr>
          <w:rFonts w:hint="eastAsia" w:ascii="方正仿宋_GB2312" w:hAnsi="方正仿宋_GB2312" w:eastAsia="方正仿宋_GB2312" w:cs="方正仿宋_GB2312"/>
          <w:b/>
          <w:bCs/>
          <w:sz w:val="24"/>
          <w:szCs w:val="24"/>
        </w:rPr>
        <w:t>实施方及联系方式：</w:t>
      </w:r>
    </w:p>
    <w:p w14:paraId="52BB4A10">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寻源准入</w:t>
      </w:r>
      <w:r>
        <w:rPr>
          <w:rFonts w:hint="eastAsia" w:ascii="方正仿宋_GB2312" w:hAnsi="方正仿宋_GB2312" w:eastAsia="方正仿宋_GB2312" w:cs="方正仿宋_GB2312"/>
          <w:sz w:val="24"/>
          <w:szCs w:val="24"/>
        </w:rPr>
        <w:t>实施方：内蒙古蒙牛乳业集团（股份）有限公司采</w:t>
      </w:r>
      <w:r>
        <w:rPr>
          <w:rFonts w:hint="eastAsia" w:ascii="方正仿宋_GB2312" w:hAnsi="方正仿宋_GB2312" w:eastAsia="方正仿宋_GB2312" w:cs="方正仿宋_GB2312"/>
          <w:sz w:val="24"/>
          <w:szCs w:val="24"/>
          <w:lang w:val="en-US" w:eastAsia="zh-CN"/>
        </w:rPr>
        <w:t>供</w:t>
      </w:r>
      <w:r>
        <w:rPr>
          <w:rFonts w:hint="eastAsia" w:ascii="方正仿宋_GB2312" w:hAnsi="方正仿宋_GB2312" w:eastAsia="方正仿宋_GB2312" w:cs="方正仿宋_GB2312"/>
          <w:sz w:val="24"/>
          <w:szCs w:val="24"/>
        </w:rPr>
        <w:t>中心</w:t>
      </w:r>
    </w:p>
    <w:p w14:paraId="3D2E0081">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default"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rPr>
        <w:t>业务咨询联系人及联系方式：</w:t>
      </w:r>
      <w:r>
        <w:rPr>
          <w:rFonts w:hint="eastAsia" w:ascii="方正仿宋_GB2312" w:hAnsi="方正仿宋_GB2312" w:eastAsia="方正仿宋_GB2312" w:cs="方正仿宋_GB2312"/>
          <w:sz w:val="24"/>
          <w:szCs w:val="24"/>
          <w:highlight w:val="none"/>
          <w:lang w:val="en-US" w:eastAsia="zh-CN"/>
        </w:rPr>
        <w:t>旺立娟：18584333982，闫立华：18547114983；</w:t>
      </w:r>
    </w:p>
    <w:p w14:paraId="4F56C5DE">
      <w:pPr>
        <w:keepNext w:val="0"/>
        <w:keepLines w:val="0"/>
        <w:pageBreakBefore w:val="0"/>
        <w:widowControl/>
        <w:kinsoku/>
        <w:wordWrap/>
        <w:overflowPunct/>
        <w:topLinePunct w:val="0"/>
        <w:autoSpaceDE/>
        <w:autoSpaceDN/>
        <w:bidi w:val="0"/>
        <w:adjustRightInd/>
        <w:snapToGrid/>
        <w:spacing w:line="380" w:lineRule="exact"/>
        <w:ind w:firstLine="480" w:firstLineChars="200"/>
        <w:jc w:val="both"/>
        <w:textAlignment w:val="auto"/>
        <w:rPr>
          <w:rFonts w:hint="default"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项目组织对接人及联系方式：孙云飞：18847121999，王凤红：18603691012；</w:t>
      </w:r>
    </w:p>
    <w:p w14:paraId="176A6E67">
      <w:pPr>
        <w:keepNext w:val="0"/>
        <w:keepLines w:val="0"/>
        <w:pageBreakBefore w:val="0"/>
        <w:kinsoku/>
        <w:wordWrap/>
        <w:overflowPunct/>
        <w:topLinePunct w:val="0"/>
        <w:autoSpaceDE/>
        <w:autoSpaceDN/>
        <w:bidi w:val="0"/>
        <w:adjustRightInd/>
        <w:snapToGrid/>
        <w:spacing w:line="380" w:lineRule="exact"/>
        <w:jc w:val="both"/>
        <w:textAlignment w:val="auto"/>
        <w:rPr>
          <w:rFonts w:hint="eastAsia" w:ascii="方正仿宋_GB2312" w:hAnsi="方正仿宋_GB2312" w:eastAsia="方正仿宋_GB2312" w:cs="方正仿宋_GB2312"/>
          <w:b/>
          <w:sz w:val="24"/>
          <w:szCs w:val="24"/>
          <w:highlight w:val="none"/>
        </w:rPr>
      </w:pPr>
      <w:r>
        <w:rPr>
          <w:rFonts w:hint="eastAsia" w:ascii="方正仿宋_GB2312" w:hAnsi="方正仿宋_GB2312" w:eastAsia="方正仿宋_GB2312" w:cs="方正仿宋_GB2312"/>
          <w:b/>
          <w:sz w:val="24"/>
          <w:szCs w:val="24"/>
          <w:highlight w:val="none"/>
        </w:rPr>
        <w:t>九、监督单位及联系方式：</w:t>
      </w:r>
    </w:p>
    <w:p w14:paraId="3CE84E43">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1.项目违规问题的投诉受理单位：蒙牛乳业采购招标管理部</w:t>
      </w:r>
    </w:p>
    <w:p w14:paraId="23D1DD4E">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监 督 人: 薛海燕</w:t>
      </w:r>
    </w:p>
    <w:p w14:paraId="1E80F346">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联系电话：0471-7393642/ 15034952008</w:t>
      </w:r>
    </w:p>
    <w:p w14:paraId="7805398A">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电子邮件：xuehaiyan@mengniu.cn</w:t>
      </w:r>
    </w:p>
    <w:p w14:paraId="444F93C1">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异议/投诉服务网址：</w:t>
      </w:r>
      <w:r>
        <w:rPr>
          <w:rFonts w:hint="eastAsia" w:ascii="方正仿宋_GB2312" w:hAnsi="方正仿宋_GB2312" w:eastAsia="方正仿宋_GB2312" w:cs="方正仿宋_GB2312"/>
          <w:sz w:val="24"/>
          <w:szCs w:val="24"/>
          <w:highlight w:val="none"/>
          <w:lang w:val="en-US" w:eastAsia="zh-CN"/>
        </w:rPr>
        <w:fldChar w:fldCharType="begin"/>
      </w:r>
      <w:r>
        <w:rPr>
          <w:rFonts w:hint="eastAsia" w:ascii="方正仿宋_GB2312" w:hAnsi="方正仿宋_GB2312" w:eastAsia="方正仿宋_GB2312" w:cs="方正仿宋_GB2312"/>
          <w:sz w:val="24"/>
          <w:szCs w:val="24"/>
          <w:highlight w:val="none"/>
          <w:lang w:val="en-US" w:eastAsia="zh-CN"/>
        </w:rPr>
        <w:instrText xml:space="preserve"> HYPERLINK "https://zbcg.mengniu.cn/" \l "/home" \t "_blank" </w:instrText>
      </w:r>
      <w:r>
        <w:rPr>
          <w:rFonts w:hint="eastAsia" w:ascii="方正仿宋_GB2312" w:hAnsi="方正仿宋_GB2312" w:eastAsia="方正仿宋_GB2312" w:cs="方正仿宋_GB2312"/>
          <w:sz w:val="24"/>
          <w:szCs w:val="24"/>
          <w:highlight w:val="none"/>
          <w:lang w:val="en-US" w:eastAsia="zh-CN"/>
        </w:rPr>
        <w:fldChar w:fldCharType="separate"/>
      </w:r>
      <w:r>
        <w:rPr>
          <w:rFonts w:hint="eastAsia" w:ascii="方正仿宋_GB2312" w:hAnsi="方正仿宋_GB2312" w:eastAsia="方正仿宋_GB2312" w:cs="方正仿宋_GB2312"/>
          <w:sz w:val="24"/>
          <w:szCs w:val="24"/>
          <w:highlight w:val="none"/>
        </w:rPr>
        <w:t>https://zbcg.mengniu.cn/#/home</w:t>
      </w:r>
      <w:r>
        <w:rPr>
          <w:rFonts w:hint="eastAsia" w:ascii="方正仿宋_GB2312" w:hAnsi="方正仿宋_GB2312" w:eastAsia="方正仿宋_GB2312" w:cs="方正仿宋_GB2312"/>
          <w:sz w:val="24"/>
          <w:szCs w:val="24"/>
          <w:highlight w:val="none"/>
          <w:lang w:val="en-US" w:eastAsia="zh-CN"/>
        </w:rPr>
        <w:fldChar w:fldCharType="end"/>
      </w:r>
      <w:r>
        <w:rPr>
          <w:rFonts w:hint="eastAsia" w:ascii="方正仿宋_GB2312" w:hAnsi="方正仿宋_GB2312" w:eastAsia="方正仿宋_GB2312" w:cs="方正仿宋_GB2312"/>
          <w:sz w:val="24"/>
          <w:szCs w:val="24"/>
          <w:highlight w:val="none"/>
          <w:lang w:val="en-US" w:eastAsia="zh-CN"/>
        </w:rPr>
        <w:t xml:space="preserve"> </w:t>
      </w:r>
    </w:p>
    <w:p w14:paraId="14F84E7B">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2.项目违纪问题举报受理单位：蒙牛乳业纪委办公室</w:t>
      </w:r>
    </w:p>
    <w:p w14:paraId="33A59963">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纪委办公室监督 人：陈大禹</w:t>
      </w:r>
    </w:p>
    <w:p w14:paraId="4DD0BF3B">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联系电话：0471-7393612</w:t>
      </w:r>
    </w:p>
    <w:p w14:paraId="1AEE4422">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电子邮箱：mnjw@mengniu.cn</w:t>
      </w:r>
    </w:p>
    <w:p w14:paraId="30EB98A3">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highlight w:val="none"/>
        </w:rPr>
      </w:pPr>
      <w:r>
        <w:rPr>
          <w:rFonts w:hint="eastAsia" w:ascii="方正仿宋_GB2312" w:hAnsi="方正仿宋_GB2312" w:eastAsia="方正仿宋_GB2312" w:cs="方正仿宋_GB2312"/>
          <w:sz w:val="24"/>
          <w:szCs w:val="24"/>
          <w:highlight w:val="none"/>
          <w:lang w:val="en-US" w:eastAsia="zh-CN"/>
        </w:rPr>
        <w:t>受理范围：项目执行过程中涉嫌贪污贿赂、滥用职权、玩忽职守、权力寻租、利益输送、徇私舞弊以及浪费公司资财等违纪问题的各类举报。</w:t>
      </w:r>
    </w:p>
    <w:p w14:paraId="7A003392">
      <w:pPr>
        <w:keepNext w:val="0"/>
        <w:keepLines w:val="0"/>
        <w:pageBreakBefore w:val="0"/>
        <w:kinsoku/>
        <w:wordWrap/>
        <w:overflowPunct/>
        <w:topLinePunct w:val="0"/>
        <w:autoSpaceDE/>
        <w:autoSpaceDN/>
        <w:bidi w:val="0"/>
        <w:adjustRightInd/>
        <w:snapToGrid/>
        <w:spacing w:line="380" w:lineRule="exact"/>
        <w:ind w:left="420" w:leftChars="200" w:firstLine="480" w:firstLineChars="200"/>
        <w:jc w:val="both"/>
        <w:textAlignment w:val="auto"/>
        <w:rPr>
          <w:rFonts w:hint="eastAsia" w:ascii="方正仿宋_GB2312" w:hAnsi="方正仿宋_GB2312" w:eastAsia="方正仿宋_GB2312" w:cs="方正仿宋_GB2312"/>
          <w:sz w:val="24"/>
          <w:szCs w:val="24"/>
        </w:rPr>
      </w:pPr>
    </w:p>
    <w:p w14:paraId="6C2F6FF7">
      <w:pPr>
        <w:keepNext w:val="0"/>
        <w:keepLines w:val="0"/>
        <w:pageBreakBefore w:val="0"/>
        <w:kinsoku/>
        <w:wordWrap/>
        <w:overflowPunct/>
        <w:topLinePunct w:val="0"/>
        <w:autoSpaceDE/>
        <w:autoSpaceDN/>
        <w:bidi w:val="0"/>
        <w:adjustRightInd/>
        <w:snapToGrid/>
        <w:spacing w:line="380" w:lineRule="exact"/>
        <w:ind w:firstLine="482" w:firstLineChars="200"/>
        <w:jc w:val="both"/>
        <w:textAlignment w:val="auto"/>
        <w:rPr>
          <w:rFonts w:hint="eastAsia" w:ascii="方正仿宋_GB2312" w:hAnsi="方正仿宋_GB2312" w:eastAsia="方正仿宋_GB2312" w:cs="方正仿宋_GB2312"/>
          <w:b/>
          <w:sz w:val="24"/>
          <w:szCs w:val="24"/>
        </w:rPr>
      </w:pPr>
      <w:r>
        <w:rPr>
          <w:rFonts w:hint="eastAsia" w:ascii="方正仿宋_GB2312" w:hAnsi="方正仿宋_GB2312" w:eastAsia="方正仿宋_GB2312" w:cs="方正仿宋_GB2312"/>
          <w:b/>
          <w:sz w:val="24"/>
          <w:szCs w:val="24"/>
        </w:rPr>
        <w:t>附件：</w:t>
      </w:r>
    </w:p>
    <w:p w14:paraId="0E079688">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1</w:t>
      </w:r>
      <w:r>
        <w:rPr>
          <w:rFonts w:hint="eastAsia" w:ascii="方正仿宋_GB2312" w:hAnsi="方正仿宋_GB2312" w:eastAsia="方正仿宋_GB2312" w:cs="方正仿宋_GB2312"/>
          <w:sz w:val="24"/>
          <w:szCs w:val="24"/>
          <w:lang w:val="en-US" w:eastAsia="zh-CN"/>
        </w:rPr>
        <w:t>.</w:t>
      </w:r>
      <w:r>
        <w:rPr>
          <w:rFonts w:hint="eastAsia" w:ascii="方正仿宋_GB2312" w:hAnsi="方正仿宋_GB2312" w:eastAsia="方正仿宋_GB2312" w:cs="方正仿宋_GB2312"/>
          <w:i w:val="0"/>
          <w:iCs w:val="0"/>
          <w:color w:val="000000"/>
          <w:kern w:val="0"/>
          <w:sz w:val="24"/>
          <w:szCs w:val="24"/>
          <w:u w:val="none"/>
          <w:lang w:val="en-US" w:eastAsia="zh-CN" w:bidi="ar"/>
        </w:rPr>
        <w:t>公路运输服务资源准入申请表</w:t>
      </w:r>
    </w:p>
    <w:p w14:paraId="1C34F58B">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2</w:t>
      </w:r>
      <w:r>
        <w:rPr>
          <w:rFonts w:hint="eastAsia" w:ascii="方正仿宋_GB2312" w:hAnsi="方正仿宋_GB2312" w:eastAsia="方正仿宋_GB2312" w:cs="方正仿宋_GB2312"/>
          <w:sz w:val="24"/>
          <w:szCs w:val="24"/>
          <w:lang w:val="en-US" w:eastAsia="zh-CN"/>
        </w:rPr>
        <w:t>.</w:t>
      </w:r>
      <w:r>
        <w:rPr>
          <w:rFonts w:hint="eastAsia" w:ascii="方正仿宋_GB2312" w:hAnsi="方正仿宋_GB2312" w:eastAsia="方正仿宋_GB2312" w:cs="方正仿宋_GB2312"/>
          <w:sz w:val="24"/>
          <w:szCs w:val="24"/>
        </w:rPr>
        <w:t>法定代表人授权委托书 &amp; 法定代表人身份证明</w:t>
      </w:r>
    </w:p>
    <w:p w14:paraId="31BD4D8B">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3</w:t>
      </w:r>
      <w:r>
        <w:rPr>
          <w:rFonts w:hint="eastAsia" w:ascii="方正仿宋_GB2312" w:hAnsi="方正仿宋_GB2312" w:eastAsia="方正仿宋_GB2312" w:cs="方正仿宋_GB2312"/>
          <w:sz w:val="24"/>
          <w:szCs w:val="24"/>
          <w:lang w:val="en-US" w:eastAsia="zh-CN"/>
        </w:rPr>
        <w:t>.</w:t>
      </w:r>
      <w:r>
        <w:rPr>
          <w:rFonts w:hint="eastAsia" w:ascii="方正仿宋_GB2312" w:hAnsi="方正仿宋_GB2312" w:eastAsia="方正仿宋_GB2312" w:cs="方正仿宋_GB2312"/>
          <w:sz w:val="24"/>
          <w:szCs w:val="24"/>
        </w:rPr>
        <w:t>供应商关联关系申报声明</w:t>
      </w:r>
    </w:p>
    <w:p w14:paraId="0CE7DED4">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4</w:t>
      </w:r>
      <w:r>
        <w:rPr>
          <w:rFonts w:hint="eastAsia" w:ascii="方正仿宋_GB2312" w:hAnsi="方正仿宋_GB2312" w:eastAsia="方正仿宋_GB2312" w:cs="方正仿宋_GB2312"/>
          <w:sz w:val="24"/>
          <w:szCs w:val="24"/>
          <w:lang w:val="en-US" w:eastAsia="zh-CN"/>
        </w:rPr>
        <w:t>.</w:t>
      </w:r>
      <w:r>
        <w:rPr>
          <w:rFonts w:hint="eastAsia" w:ascii="方正仿宋_GB2312" w:hAnsi="方正仿宋_GB2312" w:eastAsia="方正仿宋_GB2312" w:cs="方正仿宋_GB2312"/>
          <w:sz w:val="24"/>
          <w:szCs w:val="24"/>
        </w:rPr>
        <w:t>聘用蒙牛在职人员亲属（含特定关系人）及离职人员的告知函</w:t>
      </w:r>
    </w:p>
    <w:p w14:paraId="73CBE705">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5.公司自有车辆明细表</w:t>
      </w:r>
    </w:p>
    <w:p w14:paraId="529411F9">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6.公司合作业务信息表</w:t>
      </w:r>
    </w:p>
    <w:p w14:paraId="1DAD206F">
      <w:pPr>
        <w:keepNext w:val="0"/>
        <w:keepLines w:val="0"/>
        <w:pageBreakBefore w:val="0"/>
        <w:kinsoku/>
        <w:wordWrap/>
        <w:overflowPunct/>
        <w:topLinePunct w:val="0"/>
        <w:autoSpaceDE/>
        <w:autoSpaceDN/>
        <w:bidi w:val="0"/>
        <w:adjustRightInd/>
        <w:snapToGrid/>
        <w:spacing w:line="380" w:lineRule="exact"/>
        <w:ind w:firstLine="480" w:firstLineChars="200"/>
        <w:jc w:val="both"/>
        <w:textAlignment w:val="auto"/>
        <w:rPr>
          <w:rFonts w:hint="default"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7.公司荣誉表彰信息表</w:t>
      </w:r>
    </w:p>
    <w:p w14:paraId="503A2F8D">
      <w:pPr>
        <w:keepNext w:val="0"/>
        <w:keepLines w:val="0"/>
        <w:pageBreakBefore w:val="0"/>
        <w:kinsoku/>
        <w:wordWrap/>
        <w:overflowPunct/>
        <w:topLinePunct w:val="0"/>
        <w:autoSpaceDE/>
        <w:autoSpaceDN/>
        <w:bidi w:val="0"/>
        <w:adjustRightInd/>
        <w:snapToGrid/>
        <w:spacing w:line="380" w:lineRule="exact"/>
        <w:ind w:left="420" w:leftChars="200" w:firstLine="4800" w:firstLineChars="2000"/>
        <w:jc w:val="both"/>
        <w:textAlignment w:val="auto"/>
        <w:rPr>
          <w:rFonts w:hint="eastAsia" w:ascii="方正仿宋_GB2312" w:hAnsi="方正仿宋_GB2312" w:eastAsia="方正仿宋_GB2312" w:cs="方正仿宋_GB2312"/>
          <w:sz w:val="24"/>
          <w:szCs w:val="24"/>
        </w:rPr>
      </w:pPr>
    </w:p>
    <w:p w14:paraId="3BE375B1">
      <w:pPr>
        <w:keepNext w:val="0"/>
        <w:keepLines w:val="0"/>
        <w:pageBreakBefore w:val="0"/>
        <w:kinsoku/>
        <w:wordWrap/>
        <w:overflowPunct/>
        <w:topLinePunct w:val="0"/>
        <w:autoSpaceDE/>
        <w:autoSpaceDN/>
        <w:bidi w:val="0"/>
        <w:adjustRightInd/>
        <w:snapToGrid/>
        <w:spacing w:line="380" w:lineRule="exact"/>
        <w:ind w:firstLine="4560" w:firstLineChars="1900"/>
        <w:jc w:val="both"/>
        <w:textAlignment w:val="auto"/>
        <w:rPr>
          <w:rFonts w:hint="eastAsia" w:ascii="方正仿宋_GB2312" w:hAnsi="方正仿宋_GB2312" w:eastAsia="方正仿宋_GB2312" w:cs="方正仿宋_GB2312"/>
          <w:sz w:val="24"/>
          <w:szCs w:val="24"/>
        </w:rPr>
      </w:pPr>
    </w:p>
    <w:p w14:paraId="549F3A64">
      <w:pPr>
        <w:keepNext w:val="0"/>
        <w:keepLines w:val="0"/>
        <w:pageBreakBefore w:val="0"/>
        <w:kinsoku/>
        <w:wordWrap/>
        <w:overflowPunct/>
        <w:topLinePunct w:val="0"/>
        <w:autoSpaceDE/>
        <w:autoSpaceDN/>
        <w:bidi w:val="0"/>
        <w:adjustRightInd/>
        <w:snapToGrid/>
        <w:spacing w:line="380" w:lineRule="exact"/>
        <w:ind w:firstLine="4560" w:firstLineChars="1900"/>
        <w:jc w:val="both"/>
        <w:textAlignment w:val="auto"/>
        <w:rPr>
          <w:rFonts w:hint="eastAsia" w:ascii="方正仿宋_GB2312" w:hAnsi="方正仿宋_GB2312" w:eastAsia="方正仿宋_GB2312" w:cs="方正仿宋_GB2312"/>
          <w:sz w:val="24"/>
          <w:szCs w:val="24"/>
        </w:rPr>
      </w:pPr>
    </w:p>
    <w:p w14:paraId="21223ECA">
      <w:pPr>
        <w:keepNext w:val="0"/>
        <w:keepLines w:val="0"/>
        <w:pageBreakBefore w:val="0"/>
        <w:kinsoku/>
        <w:wordWrap/>
        <w:overflowPunct/>
        <w:topLinePunct w:val="0"/>
        <w:autoSpaceDE/>
        <w:autoSpaceDN/>
        <w:bidi w:val="0"/>
        <w:adjustRightInd/>
        <w:snapToGrid/>
        <w:spacing w:line="380" w:lineRule="exact"/>
        <w:ind w:firstLine="2880" w:firstLineChars="12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内蒙古蒙牛乳业（集团）股份有限公司</w:t>
      </w:r>
    </w:p>
    <w:p w14:paraId="65F8944C">
      <w:pPr>
        <w:keepNext w:val="0"/>
        <w:keepLines w:val="0"/>
        <w:pageBreakBefore w:val="0"/>
        <w:kinsoku/>
        <w:wordWrap/>
        <w:overflowPunct/>
        <w:topLinePunct w:val="0"/>
        <w:autoSpaceDE/>
        <w:autoSpaceDN/>
        <w:bidi w:val="0"/>
        <w:adjustRightInd/>
        <w:snapToGrid/>
        <w:spacing w:line="380" w:lineRule="exact"/>
        <w:ind w:left="420" w:leftChars="200" w:right="509"/>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                                         </w:t>
      </w:r>
    </w:p>
    <w:p w14:paraId="3953DE61">
      <w:pPr>
        <w:keepNext w:val="0"/>
        <w:keepLines w:val="0"/>
        <w:pageBreakBefore w:val="0"/>
        <w:kinsoku/>
        <w:wordWrap/>
        <w:overflowPunct/>
        <w:topLinePunct w:val="0"/>
        <w:autoSpaceDE/>
        <w:autoSpaceDN/>
        <w:bidi w:val="0"/>
        <w:adjustRightInd/>
        <w:snapToGrid/>
        <w:spacing w:line="380" w:lineRule="exact"/>
        <w:ind w:right="509" w:firstLine="4080" w:firstLineChars="17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采</w:t>
      </w:r>
      <w:r>
        <w:rPr>
          <w:rFonts w:hint="eastAsia" w:ascii="方正仿宋_GB2312" w:hAnsi="方正仿宋_GB2312" w:eastAsia="方正仿宋_GB2312" w:cs="方正仿宋_GB2312"/>
          <w:sz w:val="24"/>
          <w:szCs w:val="24"/>
          <w:lang w:val="en-US" w:eastAsia="zh-CN"/>
        </w:rPr>
        <w:t>供</w:t>
      </w:r>
      <w:r>
        <w:rPr>
          <w:rFonts w:hint="eastAsia" w:ascii="方正仿宋_GB2312" w:hAnsi="方正仿宋_GB2312" w:eastAsia="方正仿宋_GB2312" w:cs="方正仿宋_GB2312"/>
          <w:sz w:val="24"/>
          <w:szCs w:val="24"/>
        </w:rPr>
        <w:t>中心采购履行四部</w:t>
      </w:r>
    </w:p>
    <w:p w14:paraId="0C6C010F">
      <w:pPr>
        <w:keepNext w:val="0"/>
        <w:keepLines w:val="0"/>
        <w:pageBreakBefore w:val="0"/>
        <w:kinsoku/>
        <w:wordWrap/>
        <w:overflowPunct/>
        <w:topLinePunct w:val="0"/>
        <w:autoSpaceDE/>
        <w:autoSpaceDN/>
        <w:bidi w:val="0"/>
        <w:adjustRightInd/>
        <w:snapToGrid/>
        <w:spacing w:line="380" w:lineRule="exact"/>
        <w:ind w:left="420" w:leftChars="200" w:right="1189"/>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 xml:space="preserve">                                  </w:t>
      </w:r>
    </w:p>
    <w:p w14:paraId="788D71E3">
      <w:pPr>
        <w:keepNext w:val="0"/>
        <w:keepLines w:val="0"/>
        <w:pageBreakBefore w:val="0"/>
        <w:kinsoku/>
        <w:wordWrap/>
        <w:overflowPunct/>
        <w:topLinePunct w:val="0"/>
        <w:autoSpaceDE/>
        <w:autoSpaceDN/>
        <w:bidi w:val="0"/>
        <w:adjustRightInd/>
        <w:snapToGrid/>
        <w:spacing w:line="380" w:lineRule="exact"/>
        <w:ind w:right="1189" w:firstLine="4560" w:firstLineChars="190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2026年9</w:t>
      </w:r>
      <w:r>
        <w:rPr>
          <w:rFonts w:hint="eastAsia" w:ascii="方正仿宋_GB2312" w:hAnsi="方正仿宋_GB2312" w:eastAsia="方正仿宋_GB2312" w:cs="方正仿宋_GB2312"/>
          <w:sz w:val="24"/>
          <w:szCs w:val="24"/>
        </w:rPr>
        <w:t>月</w:t>
      </w:r>
      <w:r>
        <w:rPr>
          <w:rFonts w:hint="eastAsia" w:ascii="方正仿宋_GB2312" w:hAnsi="方正仿宋_GB2312" w:eastAsia="方正仿宋_GB2312" w:cs="方正仿宋_GB2312"/>
          <w:sz w:val="24"/>
          <w:szCs w:val="24"/>
          <w:lang w:val="en-US" w:eastAsia="zh-CN"/>
        </w:rPr>
        <w:t>3</w:t>
      </w:r>
      <w:r>
        <w:rPr>
          <w:rFonts w:hint="eastAsia" w:ascii="方正仿宋_GB2312" w:hAnsi="方正仿宋_GB2312" w:eastAsia="方正仿宋_GB2312" w:cs="方正仿宋_GB2312"/>
          <w:sz w:val="24"/>
          <w:szCs w:val="24"/>
        </w:rPr>
        <w:t>日</w:t>
      </w:r>
    </w:p>
    <w:p w14:paraId="11A5BAA7">
      <w:pPr>
        <w:keepNext w:val="0"/>
        <w:keepLines w:val="0"/>
        <w:pageBreakBefore w:val="0"/>
        <w:kinsoku/>
        <w:wordWrap/>
        <w:overflowPunct/>
        <w:topLinePunct w:val="0"/>
        <w:autoSpaceDE/>
        <w:autoSpaceDN/>
        <w:bidi w:val="0"/>
        <w:adjustRightInd/>
        <w:snapToGrid/>
        <w:spacing w:line="380" w:lineRule="exact"/>
        <w:ind w:left="420" w:leftChars="200"/>
        <w:jc w:val="both"/>
        <w:textAlignment w:val="auto"/>
        <w:rPr>
          <w:rFonts w:hint="eastAsia" w:ascii="方正仿宋_GB2312" w:hAnsi="方正仿宋_GB2312" w:eastAsia="方正仿宋_GB2312" w:cs="方正仿宋_GB2312"/>
          <w:sz w:val="24"/>
          <w:szCs w:val="24"/>
        </w:rPr>
      </w:pPr>
    </w:p>
    <w:p w14:paraId="2AE59BCC">
      <w:pPr>
        <w:keepNext w:val="0"/>
        <w:keepLines w:val="0"/>
        <w:pageBreakBefore w:val="0"/>
        <w:kinsoku/>
        <w:wordWrap/>
        <w:overflowPunct/>
        <w:topLinePunct w:val="0"/>
        <w:autoSpaceDE/>
        <w:autoSpaceDN/>
        <w:bidi w:val="0"/>
        <w:adjustRightInd/>
        <w:snapToGrid/>
        <w:spacing w:line="380" w:lineRule="exact"/>
        <w:ind w:left="420" w:leftChars="200"/>
        <w:jc w:val="both"/>
        <w:textAlignment w:val="auto"/>
        <w:rPr>
          <w:rFonts w:hint="eastAsia" w:ascii="方正仿宋_GB2312" w:hAnsi="方正仿宋_GB2312" w:eastAsia="方正仿宋_GB2312" w:cs="方正仿宋_GB2312"/>
          <w:sz w:val="24"/>
          <w:szCs w:val="24"/>
        </w:rPr>
      </w:pPr>
    </w:p>
    <w:p w14:paraId="0D0F3F4A">
      <w:pPr>
        <w:keepNext w:val="0"/>
        <w:keepLines w:val="0"/>
        <w:pageBreakBefore w:val="0"/>
        <w:kinsoku/>
        <w:wordWrap/>
        <w:overflowPunct/>
        <w:topLinePunct w:val="0"/>
        <w:autoSpaceDE/>
        <w:autoSpaceDN/>
        <w:bidi w:val="0"/>
        <w:adjustRightInd/>
        <w:snapToGrid/>
        <w:spacing w:line="380" w:lineRule="exact"/>
        <w:ind w:left="420" w:leftChars="200"/>
        <w:jc w:val="both"/>
        <w:textAlignment w:val="auto"/>
        <w:rPr>
          <w:rFonts w:hint="eastAsia" w:ascii="方正仿宋_GB2312" w:hAnsi="方正仿宋_GB2312" w:eastAsia="方正仿宋_GB2312" w:cs="方正仿宋_GB2312"/>
          <w:sz w:val="24"/>
          <w:szCs w:val="24"/>
        </w:rPr>
      </w:pPr>
    </w:p>
    <w:p w14:paraId="6AF52226">
      <w:pPr>
        <w:keepNext w:val="0"/>
        <w:keepLines w:val="0"/>
        <w:pageBreakBefore w:val="0"/>
        <w:kinsoku/>
        <w:wordWrap/>
        <w:overflowPunct/>
        <w:topLinePunct w:val="0"/>
        <w:autoSpaceDE/>
        <w:autoSpaceDN/>
        <w:bidi w:val="0"/>
        <w:adjustRightInd/>
        <w:snapToGrid/>
        <w:spacing w:line="380" w:lineRule="exact"/>
        <w:ind w:left="420" w:leftChars="200"/>
        <w:jc w:val="both"/>
        <w:textAlignment w:val="auto"/>
        <w:rPr>
          <w:rFonts w:hint="eastAsia" w:ascii="方正仿宋_GB2312" w:hAnsi="方正仿宋_GB2312" w:eastAsia="方正仿宋_GB2312" w:cs="方正仿宋_GB2312"/>
          <w:sz w:val="24"/>
          <w:szCs w:val="24"/>
        </w:rPr>
      </w:pPr>
    </w:p>
    <w:p w14:paraId="6F298268">
      <w:pPr>
        <w:keepNext w:val="0"/>
        <w:keepLines w:val="0"/>
        <w:pageBreakBefore w:val="0"/>
        <w:kinsoku/>
        <w:wordWrap/>
        <w:overflowPunct/>
        <w:topLinePunct w:val="0"/>
        <w:autoSpaceDE/>
        <w:autoSpaceDN/>
        <w:bidi w:val="0"/>
        <w:adjustRightInd/>
        <w:snapToGrid/>
        <w:spacing w:line="380" w:lineRule="exact"/>
        <w:ind w:left="420" w:leftChars="200"/>
        <w:jc w:val="both"/>
        <w:textAlignment w:val="auto"/>
        <w:rPr>
          <w:rFonts w:hint="eastAsia" w:ascii="方正仿宋_GB2312" w:hAnsi="方正仿宋_GB2312" w:eastAsia="方正仿宋_GB2312" w:cs="方正仿宋_GB2312"/>
          <w:sz w:val="24"/>
          <w:szCs w:val="24"/>
        </w:rPr>
      </w:pPr>
    </w:p>
    <w:p w14:paraId="669C74B2">
      <w:pPr>
        <w:keepNext w:val="0"/>
        <w:keepLines w:val="0"/>
        <w:pageBreakBefore w:val="0"/>
        <w:kinsoku/>
        <w:wordWrap/>
        <w:overflowPunct/>
        <w:topLinePunct w:val="0"/>
        <w:autoSpaceDE/>
        <w:autoSpaceDN/>
        <w:bidi w:val="0"/>
        <w:adjustRightInd/>
        <w:snapToGrid/>
        <w:spacing w:line="380" w:lineRule="exact"/>
        <w:ind w:left="420" w:leftChars="200"/>
        <w:jc w:val="both"/>
        <w:textAlignment w:val="auto"/>
        <w:rPr>
          <w:rFonts w:hint="eastAsia" w:ascii="方正仿宋_GB2312" w:hAnsi="方正仿宋_GB2312" w:eastAsia="方正仿宋_GB2312" w:cs="方正仿宋_GB2312"/>
          <w:sz w:val="24"/>
          <w:szCs w:val="24"/>
        </w:rPr>
      </w:pPr>
    </w:p>
    <w:p w14:paraId="372318C4">
      <w:pPr>
        <w:jc w:val="left"/>
        <w:rPr>
          <w:rFonts w:hint="eastAsia" w:ascii="仿宋_GB2312" w:hAnsi="宋体" w:eastAsia="仿宋_GB2312" w:cs="仿宋"/>
          <w:sz w:val="24"/>
          <w:szCs w:val="24"/>
          <w:lang w:eastAsia="zh-CN"/>
        </w:rPr>
      </w:pPr>
      <w:r>
        <w:rPr>
          <w:rFonts w:hint="eastAsia" w:ascii="仿宋_GB2312" w:hAnsi="宋体" w:eastAsia="仿宋_GB2312" w:cs="仿宋"/>
          <w:sz w:val="24"/>
          <w:szCs w:val="24"/>
        </w:rPr>
        <w:t>附件1</w:t>
      </w:r>
      <w:r>
        <w:rPr>
          <w:rFonts w:hint="eastAsia" w:ascii="仿宋_GB2312" w:hAnsi="宋体" w:eastAsia="仿宋_GB2312" w:cs="仿宋"/>
          <w:sz w:val="24"/>
          <w:szCs w:val="24"/>
          <w:lang w:eastAsia="zh-CN"/>
        </w:rPr>
        <w:t>：</w:t>
      </w:r>
    </w:p>
    <w:tbl>
      <w:tblPr>
        <w:tblStyle w:val="8"/>
        <w:tblW w:w="10500" w:type="dxa"/>
        <w:tblInd w:w="-91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38"/>
        <w:gridCol w:w="8062"/>
      </w:tblGrid>
      <w:tr w14:paraId="080B4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trPr>
        <w:tc>
          <w:tcPr>
            <w:tcW w:w="10500" w:type="dxa"/>
            <w:gridSpan w:val="2"/>
            <w:tcBorders>
              <w:top w:val="nil"/>
              <w:left w:val="nil"/>
              <w:bottom w:val="nil"/>
              <w:right w:val="nil"/>
            </w:tcBorders>
            <w:shd w:val="clear" w:color="auto" w:fill="auto"/>
            <w:noWrap/>
            <w:vAlign w:val="center"/>
          </w:tcPr>
          <w:p w14:paraId="43104F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公路运输服务资源准入申请表</w:t>
            </w:r>
          </w:p>
        </w:tc>
      </w:tr>
      <w:tr w14:paraId="4F6D1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D51D3">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项目</w:t>
            </w:r>
          </w:p>
        </w:tc>
        <w:tc>
          <w:tcPr>
            <w:tcW w:w="8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11512">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填写内容</w:t>
            </w:r>
          </w:p>
        </w:tc>
      </w:tr>
      <w:tr w14:paraId="3C39B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E38A8">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供应商全称</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8AF44">
            <w:pPr>
              <w:keepNext w:val="0"/>
              <w:keepLines w:val="0"/>
              <w:pageBreakBefore w:val="0"/>
              <w:widowControl/>
              <w:kinsoku/>
              <w:wordWrap/>
              <w:overflowPunct/>
              <w:topLinePunct w:val="0"/>
              <w:autoSpaceDE/>
              <w:autoSpaceDN/>
              <w:bidi w:val="0"/>
              <w:adjustRightInd/>
              <w:snapToGrid/>
              <w:spacing w:line="420" w:lineRule="exact"/>
              <w:rPr>
                <w:rFonts w:hint="eastAsia" w:ascii="方正仿宋_GB2312" w:hAnsi="方正仿宋_GB2312" w:eastAsia="方正仿宋_GB2312" w:cs="方正仿宋_GB2312"/>
                <w:i w:val="0"/>
                <w:iCs w:val="0"/>
                <w:color w:val="000000"/>
                <w:sz w:val="24"/>
                <w:szCs w:val="24"/>
                <w:u w:val="none"/>
              </w:rPr>
            </w:pPr>
          </w:p>
        </w:tc>
      </w:tr>
      <w:tr w14:paraId="0AA37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15057">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统一社会信用代码</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F4E6A">
            <w:pPr>
              <w:keepNext w:val="0"/>
              <w:keepLines w:val="0"/>
              <w:pageBreakBefore w:val="0"/>
              <w:widowControl/>
              <w:kinsoku/>
              <w:wordWrap/>
              <w:overflowPunct/>
              <w:topLinePunct w:val="0"/>
              <w:autoSpaceDE/>
              <w:autoSpaceDN/>
              <w:bidi w:val="0"/>
              <w:adjustRightInd/>
              <w:snapToGrid/>
              <w:spacing w:line="420" w:lineRule="exact"/>
              <w:rPr>
                <w:rFonts w:hint="eastAsia" w:ascii="方正仿宋_GB2312" w:hAnsi="方正仿宋_GB2312" w:eastAsia="方正仿宋_GB2312" w:cs="方正仿宋_GB2312"/>
                <w:i w:val="0"/>
                <w:iCs w:val="0"/>
                <w:color w:val="000000"/>
                <w:sz w:val="24"/>
                <w:szCs w:val="24"/>
                <w:u w:val="none"/>
              </w:rPr>
            </w:pPr>
          </w:p>
        </w:tc>
      </w:tr>
      <w:tr w14:paraId="30365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3575F">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注册地址</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2B54A">
            <w:pPr>
              <w:keepNext w:val="0"/>
              <w:keepLines w:val="0"/>
              <w:pageBreakBefore w:val="0"/>
              <w:widowControl/>
              <w:kinsoku/>
              <w:wordWrap/>
              <w:overflowPunct/>
              <w:topLinePunct w:val="0"/>
              <w:autoSpaceDE/>
              <w:autoSpaceDN/>
              <w:bidi w:val="0"/>
              <w:adjustRightInd/>
              <w:snapToGrid/>
              <w:spacing w:line="420" w:lineRule="exact"/>
              <w:rPr>
                <w:rFonts w:hint="eastAsia" w:ascii="方正仿宋_GB2312" w:hAnsi="方正仿宋_GB2312" w:eastAsia="方正仿宋_GB2312" w:cs="方正仿宋_GB2312"/>
                <w:i w:val="0"/>
                <w:iCs w:val="0"/>
                <w:color w:val="000000"/>
                <w:sz w:val="24"/>
                <w:szCs w:val="24"/>
                <w:u w:val="none"/>
              </w:rPr>
            </w:pPr>
          </w:p>
        </w:tc>
      </w:tr>
      <w:tr w14:paraId="3E267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9BF3">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实际经营地址</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5BCA6">
            <w:pPr>
              <w:keepNext w:val="0"/>
              <w:keepLines w:val="0"/>
              <w:pageBreakBefore w:val="0"/>
              <w:widowControl/>
              <w:kinsoku/>
              <w:wordWrap/>
              <w:overflowPunct/>
              <w:topLinePunct w:val="0"/>
              <w:autoSpaceDE/>
              <w:autoSpaceDN/>
              <w:bidi w:val="0"/>
              <w:adjustRightInd/>
              <w:snapToGrid/>
              <w:spacing w:line="420" w:lineRule="exact"/>
              <w:rPr>
                <w:rFonts w:hint="eastAsia" w:ascii="方正仿宋_GB2312" w:hAnsi="方正仿宋_GB2312" w:eastAsia="方正仿宋_GB2312" w:cs="方正仿宋_GB2312"/>
                <w:i w:val="0"/>
                <w:iCs w:val="0"/>
                <w:color w:val="000000"/>
                <w:sz w:val="24"/>
                <w:szCs w:val="24"/>
                <w:u w:val="none"/>
              </w:rPr>
            </w:pPr>
          </w:p>
        </w:tc>
      </w:tr>
      <w:tr w14:paraId="1D59D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B1F22">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成立日期</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3DA13">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年/月/日：</w:t>
            </w:r>
          </w:p>
        </w:tc>
      </w:tr>
      <w:tr w14:paraId="56B34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05BC9">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法定代表人</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06115">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姓名；                   联系电话：</w:t>
            </w:r>
          </w:p>
        </w:tc>
      </w:tr>
      <w:tr w14:paraId="2905F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18204">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业务对接人</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CA7CE">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姓名：                   手机号：                  邮箱：</w:t>
            </w:r>
          </w:p>
        </w:tc>
      </w:tr>
      <w:tr w14:paraId="49A60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C9819">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开票信息</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E5E9D">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 xml:space="preserve">开户行：                 账号：                    </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发票类型：□增值税专用发票        □普通发票税率：</w:t>
            </w:r>
          </w:p>
        </w:tc>
      </w:tr>
      <w:tr w14:paraId="62E07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0F511">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kern w:val="0"/>
                <w:sz w:val="24"/>
                <w:szCs w:val="24"/>
                <w:u w:val="none"/>
                <w:lang w:val="en-US" w:eastAsia="zh-CN" w:bidi="ar"/>
              </w:rPr>
            </w:pPr>
            <w:r>
              <w:rPr>
                <w:rFonts w:hint="eastAsia" w:ascii="方正仿宋_GB2312" w:hAnsi="方正仿宋_GB2312" w:eastAsia="方正仿宋_GB2312" w:cs="方正仿宋_GB2312"/>
                <w:i w:val="0"/>
                <w:iCs w:val="0"/>
                <w:color w:val="000000"/>
                <w:kern w:val="0"/>
                <w:sz w:val="24"/>
                <w:szCs w:val="24"/>
                <w:u w:val="none"/>
                <w:lang w:val="en-US" w:eastAsia="zh-CN" w:bidi="ar"/>
              </w:rPr>
              <w:t>资质证件</w:t>
            </w:r>
          </w:p>
          <w:p w14:paraId="33829AED">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 xml:space="preserve">（附证件扫描件）        </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A4A8">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default" w:ascii="方正仿宋_GB2312" w:hAnsi="方正仿宋_GB2312" w:eastAsia="方正仿宋_GB2312" w:cs="方正仿宋_GB2312"/>
                <w:i w:val="0"/>
                <w:iCs w:val="0"/>
                <w:color w:val="000000"/>
                <w:sz w:val="24"/>
                <w:szCs w:val="24"/>
                <w:u w:val="none"/>
                <w:lang w:val="en-US"/>
              </w:rPr>
            </w:pPr>
            <w:r>
              <w:rPr>
                <w:rFonts w:hint="eastAsia" w:ascii="方正仿宋_GB2312" w:hAnsi="方正仿宋_GB2312" w:eastAsia="方正仿宋_GB2312" w:cs="方正仿宋_GB2312"/>
                <w:i w:val="0"/>
                <w:iCs w:val="0"/>
                <w:color w:val="000000"/>
                <w:kern w:val="0"/>
                <w:sz w:val="24"/>
                <w:szCs w:val="24"/>
                <w:u w:val="none"/>
                <w:lang w:val="en-US" w:eastAsia="zh-CN" w:bidi="ar"/>
              </w:rPr>
              <w:t>□</w:t>
            </w:r>
            <w:r>
              <w:rPr>
                <w:rStyle w:val="16"/>
                <w:rFonts w:hint="eastAsia" w:ascii="方正仿宋_GB2312" w:hAnsi="方正仿宋_GB2312" w:eastAsia="方正仿宋_GB2312" w:cs="方正仿宋_GB2312"/>
                <w:sz w:val="24"/>
                <w:szCs w:val="24"/>
                <w:lang w:val="en-US" w:eastAsia="zh-CN" w:bidi="ar"/>
              </w:rPr>
              <w:t>营业执照      □道路运输经营许可证</w:t>
            </w:r>
            <w:bookmarkStart w:id="0" w:name="_GoBack"/>
            <w:bookmarkEnd w:id="0"/>
            <w:r>
              <w:rPr>
                <w:rStyle w:val="16"/>
                <w:rFonts w:hint="eastAsia" w:ascii="方正仿宋_GB2312" w:hAnsi="方正仿宋_GB2312" w:eastAsia="方正仿宋_GB2312" w:cs="方正仿宋_GB2312"/>
                <w:sz w:val="24"/>
                <w:szCs w:val="24"/>
                <w:lang w:val="en-US" w:eastAsia="zh-CN" w:bidi="ar"/>
              </w:rPr>
              <w:t xml:space="preserve">      □快递业务经营许可证</w:t>
            </w:r>
          </w:p>
        </w:tc>
      </w:tr>
      <w:tr w14:paraId="6584D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2B172">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default" w:ascii="方正仿宋_GB2312" w:hAnsi="方正仿宋_GB2312" w:eastAsia="方正仿宋_GB2312" w:cs="方正仿宋_GB2312"/>
                <w:i w:val="0"/>
                <w:iCs w:val="0"/>
                <w:color w:val="000000"/>
                <w:kern w:val="0"/>
                <w:sz w:val="24"/>
                <w:szCs w:val="24"/>
                <w:u w:val="none"/>
                <w:lang w:val="en-US" w:eastAsia="zh-CN" w:bidi="ar"/>
              </w:rPr>
            </w:pPr>
            <w:r>
              <w:rPr>
                <w:rFonts w:hint="eastAsia" w:ascii="方正仿宋_GB2312" w:hAnsi="方正仿宋_GB2312" w:eastAsia="方正仿宋_GB2312" w:cs="方正仿宋_GB2312"/>
                <w:i w:val="0"/>
                <w:iCs w:val="0"/>
                <w:color w:val="000000"/>
                <w:kern w:val="0"/>
                <w:sz w:val="24"/>
                <w:szCs w:val="24"/>
                <w:u w:val="none"/>
                <w:lang w:val="en-US" w:eastAsia="zh-CN" w:bidi="ar"/>
              </w:rPr>
              <w:t>管理体系</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7E74">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default" w:ascii="方正仿宋_GB2312" w:hAnsi="方正仿宋_GB2312" w:eastAsia="方正仿宋_GB2312" w:cs="方正仿宋_GB2312"/>
                <w:i w:val="0"/>
                <w:iCs w:val="0"/>
                <w:color w:val="000000"/>
                <w:kern w:val="0"/>
                <w:sz w:val="24"/>
                <w:szCs w:val="24"/>
                <w:u w:val="none"/>
                <w:lang w:val="en-US" w:eastAsia="zh-CN" w:bidi="ar"/>
              </w:rPr>
            </w:pPr>
            <w:r>
              <w:rPr>
                <w:rFonts w:hint="eastAsia" w:ascii="方正仿宋_GB2312" w:hAnsi="方正仿宋_GB2312" w:eastAsia="方正仿宋_GB2312" w:cs="方正仿宋_GB2312"/>
                <w:i w:val="0"/>
                <w:iCs w:val="0"/>
                <w:color w:val="000000"/>
                <w:kern w:val="0"/>
                <w:sz w:val="24"/>
                <w:szCs w:val="24"/>
                <w:u w:val="none"/>
                <w:lang w:val="en-US" w:eastAsia="zh-CN" w:bidi="ar"/>
              </w:rPr>
              <w:t>具备的企业管理体系认证情况：</w:t>
            </w:r>
          </w:p>
        </w:tc>
      </w:tr>
      <w:tr w14:paraId="2771D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EB45A">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运力资源</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9748D">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自有车辆：____台；签约外协车辆：____台</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主要车型：□4.2米/□6.8米/□9.6米/□13米/□17.5米/□其他：</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主要运营线路/区域：</w:t>
            </w:r>
          </w:p>
        </w:tc>
      </w:tr>
      <w:tr w14:paraId="2C8A8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DBA49">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团队配置</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B3982">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kern w:val="0"/>
                <w:sz w:val="24"/>
                <w:szCs w:val="24"/>
                <w:u w:val="none"/>
                <w:lang w:val="en-US" w:eastAsia="zh-CN" w:bidi="ar"/>
              </w:rPr>
            </w:pPr>
            <w:r>
              <w:rPr>
                <w:rFonts w:hint="eastAsia" w:ascii="方正仿宋_GB2312" w:hAnsi="方正仿宋_GB2312" w:eastAsia="方正仿宋_GB2312" w:cs="方正仿宋_GB2312"/>
                <w:i w:val="0"/>
                <w:iCs w:val="0"/>
                <w:color w:val="000000"/>
                <w:kern w:val="0"/>
                <w:sz w:val="24"/>
                <w:szCs w:val="24"/>
                <w:u w:val="none"/>
                <w:lang w:val="en-US" w:eastAsia="zh-CN" w:bidi="ar"/>
              </w:rPr>
              <w:t xml:space="preserve">调度人员____人；   售后 / 异常处理____人；    </w:t>
            </w:r>
          </w:p>
          <w:p w14:paraId="45CA4452">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是否支持 7×24 小时应急：□是 □否</w:t>
            </w:r>
          </w:p>
        </w:tc>
      </w:tr>
      <w:tr w14:paraId="50110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D8FDC">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数字化能力</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974F2">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kern w:val="0"/>
                <w:sz w:val="24"/>
                <w:szCs w:val="24"/>
                <w:u w:val="none"/>
                <w:lang w:val="en-US" w:eastAsia="zh-CN" w:bidi="ar"/>
              </w:rPr>
            </w:pPr>
            <w:r>
              <w:rPr>
                <w:rFonts w:hint="eastAsia" w:ascii="方正仿宋_GB2312" w:hAnsi="方正仿宋_GB2312" w:eastAsia="方正仿宋_GB2312" w:cs="方正仿宋_GB2312"/>
                <w:i w:val="0"/>
                <w:iCs w:val="0"/>
                <w:color w:val="000000"/>
                <w:kern w:val="0"/>
                <w:sz w:val="24"/>
                <w:szCs w:val="24"/>
                <w:u w:val="none"/>
                <w:lang w:val="en-US" w:eastAsia="zh-CN" w:bidi="ar"/>
              </w:rPr>
              <w:t xml:space="preserve">□GPS                 □轨迹追踪         □WMS仓储管理系统  </w:t>
            </w:r>
          </w:p>
          <w:p w14:paraId="0DE0BBC9">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□TMS运输管理系统    □线上回单         □仅手工台账</w:t>
            </w:r>
          </w:p>
        </w:tc>
      </w:tr>
      <w:tr w14:paraId="76978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04CAE">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过往主要合作客户（2</w:t>
            </w:r>
            <w:r>
              <w:rPr>
                <w:rFonts w:hint="eastAsia" w:ascii="方正仿宋_GB2312" w:hAnsi="方正仿宋_GB2312" w:eastAsia="方正仿宋_GB2312" w:cs="方正仿宋_GB2312"/>
                <w:i w:val="0"/>
                <w:iCs w:val="0"/>
                <w:color w:val="000000"/>
                <w:kern w:val="0"/>
                <w:sz w:val="24"/>
                <w:szCs w:val="24"/>
                <w:u w:val="none"/>
                <w:lang w:val="en-US" w:eastAsia="zh-CN" w:bidi="ar"/>
              </w:rPr>
              <w:noBreakHyphen/>
            </w:r>
            <w:r>
              <w:rPr>
                <w:rFonts w:hint="eastAsia" w:ascii="方正仿宋_GB2312" w:hAnsi="方正仿宋_GB2312" w:eastAsia="方正仿宋_GB2312" w:cs="方正仿宋_GB2312"/>
                <w:i w:val="0"/>
                <w:iCs w:val="0"/>
                <w:color w:val="000000"/>
                <w:kern w:val="0"/>
                <w:sz w:val="24"/>
                <w:szCs w:val="24"/>
                <w:u w:val="none"/>
                <w:lang w:val="en-US" w:eastAsia="zh-CN" w:bidi="ar"/>
              </w:rPr>
              <w:t>3家）</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2F805">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客户名称：                 业务类型：             合作时长：</w:t>
            </w:r>
          </w:p>
        </w:tc>
      </w:tr>
      <w:tr w14:paraId="4EB2B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424C4">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申请准入类别</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A39B1">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□干线运输     □区域运输      □零担运输       □电商运输</w:t>
            </w:r>
          </w:p>
        </w:tc>
      </w:tr>
      <w:tr w14:paraId="383F3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24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D1F6D">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供应商承诺</w:t>
            </w:r>
          </w:p>
        </w:tc>
        <w:tc>
          <w:tcPr>
            <w:tcW w:w="8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9C227">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本单位承诺提交全部资料真实有效，无伪造、虚假材料；知悉甲方准入规则，愿意接受动态管理。</w:t>
            </w:r>
          </w:p>
        </w:tc>
      </w:tr>
      <w:tr w14:paraId="1C92B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0500" w:type="dxa"/>
            <w:gridSpan w:val="2"/>
            <w:tcBorders>
              <w:top w:val="nil"/>
              <w:left w:val="nil"/>
              <w:bottom w:val="nil"/>
              <w:right w:val="nil"/>
            </w:tcBorders>
            <w:shd w:val="clear" w:color="auto" w:fill="auto"/>
            <w:noWrap/>
            <w:vAlign w:val="center"/>
          </w:tcPr>
          <w:p w14:paraId="44A1AD9B">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法人/授权代表签字（加盖单位公章）：                         日期：     年  月  日</w:t>
            </w:r>
          </w:p>
        </w:tc>
      </w:tr>
    </w:tbl>
    <w:p w14:paraId="63085AA4">
      <w:pPr>
        <w:spacing w:line="300" w:lineRule="auto"/>
        <w:ind w:right="1600"/>
        <w:rPr>
          <w:rFonts w:hint="eastAsia" w:ascii="仿宋_GB2312" w:hAnsi="宋体" w:eastAsia="仿宋_GB2312"/>
          <w:b w:val="0"/>
          <w:bCs/>
          <w:sz w:val="24"/>
          <w:szCs w:val="28"/>
          <w:lang w:eastAsia="zh-CN"/>
        </w:rPr>
      </w:pPr>
      <w:r>
        <w:rPr>
          <w:rFonts w:hint="eastAsia" w:ascii="仿宋_GB2312" w:hAnsi="宋体" w:eastAsia="仿宋_GB2312"/>
          <w:b w:val="0"/>
          <w:bCs/>
          <w:sz w:val="24"/>
          <w:szCs w:val="28"/>
        </w:rPr>
        <w:t>附件2</w:t>
      </w:r>
      <w:r>
        <w:rPr>
          <w:rFonts w:hint="eastAsia" w:ascii="仿宋_GB2312" w:hAnsi="宋体" w:eastAsia="仿宋_GB2312"/>
          <w:b w:val="0"/>
          <w:bCs/>
          <w:sz w:val="24"/>
          <w:szCs w:val="28"/>
          <w:lang w:eastAsia="zh-CN"/>
        </w:rPr>
        <w:t>：</w:t>
      </w:r>
    </w:p>
    <w:p w14:paraId="596333A0">
      <w:pPr>
        <w:spacing w:line="300" w:lineRule="auto"/>
        <w:jc w:val="center"/>
        <w:rPr>
          <w:rFonts w:ascii="宋体" w:hAnsi="宋体"/>
          <w:b/>
          <w:bCs/>
          <w:color w:val="000000"/>
          <w:sz w:val="28"/>
          <w:szCs w:val="21"/>
          <w:u w:val="single"/>
        </w:rPr>
      </w:pPr>
      <w:r>
        <w:rPr>
          <w:rFonts w:hint="eastAsia" w:ascii="宋体" w:hAnsi="宋体"/>
          <w:b/>
          <w:bCs/>
          <w:color w:val="000000"/>
          <w:sz w:val="28"/>
          <w:szCs w:val="21"/>
          <w:u w:val="single"/>
        </w:rPr>
        <w:t>法定代表人授权委托书</w:t>
      </w:r>
    </w:p>
    <w:p w14:paraId="27198A16">
      <w:pPr>
        <w:spacing w:line="300" w:lineRule="auto"/>
        <w:jc w:val="center"/>
        <w:rPr>
          <w:rFonts w:ascii="宋体" w:hAnsi="宋体"/>
          <w:color w:val="000000"/>
          <w:szCs w:val="21"/>
        </w:rPr>
      </w:pPr>
    </w:p>
    <w:p w14:paraId="1D621692">
      <w:pPr>
        <w:spacing w:line="300" w:lineRule="auto"/>
        <w:rPr>
          <w:rFonts w:ascii="宋体" w:hAnsi="宋体"/>
          <w:color w:val="000000"/>
          <w:szCs w:val="21"/>
        </w:rPr>
      </w:pPr>
      <w:r>
        <w:rPr>
          <w:rFonts w:hint="eastAsia" w:ascii="宋体" w:hAnsi="宋体"/>
          <w:color w:val="000000"/>
          <w:szCs w:val="21"/>
        </w:rPr>
        <w:t>内蒙古蒙牛乳业（集团）股份有限公司：</w:t>
      </w:r>
    </w:p>
    <w:p w14:paraId="69AA48E6">
      <w:pPr>
        <w:spacing w:line="300" w:lineRule="auto"/>
        <w:rPr>
          <w:rFonts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u w:val="none"/>
          <w:lang w:val="en-US" w:eastAsia="zh-CN"/>
        </w:rPr>
        <w:t>公司</w:t>
      </w:r>
      <w:r>
        <w:rPr>
          <w:rFonts w:hint="eastAsia" w:ascii="宋体" w:hAnsi="宋体"/>
          <w:color w:val="000000"/>
          <w:szCs w:val="21"/>
        </w:rPr>
        <w:t>（投标单位名称）</w:t>
      </w:r>
      <w:r>
        <w:rPr>
          <w:rFonts w:hint="eastAsia" w:ascii="宋体" w:hAnsi="宋体"/>
          <w:color w:val="000000"/>
          <w:szCs w:val="21"/>
          <w:lang w:eastAsia="zh-CN"/>
        </w:rPr>
        <w:t>，</w:t>
      </w:r>
      <w:r>
        <w:rPr>
          <w:rFonts w:hint="eastAsia" w:ascii="宋体" w:hAnsi="宋体"/>
          <w:color w:val="000000"/>
          <w:szCs w:val="21"/>
        </w:rPr>
        <w:t>法定代表人</w:t>
      </w:r>
      <w:r>
        <w:rPr>
          <w:rFonts w:hint="eastAsia" w:ascii="宋体" w:hAnsi="宋体"/>
          <w:color w:val="000000"/>
          <w:szCs w:val="21"/>
          <w:u w:val="single"/>
        </w:rPr>
        <w:t xml:space="preserve">    </w:t>
      </w:r>
      <w:r>
        <w:rPr>
          <w:rFonts w:ascii="宋体" w:hAnsi="宋体"/>
          <w:color w:val="000000"/>
          <w:szCs w:val="21"/>
          <w:u w:val="single"/>
        </w:rPr>
        <w:t xml:space="preserve">  </w:t>
      </w:r>
      <w:r>
        <w:rPr>
          <w:rFonts w:hint="eastAsia" w:ascii="宋体" w:hAnsi="宋体"/>
          <w:color w:val="000000"/>
          <w:szCs w:val="21"/>
          <w:u w:val="single"/>
        </w:rPr>
        <w:t xml:space="preserve"> </w:t>
      </w:r>
      <w:r>
        <w:rPr>
          <w:rFonts w:hint="eastAsia" w:ascii="宋体" w:hAnsi="宋体"/>
          <w:color w:val="000000"/>
          <w:szCs w:val="21"/>
        </w:rPr>
        <w:t>授权</w:t>
      </w:r>
      <w:r>
        <w:rPr>
          <w:rFonts w:hint="eastAsia" w:ascii="宋体" w:hAnsi="宋体"/>
          <w:color w:val="000000"/>
          <w:szCs w:val="21"/>
          <w:u w:val="single"/>
        </w:rPr>
        <w:t xml:space="preserve"> </w:t>
      </w:r>
      <w:r>
        <w:rPr>
          <w:rFonts w:ascii="宋体" w:hAnsi="宋体"/>
          <w:color w:val="000000"/>
          <w:szCs w:val="21"/>
          <w:u w:val="single"/>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rPr>
        <w:t>（全权代表姓名）为全权代表，参加贵方组织的</w:t>
      </w:r>
      <w:r>
        <w:rPr>
          <w:rFonts w:hint="eastAsia" w:ascii="宋体" w:hAnsi="宋体"/>
          <w:color w:val="000000"/>
          <w:szCs w:val="21"/>
          <w:highlight w:val="none"/>
          <w:u w:val="single"/>
          <w:lang w:val="en-US" w:eastAsia="zh-CN"/>
        </w:rPr>
        <w:t xml:space="preserve">  公路运输资源寻源准入  </w:t>
      </w:r>
      <w:r>
        <w:rPr>
          <w:rFonts w:hint="eastAsia" w:ascii="宋体" w:hAnsi="宋体"/>
          <w:color w:val="000000"/>
          <w:szCs w:val="21"/>
          <w:u w:val="none"/>
          <w:lang w:val="en-US" w:eastAsia="zh-CN"/>
        </w:rPr>
        <w:t>项目</w:t>
      </w:r>
      <w:r>
        <w:rPr>
          <w:rFonts w:hint="eastAsia" w:ascii="宋体" w:hAnsi="宋体"/>
          <w:color w:val="000000"/>
          <w:szCs w:val="21"/>
          <w:lang w:val="en-US" w:eastAsia="zh-CN"/>
        </w:rPr>
        <w:t xml:space="preserve"> </w:t>
      </w:r>
      <w:r>
        <w:rPr>
          <w:rFonts w:hint="eastAsia" w:ascii="宋体" w:hAnsi="宋体"/>
          <w:color w:val="000000"/>
          <w:szCs w:val="21"/>
        </w:rPr>
        <w:t>，全权处理</w:t>
      </w:r>
      <w:r>
        <w:rPr>
          <w:rFonts w:hint="eastAsia" w:ascii="宋体" w:hAnsi="宋体"/>
          <w:color w:val="000000"/>
          <w:szCs w:val="21"/>
          <w:lang w:val="en-US" w:eastAsia="zh-CN"/>
        </w:rPr>
        <w:t>该项目</w:t>
      </w:r>
      <w:r>
        <w:rPr>
          <w:rFonts w:hint="eastAsia" w:ascii="宋体" w:hAnsi="宋体"/>
          <w:color w:val="000000"/>
          <w:szCs w:val="21"/>
        </w:rPr>
        <w:t>活动中的一切事宜。我单位对被授权人的签名负全部责任，被授权人签署的文件（在授权书有效期内签署的）不因授权的撤销和到期而失效。</w:t>
      </w:r>
    </w:p>
    <w:p w14:paraId="7D3F4367">
      <w:pPr>
        <w:spacing w:line="300" w:lineRule="auto"/>
        <w:rPr>
          <w:rFonts w:ascii="宋体" w:hAnsi="宋体"/>
          <w:color w:val="FF0000"/>
          <w:szCs w:val="21"/>
          <w:u w:val="single"/>
        </w:rPr>
      </w:pPr>
      <w:r>
        <w:rPr>
          <w:rFonts w:hint="eastAsia" w:ascii="宋体" w:hAnsi="宋体"/>
          <w:color w:val="000000"/>
          <w:szCs w:val="21"/>
        </w:rPr>
        <w:t>法定代表人授权委托书有效期</w:t>
      </w:r>
      <w:r>
        <w:rPr>
          <w:rFonts w:hint="eastAsia" w:ascii="宋体" w:hAnsi="宋体"/>
          <w:color w:val="000000"/>
          <w:szCs w:val="21"/>
          <w:lang w:val="en-US" w:eastAsia="zh-CN"/>
        </w:rPr>
        <w:t>2026</w:t>
      </w:r>
      <w:r>
        <w:rPr>
          <w:rFonts w:hint="eastAsia" w:ascii="宋体" w:hAnsi="宋体"/>
          <w:szCs w:val="21"/>
        </w:rPr>
        <w:t>年</w:t>
      </w:r>
      <w:r>
        <w:rPr>
          <w:rFonts w:hint="eastAsia" w:ascii="宋体" w:hAnsi="宋体"/>
          <w:szCs w:val="21"/>
          <w:lang w:val="en-US" w:eastAsia="zh-CN"/>
        </w:rPr>
        <w:t>9</w:t>
      </w:r>
      <w:r>
        <w:rPr>
          <w:rFonts w:hint="eastAsia" w:ascii="宋体" w:hAnsi="宋体"/>
          <w:szCs w:val="21"/>
        </w:rPr>
        <w:t>月</w:t>
      </w:r>
      <w:r>
        <w:rPr>
          <w:rFonts w:hint="eastAsia" w:ascii="宋体" w:hAnsi="宋体"/>
          <w:szCs w:val="21"/>
          <w:lang w:val="en-US" w:eastAsia="zh-CN"/>
        </w:rPr>
        <w:t>3</w:t>
      </w:r>
      <w:r>
        <w:rPr>
          <w:rFonts w:hint="eastAsia" w:ascii="宋体" w:hAnsi="宋体"/>
          <w:szCs w:val="21"/>
        </w:rPr>
        <w:t>日至</w:t>
      </w:r>
      <w:r>
        <w:rPr>
          <w:rFonts w:hint="eastAsia" w:ascii="宋体" w:hAnsi="宋体"/>
          <w:szCs w:val="21"/>
          <w:lang w:val="en-US" w:eastAsia="zh-CN"/>
        </w:rPr>
        <w:t>2026</w:t>
      </w:r>
      <w:r>
        <w:rPr>
          <w:rFonts w:hint="eastAsia" w:ascii="宋体" w:hAnsi="宋体"/>
          <w:szCs w:val="21"/>
        </w:rPr>
        <w:t>年</w:t>
      </w:r>
      <w:r>
        <w:rPr>
          <w:rFonts w:hint="eastAsia" w:ascii="宋体" w:hAnsi="宋体"/>
          <w:szCs w:val="21"/>
          <w:lang w:val="en-US" w:eastAsia="zh-CN"/>
        </w:rPr>
        <w:t>12</w:t>
      </w:r>
      <w:r>
        <w:rPr>
          <w:rFonts w:hint="eastAsia" w:ascii="宋体" w:hAnsi="宋体"/>
          <w:szCs w:val="21"/>
        </w:rPr>
        <w:t>月</w:t>
      </w:r>
      <w:r>
        <w:rPr>
          <w:rFonts w:hint="eastAsia" w:ascii="宋体" w:hAnsi="宋体"/>
          <w:szCs w:val="21"/>
          <w:lang w:val="en-US" w:eastAsia="zh-CN"/>
        </w:rPr>
        <w:t>31</w:t>
      </w:r>
      <w:r>
        <w:rPr>
          <w:rFonts w:hint="eastAsia" w:ascii="宋体" w:hAnsi="宋体"/>
          <w:szCs w:val="21"/>
        </w:rPr>
        <w:t>日</w:t>
      </w:r>
    </w:p>
    <w:p w14:paraId="5184FB8B">
      <w:pPr>
        <w:spacing w:line="300" w:lineRule="auto"/>
        <w:rPr>
          <w:rFonts w:ascii="宋体" w:hAnsi="宋体"/>
          <w:color w:val="000000"/>
          <w:szCs w:val="21"/>
        </w:rPr>
      </w:pPr>
      <w:r>
        <w:rPr>
          <w:rFonts w:hint="eastAsia" w:ascii="宋体" w:hAnsi="宋体"/>
          <w:color w:val="000000"/>
          <w:szCs w:val="21"/>
        </w:rPr>
        <w:t>竞谈单位全称（公章）：</w:t>
      </w:r>
    </w:p>
    <w:p w14:paraId="3345C09E">
      <w:pPr>
        <w:spacing w:line="300" w:lineRule="auto"/>
        <w:rPr>
          <w:rFonts w:ascii="宋体" w:hAnsi="宋体"/>
          <w:color w:val="000000"/>
          <w:szCs w:val="21"/>
        </w:rPr>
      </w:pPr>
      <w:r>
        <w:rPr>
          <w:rFonts w:hint="eastAsia" w:ascii="宋体" w:hAnsi="宋体"/>
          <w:color w:val="000000"/>
          <w:szCs w:val="21"/>
        </w:rPr>
        <w:t xml:space="preserve">法定代表人（手写签字或印章）：            </w:t>
      </w:r>
    </w:p>
    <w:p w14:paraId="096DF039">
      <w:pPr>
        <w:spacing w:line="300" w:lineRule="auto"/>
        <w:rPr>
          <w:rFonts w:ascii="宋体" w:hAnsi="宋体"/>
          <w:color w:val="000000"/>
          <w:szCs w:val="21"/>
        </w:rPr>
      </w:pPr>
      <w:r>
        <w:rPr>
          <w:rFonts w:hint="eastAsia" w:ascii="宋体" w:hAnsi="宋体"/>
          <w:color w:val="000000"/>
          <w:szCs w:val="21"/>
        </w:rPr>
        <w:t xml:space="preserve">授权委托人（手写签字）：      </w:t>
      </w:r>
    </w:p>
    <w:p w14:paraId="4D73F5E9">
      <w:pPr>
        <w:spacing w:line="300" w:lineRule="auto"/>
        <w:rPr>
          <w:rFonts w:ascii="宋体" w:hAnsi="宋体"/>
          <w:color w:val="000000"/>
          <w:szCs w:val="21"/>
        </w:rPr>
      </w:pPr>
      <w:r>
        <w:rPr>
          <w:rFonts w:hint="eastAsia" w:ascii="宋体" w:hAnsi="宋体"/>
          <w:color w:val="000000"/>
          <w:szCs w:val="21"/>
        </w:rPr>
        <w:t>身份证号码：</w:t>
      </w:r>
    </w:p>
    <w:p w14:paraId="789CB74E">
      <w:pPr>
        <w:spacing w:line="300" w:lineRule="auto"/>
        <w:rPr>
          <w:rFonts w:ascii="宋体" w:hAnsi="宋体"/>
          <w:color w:val="000000"/>
          <w:szCs w:val="21"/>
        </w:rPr>
      </w:pPr>
      <w:r>
        <w:rPr>
          <w:rFonts w:hint="eastAsia" w:ascii="宋体" w:hAnsi="宋体"/>
          <w:color w:val="000000"/>
          <w:szCs w:val="21"/>
        </w:rPr>
        <w:t>职务：</w:t>
      </w:r>
    </w:p>
    <w:p w14:paraId="52BF0D91">
      <w:pPr>
        <w:spacing w:line="300" w:lineRule="auto"/>
        <w:ind w:firstLine="480" w:firstLineChars="200"/>
        <w:rPr>
          <w:rFonts w:ascii="宋体" w:hAnsi="宋体"/>
          <w:color w:val="000000"/>
          <w:szCs w:val="21"/>
        </w:rPr>
      </w:pPr>
      <w:r>
        <w:rPr>
          <w:color w:val="000000"/>
          <w:sz w:val="24"/>
        </w:rPr>
        <w:t xml:space="preserve"> </w:t>
      </w:r>
      <w:r>
        <w:rPr>
          <w:rFonts w:hint="eastAsia"/>
          <w:color w:val="000000"/>
          <w:sz w:val="24"/>
        </w:rPr>
        <w:t xml:space="preserve">                                                年 </w:t>
      </w:r>
      <w:r>
        <w:rPr>
          <w:color w:val="000000"/>
          <w:sz w:val="24"/>
        </w:rPr>
        <w:t xml:space="preserve">   </w:t>
      </w:r>
      <w:r>
        <w:rPr>
          <w:rFonts w:hint="eastAsia"/>
          <w:color w:val="000000"/>
          <w:sz w:val="24"/>
        </w:rPr>
        <w:t xml:space="preserve">月 </w:t>
      </w:r>
      <w:r>
        <w:rPr>
          <w:color w:val="000000"/>
          <w:sz w:val="24"/>
        </w:rPr>
        <w:t xml:space="preserve">  </w:t>
      </w:r>
      <w:r>
        <w:rPr>
          <w:rFonts w:hint="eastAsia"/>
          <w:color w:val="000000"/>
          <w:sz w:val="24"/>
        </w:rPr>
        <w:t>日</w:t>
      </w:r>
      <w:r>
        <w:rPr>
          <w:color w:val="000000"/>
          <w:sz w:val="24"/>
        </w:rPr>
        <w:t xml:space="preserve">   </w:t>
      </w:r>
    </w:p>
    <w:p w14:paraId="7D955002">
      <w:pPr>
        <w:spacing w:line="300" w:lineRule="auto"/>
        <w:rPr>
          <w:rFonts w:ascii="宋体" w:hAnsi="宋体"/>
          <w:b/>
          <w:bCs/>
          <w:color w:val="000000"/>
          <w:szCs w:val="21"/>
        </w:rPr>
      </w:pPr>
      <w:r>
        <w:rPr>
          <w:rFonts w:hint="eastAsia" w:ascii="宋体" w:hAnsi="宋体"/>
          <w:b/>
          <w:bCs/>
          <w:color w:val="000000"/>
          <w:szCs w:val="21"/>
        </w:rPr>
        <w:t>附：</w:t>
      </w:r>
    </w:p>
    <w:tbl>
      <w:tblPr>
        <w:tblStyle w:val="8"/>
        <w:tblW w:w="90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27"/>
        <w:gridCol w:w="4527"/>
      </w:tblGrid>
      <w:tr w14:paraId="341DA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67" w:hRule="atLeast"/>
          <w:jc w:val="center"/>
        </w:trPr>
        <w:tc>
          <w:tcPr>
            <w:tcW w:w="4527" w:type="dxa"/>
          </w:tcPr>
          <w:p w14:paraId="3BF10415">
            <w:pPr>
              <w:spacing w:line="300" w:lineRule="auto"/>
              <w:jc w:val="center"/>
              <w:rPr>
                <w:rFonts w:ascii="宋体" w:hAnsi="宋体"/>
                <w:color w:val="000000"/>
                <w:szCs w:val="21"/>
              </w:rPr>
            </w:pPr>
            <w:r>
              <w:rPr>
                <w:rFonts w:ascii="宋体" w:hAnsi="宋体"/>
                <w:b/>
                <w:color w:val="000000"/>
                <w:szCs w:val="21"/>
              </w:rPr>
              <mc:AlternateContent>
                <mc:Choice Requires="wps">
                  <w:drawing>
                    <wp:anchor distT="0" distB="0" distL="114300" distR="114300" simplePos="0" relativeHeight="251660288" behindDoc="0" locked="0" layoutInCell="1" allowOverlap="1">
                      <wp:simplePos x="0" y="0"/>
                      <wp:positionH relativeFrom="column">
                        <wp:posOffset>725805</wp:posOffset>
                      </wp:positionH>
                      <wp:positionV relativeFrom="paragraph">
                        <wp:posOffset>2467610</wp:posOffset>
                      </wp:positionV>
                      <wp:extent cx="1098550" cy="412750"/>
                      <wp:effectExtent l="6350" t="10795" r="9525" b="5080"/>
                      <wp:wrapNone/>
                      <wp:docPr id="4" name="AutoShape 3"/>
                      <wp:cNvGraphicFramePr/>
                      <a:graphic xmlns:a="http://schemas.openxmlformats.org/drawingml/2006/main">
                        <a:graphicData uri="http://schemas.microsoft.com/office/word/2010/wordprocessingShape">
                          <wps:wsp>
                            <wps:cNvSpPr>
                              <a:spLocks noChangeArrowheads="1"/>
                            </wps:cNvSpPr>
                            <wps:spPr bwMode="auto">
                              <a:xfrm>
                                <a:off x="0" y="0"/>
                                <a:ext cx="1098550" cy="412750"/>
                              </a:xfrm>
                              <a:prstGeom prst="roundRect">
                                <a:avLst>
                                  <a:gd name="adj" fmla="val 16667"/>
                                </a:avLst>
                              </a:prstGeom>
                              <a:solidFill>
                                <a:srgbClr val="FFFFFF"/>
                              </a:solidFill>
                              <a:ln w="9525">
                                <a:solidFill>
                                  <a:srgbClr val="000000"/>
                                </a:solidFill>
                                <a:round/>
                              </a:ln>
                            </wps:spPr>
                            <wps:txbx>
                              <w:txbxContent>
                                <w:p w14:paraId="0AB4038E">
                                  <w:pPr>
                                    <w:jc w:val="center"/>
                                    <w:rPr>
                                      <w:color w:val="808080" w:themeColor="background1" w:themeShade="80"/>
                                    </w:rPr>
                                  </w:pPr>
                                  <w:r>
                                    <w:rPr>
                                      <w:rFonts w:hint="eastAsia"/>
                                      <w:color w:val="808080" w:themeColor="background1" w:themeShade="80"/>
                                    </w:rPr>
                                    <w:t>反</w:t>
                                  </w:r>
                                  <w:r>
                                    <w:rPr>
                                      <w:color w:val="808080" w:themeColor="background1" w:themeShade="80"/>
                                    </w:rPr>
                                    <w:t>面</w:t>
                                  </w:r>
                                </w:p>
                              </w:txbxContent>
                            </wps:txbx>
                            <wps:bodyPr rot="0" vert="horz" wrap="square" lIns="91440" tIns="45720" rIns="91440" bIns="45720" anchor="ctr" anchorCtr="0" upright="1">
                              <a:noAutofit/>
                            </wps:bodyPr>
                          </wps:wsp>
                        </a:graphicData>
                      </a:graphic>
                    </wp:anchor>
                  </w:drawing>
                </mc:Choice>
                <mc:Fallback>
                  <w:pict>
                    <v:roundrect id="AutoShape 3" o:spid="_x0000_s1026" o:spt="2" style="position:absolute;left:0pt;margin-left:57.15pt;margin-top:194.3pt;height:32.5pt;width:86.5pt;z-index:251660288;v-text-anchor:middle;mso-width-relative:page;mso-height-relative:page;" fillcolor="#FFFFFF" filled="t" stroked="t" coordsize="21600,21600" arcsize="0.166666666666667" o:gfxdata="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eAsbztkAAAALAQAADwAAAAAAAAABACAAAAAiAAAA&#10;ZHJzL2Rvd25yZXYueG1sUEsBAhQAFAAAAAgAh07iQMh8AsA/AgAAowQAAA4AAAAAAAAAAQAgAAAA&#10;KAEAAGRycy9lMm9Eb2MueG1sUEsFBgAAAAAGAAYAWQEAANkFAAAAAA==&#10;">
                      <v:fill on="t" focussize="0,0"/>
                      <v:stroke color="#000000" joinstyle="round"/>
                      <v:imagedata o:title=""/>
                      <o:lock v:ext="edit" aspectratio="f"/>
                      <v:textbox>
                        <w:txbxContent>
                          <w:p w14:paraId="0AB4038E">
                            <w:pPr>
                              <w:jc w:val="center"/>
                              <w:rPr>
                                <w:color w:val="808080" w:themeColor="background1" w:themeShade="80"/>
                              </w:rPr>
                            </w:pPr>
                            <w:r>
                              <w:rPr>
                                <w:rFonts w:hint="eastAsia"/>
                                <w:color w:val="808080" w:themeColor="background1" w:themeShade="80"/>
                              </w:rPr>
                              <w:t>反</w:t>
                            </w:r>
                            <w:r>
                              <w:rPr>
                                <w:color w:val="808080" w:themeColor="background1" w:themeShade="80"/>
                              </w:rPr>
                              <w:t>面</w:t>
                            </w:r>
                          </w:p>
                        </w:txbxContent>
                      </v:textbox>
                    </v:roundrect>
                  </w:pict>
                </mc:Fallback>
              </mc:AlternateContent>
            </w:r>
            <w:r>
              <w:rPr>
                <w:rFonts w:ascii="宋体" w:hAnsi="宋体"/>
                <w:b/>
                <w:color w:val="000000"/>
                <w:szCs w:val="21"/>
              </w:rPr>
              <mc:AlternateContent>
                <mc:Choice Requires="wps">
                  <w:drawing>
                    <wp:anchor distT="0" distB="0" distL="114300" distR="114300" simplePos="0" relativeHeight="251659264" behindDoc="0" locked="0" layoutInCell="1" allowOverlap="1">
                      <wp:simplePos x="0" y="0"/>
                      <wp:positionH relativeFrom="column">
                        <wp:posOffset>713105</wp:posOffset>
                      </wp:positionH>
                      <wp:positionV relativeFrom="paragraph">
                        <wp:posOffset>816610</wp:posOffset>
                      </wp:positionV>
                      <wp:extent cx="1098550" cy="412750"/>
                      <wp:effectExtent l="12700" t="7620" r="12700" b="8255"/>
                      <wp:wrapNone/>
                      <wp:docPr id="3" name="AutoShape 2"/>
                      <wp:cNvGraphicFramePr/>
                      <a:graphic xmlns:a="http://schemas.openxmlformats.org/drawingml/2006/main">
                        <a:graphicData uri="http://schemas.microsoft.com/office/word/2010/wordprocessingShape">
                          <wps:wsp>
                            <wps:cNvSpPr>
                              <a:spLocks noChangeArrowheads="1"/>
                            </wps:cNvSpPr>
                            <wps:spPr bwMode="auto">
                              <a:xfrm>
                                <a:off x="0" y="0"/>
                                <a:ext cx="1098550" cy="412750"/>
                              </a:xfrm>
                              <a:prstGeom prst="roundRect">
                                <a:avLst>
                                  <a:gd name="adj" fmla="val 16667"/>
                                </a:avLst>
                              </a:prstGeom>
                              <a:solidFill>
                                <a:srgbClr val="FFFFFF"/>
                              </a:solidFill>
                              <a:ln w="9525">
                                <a:solidFill>
                                  <a:srgbClr val="000000"/>
                                </a:solidFill>
                                <a:round/>
                              </a:ln>
                            </wps:spPr>
                            <wps:txbx>
                              <w:txbxContent>
                                <w:p w14:paraId="36191BB2">
                                  <w:pPr>
                                    <w:jc w:val="center"/>
                                    <w:rPr>
                                      <w:color w:val="808080" w:themeColor="background1" w:themeShade="80"/>
                                    </w:rPr>
                                  </w:pPr>
                                  <w:r>
                                    <w:rPr>
                                      <w:color w:val="808080" w:themeColor="background1" w:themeShade="80"/>
                                    </w:rPr>
                                    <w:t>正面</w:t>
                                  </w:r>
                                </w:p>
                              </w:txbxContent>
                            </wps:txbx>
                            <wps:bodyPr rot="0" vert="horz" wrap="square" lIns="91440" tIns="45720" rIns="91440" bIns="45720" anchor="ctr" anchorCtr="0" upright="1">
                              <a:noAutofit/>
                            </wps:bodyPr>
                          </wps:wsp>
                        </a:graphicData>
                      </a:graphic>
                    </wp:anchor>
                  </w:drawing>
                </mc:Choice>
                <mc:Fallback>
                  <w:pict>
                    <v:roundrect id="AutoShape 2" o:spid="_x0000_s1026" o:spt="2" style="position:absolute;left:0pt;margin-left:56.15pt;margin-top:64.3pt;height:32.5pt;width:86.5pt;z-index:251659264;v-text-anchor:middle;mso-width-relative:page;mso-height-relative:page;" fillcolor="#FFFFFF" filled="t" stroked="t" coordsize="21600,21600" arcsize="0.166666666666667" o:gfxdata="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0HMDZ2AAAAAsBAAAPAAAAAAAAAAEAIAAAACIAAABk&#10;cnMvZG93bnJldi54bWxQSwECFAAUAAAACACHTuJANjxNqz8CAACjBAAADgAAAAAAAAABACAAAAAn&#10;AQAAZHJzL2Uyb0RvYy54bWxQSwUGAAAAAAYABgBZAQAA2AUAAAAA&#10;">
                      <v:fill on="t" focussize="0,0"/>
                      <v:stroke color="#000000" joinstyle="round"/>
                      <v:imagedata o:title=""/>
                      <o:lock v:ext="edit" aspectratio="f"/>
                      <v:textbox>
                        <w:txbxContent>
                          <w:p w14:paraId="36191BB2">
                            <w:pPr>
                              <w:jc w:val="center"/>
                              <w:rPr>
                                <w:color w:val="808080" w:themeColor="background1" w:themeShade="80"/>
                              </w:rPr>
                            </w:pPr>
                            <w:r>
                              <w:rPr>
                                <w:color w:val="808080" w:themeColor="background1" w:themeShade="80"/>
                              </w:rPr>
                              <w:t>正面</w:t>
                            </w:r>
                          </w:p>
                        </w:txbxContent>
                      </v:textbox>
                    </v:roundrect>
                  </w:pict>
                </mc:Fallback>
              </mc:AlternateContent>
            </w:r>
            <w:r>
              <w:rPr>
                <w:rFonts w:hint="eastAsia" w:ascii="宋体" w:hAnsi="宋体"/>
                <w:b/>
                <w:color w:val="000000"/>
                <w:szCs w:val="21"/>
              </w:rPr>
              <w:t>法定代表人</w:t>
            </w:r>
            <w:r>
              <w:rPr>
                <w:rFonts w:hint="eastAsia" w:ascii="宋体" w:hAnsi="宋体"/>
                <w:color w:val="000000"/>
                <w:szCs w:val="21"/>
              </w:rPr>
              <w:t>身份证（</w:t>
            </w:r>
            <w:r>
              <w:rPr>
                <w:rFonts w:hint="eastAsia" w:ascii="宋体" w:hAnsi="宋体"/>
                <w:b/>
                <w:color w:val="000000"/>
                <w:szCs w:val="21"/>
              </w:rPr>
              <w:t>正反面</w:t>
            </w:r>
            <w:r>
              <w:rPr>
                <w:rFonts w:hint="eastAsia" w:ascii="宋体" w:hAnsi="宋体"/>
                <w:color w:val="000000"/>
                <w:szCs w:val="21"/>
              </w:rPr>
              <w:t>）</w:t>
            </w:r>
          </w:p>
        </w:tc>
        <w:tc>
          <w:tcPr>
            <w:tcW w:w="4527" w:type="dxa"/>
          </w:tcPr>
          <w:p w14:paraId="20452F2E">
            <w:pPr>
              <w:spacing w:line="300" w:lineRule="auto"/>
              <w:jc w:val="center"/>
              <w:rPr>
                <w:rFonts w:ascii="宋体" w:hAnsi="宋体"/>
                <w:color w:val="000000"/>
                <w:szCs w:val="21"/>
              </w:rPr>
            </w:pPr>
            <w:r>
              <w:rPr>
                <w:rFonts w:ascii="宋体" w:hAnsi="宋体"/>
                <w:b/>
                <w:color w:val="000000"/>
                <w:szCs w:val="21"/>
              </w:rPr>
              <mc:AlternateContent>
                <mc:Choice Requires="wps">
                  <w:drawing>
                    <wp:anchor distT="0" distB="0" distL="114300" distR="114300" simplePos="0" relativeHeight="251662336" behindDoc="0" locked="0" layoutInCell="1" allowOverlap="1">
                      <wp:simplePos x="0" y="0"/>
                      <wp:positionH relativeFrom="column">
                        <wp:posOffset>905510</wp:posOffset>
                      </wp:positionH>
                      <wp:positionV relativeFrom="paragraph">
                        <wp:posOffset>2477770</wp:posOffset>
                      </wp:positionV>
                      <wp:extent cx="1098550" cy="412750"/>
                      <wp:effectExtent l="12700" t="11430" r="12700" b="13970"/>
                      <wp:wrapNone/>
                      <wp:docPr id="2" name="AutoShape 6"/>
                      <wp:cNvGraphicFramePr/>
                      <a:graphic xmlns:a="http://schemas.openxmlformats.org/drawingml/2006/main">
                        <a:graphicData uri="http://schemas.microsoft.com/office/word/2010/wordprocessingShape">
                          <wps:wsp>
                            <wps:cNvSpPr>
                              <a:spLocks noChangeArrowheads="1"/>
                            </wps:cNvSpPr>
                            <wps:spPr bwMode="auto">
                              <a:xfrm>
                                <a:off x="0" y="0"/>
                                <a:ext cx="1098550" cy="412750"/>
                              </a:xfrm>
                              <a:prstGeom prst="roundRect">
                                <a:avLst>
                                  <a:gd name="adj" fmla="val 16667"/>
                                </a:avLst>
                              </a:prstGeom>
                              <a:solidFill>
                                <a:srgbClr val="FFFFFF"/>
                              </a:solidFill>
                              <a:ln w="9525">
                                <a:solidFill>
                                  <a:srgbClr val="000000"/>
                                </a:solidFill>
                                <a:round/>
                              </a:ln>
                            </wps:spPr>
                            <wps:txbx>
                              <w:txbxContent>
                                <w:p w14:paraId="17D7ED5B">
                                  <w:pPr>
                                    <w:jc w:val="center"/>
                                    <w:rPr>
                                      <w:color w:val="808080" w:themeColor="background1" w:themeShade="80"/>
                                    </w:rPr>
                                  </w:pPr>
                                  <w:r>
                                    <w:rPr>
                                      <w:rFonts w:hint="eastAsia"/>
                                      <w:color w:val="808080" w:themeColor="background1" w:themeShade="80"/>
                                    </w:rPr>
                                    <w:t>反</w:t>
                                  </w:r>
                                  <w:r>
                                    <w:rPr>
                                      <w:color w:val="808080" w:themeColor="background1" w:themeShade="80"/>
                                    </w:rPr>
                                    <w:t>面</w:t>
                                  </w:r>
                                </w:p>
                              </w:txbxContent>
                            </wps:txbx>
                            <wps:bodyPr rot="0" vert="horz" wrap="square" lIns="91440" tIns="45720" rIns="91440" bIns="45720" anchor="ctr" anchorCtr="0" upright="1">
                              <a:noAutofit/>
                            </wps:bodyPr>
                          </wps:wsp>
                        </a:graphicData>
                      </a:graphic>
                    </wp:anchor>
                  </w:drawing>
                </mc:Choice>
                <mc:Fallback>
                  <w:pict>
                    <v:roundrect id="AutoShape 6" o:spid="_x0000_s1026" o:spt="2" style="position:absolute;left:0pt;margin-left:71.3pt;margin-top:195.1pt;height:32.5pt;width:86.5pt;z-index:251662336;v-text-anchor:middle;mso-width-relative:page;mso-height-relative:page;" fillcolor="#FFFFFF" filled="t" stroked="t" coordsize="21600,21600" arcsize="0.166666666666667" o:gfxdata="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wP4w9kAAAALAQAADwAAAAAAAAABACAAAAAiAAAA&#10;ZHJzL2Rvd25yZXYueG1sUEsBAhQAFAAAAAgAh07iQNijQYk/AgAAowQAAA4AAAAAAAAAAQAgAAAA&#10;KAEAAGRycy9lMm9Eb2MueG1sUEsFBgAAAAAGAAYAWQEAANkFAAAAAA==&#10;">
                      <v:fill on="t" focussize="0,0"/>
                      <v:stroke color="#000000" joinstyle="round"/>
                      <v:imagedata o:title=""/>
                      <o:lock v:ext="edit" aspectratio="f"/>
                      <v:textbox>
                        <w:txbxContent>
                          <w:p w14:paraId="17D7ED5B">
                            <w:pPr>
                              <w:jc w:val="center"/>
                              <w:rPr>
                                <w:color w:val="808080" w:themeColor="background1" w:themeShade="80"/>
                              </w:rPr>
                            </w:pPr>
                            <w:r>
                              <w:rPr>
                                <w:rFonts w:hint="eastAsia"/>
                                <w:color w:val="808080" w:themeColor="background1" w:themeShade="80"/>
                              </w:rPr>
                              <w:t>反</w:t>
                            </w:r>
                            <w:r>
                              <w:rPr>
                                <w:color w:val="808080" w:themeColor="background1" w:themeShade="80"/>
                              </w:rPr>
                              <w:t>面</w:t>
                            </w:r>
                          </w:p>
                        </w:txbxContent>
                      </v:textbox>
                    </v:roundrect>
                  </w:pict>
                </mc:Fallback>
              </mc:AlternateContent>
            </w:r>
            <w:r>
              <w:rPr>
                <w:rFonts w:ascii="宋体" w:hAnsi="宋体"/>
                <w:b/>
                <w:color w:val="000000"/>
                <w:szCs w:val="21"/>
              </w:rPr>
              <mc:AlternateContent>
                <mc:Choice Requires="wps">
                  <w:drawing>
                    <wp:anchor distT="0" distB="0" distL="114300" distR="114300" simplePos="0" relativeHeight="251661312" behindDoc="0" locked="0" layoutInCell="1" allowOverlap="1">
                      <wp:simplePos x="0" y="0"/>
                      <wp:positionH relativeFrom="column">
                        <wp:posOffset>892810</wp:posOffset>
                      </wp:positionH>
                      <wp:positionV relativeFrom="paragraph">
                        <wp:posOffset>826770</wp:posOffset>
                      </wp:positionV>
                      <wp:extent cx="1098550" cy="412750"/>
                      <wp:effectExtent l="9525" t="8255" r="6350" b="7620"/>
                      <wp:wrapNone/>
                      <wp:docPr id="1" name="AutoShape 5"/>
                      <wp:cNvGraphicFramePr/>
                      <a:graphic xmlns:a="http://schemas.openxmlformats.org/drawingml/2006/main">
                        <a:graphicData uri="http://schemas.microsoft.com/office/word/2010/wordprocessingShape">
                          <wps:wsp>
                            <wps:cNvSpPr>
                              <a:spLocks noChangeArrowheads="1"/>
                            </wps:cNvSpPr>
                            <wps:spPr bwMode="auto">
                              <a:xfrm>
                                <a:off x="0" y="0"/>
                                <a:ext cx="1098550" cy="412750"/>
                              </a:xfrm>
                              <a:prstGeom prst="roundRect">
                                <a:avLst>
                                  <a:gd name="adj" fmla="val 16667"/>
                                </a:avLst>
                              </a:prstGeom>
                              <a:solidFill>
                                <a:srgbClr val="FFFFFF"/>
                              </a:solidFill>
                              <a:ln w="9525">
                                <a:solidFill>
                                  <a:srgbClr val="000000"/>
                                </a:solidFill>
                                <a:round/>
                              </a:ln>
                            </wps:spPr>
                            <wps:txbx>
                              <w:txbxContent>
                                <w:p w14:paraId="0A3B97C6">
                                  <w:pPr>
                                    <w:jc w:val="center"/>
                                    <w:rPr>
                                      <w:color w:val="808080" w:themeColor="background1" w:themeShade="80"/>
                                    </w:rPr>
                                  </w:pPr>
                                  <w:r>
                                    <w:rPr>
                                      <w:color w:val="808080" w:themeColor="background1" w:themeShade="80"/>
                                    </w:rPr>
                                    <w:t>正面</w:t>
                                  </w:r>
                                </w:p>
                              </w:txbxContent>
                            </wps:txbx>
                            <wps:bodyPr rot="0" vert="horz" wrap="square" lIns="91440" tIns="45720" rIns="91440" bIns="45720" anchor="ctr" anchorCtr="0" upright="1">
                              <a:noAutofit/>
                            </wps:bodyPr>
                          </wps:wsp>
                        </a:graphicData>
                      </a:graphic>
                    </wp:anchor>
                  </w:drawing>
                </mc:Choice>
                <mc:Fallback>
                  <w:pict>
                    <v:roundrect id="AutoShape 5" o:spid="_x0000_s1026" o:spt="2" style="position:absolute;left:0pt;margin-left:70.3pt;margin-top:65.1pt;height:32.5pt;width:86.5pt;z-index:251661312;v-text-anchor:middle;mso-width-relative:page;mso-height-relative:page;" fillcolor="#FFFFFF" filled="t" stroked="t" coordsize="21600,21600" arcsize="0.166666666666667" o:gfxdata="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&#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Nd2P3YAAAACwEAAA8AAAAAAAAAAQAgAAAAIgAAAGRy&#10;cy9kb3ducmV2LnhtbFBLAQIUABQAAAAIAIdO4kBzjxwxPgIAAKMEAAAOAAAAAAAAAAEAIAAAACcB&#10;AABkcnMvZTJvRG9jLnhtbFBLBQYAAAAABgAGAFkBAADXBQAAAAA=&#10;">
                      <v:fill on="t" focussize="0,0"/>
                      <v:stroke color="#000000" joinstyle="round"/>
                      <v:imagedata o:title=""/>
                      <o:lock v:ext="edit" aspectratio="f"/>
                      <v:textbox>
                        <w:txbxContent>
                          <w:p w14:paraId="0A3B97C6">
                            <w:pPr>
                              <w:jc w:val="center"/>
                              <w:rPr>
                                <w:color w:val="808080" w:themeColor="background1" w:themeShade="80"/>
                              </w:rPr>
                            </w:pPr>
                            <w:r>
                              <w:rPr>
                                <w:color w:val="808080" w:themeColor="background1" w:themeShade="80"/>
                              </w:rPr>
                              <w:t>正面</w:t>
                            </w:r>
                          </w:p>
                        </w:txbxContent>
                      </v:textbox>
                    </v:roundrect>
                  </w:pict>
                </mc:Fallback>
              </mc:AlternateContent>
            </w:r>
            <w:r>
              <w:rPr>
                <w:rFonts w:hint="eastAsia" w:ascii="宋体" w:hAnsi="宋体"/>
                <w:b/>
                <w:color w:val="000000"/>
                <w:szCs w:val="21"/>
              </w:rPr>
              <w:t>授权委托人</w:t>
            </w:r>
            <w:r>
              <w:rPr>
                <w:rFonts w:hint="eastAsia" w:ascii="宋体" w:hAnsi="宋体"/>
                <w:color w:val="000000"/>
                <w:szCs w:val="21"/>
              </w:rPr>
              <w:t>身份证（</w:t>
            </w:r>
            <w:r>
              <w:rPr>
                <w:rFonts w:hint="eastAsia" w:ascii="宋体" w:hAnsi="宋体"/>
                <w:b/>
                <w:color w:val="000000"/>
                <w:szCs w:val="21"/>
              </w:rPr>
              <w:t>正反面</w:t>
            </w:r>
            <w:r>
              <w:rPr>
                <w:rFonts w:hint="eastAsia" w:ascii="宋体" w:hAnsi="宋体"/>
                <w:color w:val="000000"/>
                <w:szCs w:val="21"/>
              </w:rPr>
              <w:t>）</w:t>
            </w:r>
          </w:p>
        </w:tc>
      </w:tr>
    </w:tbl>
    <w:p w14:paraId="071DD8F8">
      <w:pPr>
        <w:rPr>
          <w:rFonts w:ascii="仿宋_GB2312" w:hAnsi="宋体" w:eastAsia="仿宋_GB2312"/>
          <w:b/>
          <w:sz w:val="24"/>
          <w:szCs w:val="28"/>
        </w:rPr>
      </w:pPr>
      <w:r>
        <w:rPr>
          <w:rFonts w:hint="eastAsia" w:ascii="仿宋_GB2312" w:hAnsi="宋体" w:eastAsia="仿宋_GB2312"/>
          <w:b/>
          <w:sz w:val="24"/>
          <w:szCs w:val="28"/>
        </w:rPr>
        <w:br w:type="page"/>
      </w:r>
    </w:p>
    <w:tbl>
      <w:tblPr>
        <w:tblStyle w:val="8"/>
        <w:tblW w:w="91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20"/>
      </w:tblGrid>
      <w:tr w14:paraId="00FF6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86" w:hRule="atLeast"/>
          <w:jc w:val="center"/>
        </w:trPr>
        <w:tc>
          <w:tcPr>
            <w:tcW w:w="9120" w:type="dxa"/>
          </w:tcPr>
          <w:p w14:paraId="036C7984">
            <w:pPr>
              <w:ind w:left="128" w:leftChars="61"/>
              <w:jc w:val="left"/>
              <w:rPr>
                <w:rFonts w:ascii="仿宋" w:hAnsi="仿宋" w:eastAsia="仿宋" w:cs="仿宋"/>
                <w:sz w:val="24"/>
              </w:rPr>
            </w:pPr>
            <w:r>
              <w:rPr>
                <w:rFonts w:hint="eastAsia" w:ascii="仿宋" w:hAnsi="仿宋" w:eastAsia="仿宋" w:cs="仿宋"/>
                <w:sz w:val="24"/>
              </w:rPr>
              <w:t>授权委托人社保证明材料</w:t>
            </w:r>
          </w:p>
          <w:p w14:paraId="7B6BA208">
            <w:pPr>
              <w:jc w:val="left"/>
              <w:rPr>
                <w:rFonts w:ascii="仿宋" w:hAnsi="仿宋" w:eastAsia="仿宋" w:cs="仿宋"/>
                <w:sz w:val="24"/>
              </w:rPr>
            </w:pPr>
          </w:p>
          <w:p w14:paraId="7C11806A">
            <w:pPr>
              <w:ind w:left="128" w:leftChars="61"/>
              <w:jc w:val="center"/>
              <w:rPr>
                <w:rFonts w:ascii="仿宋" w:hAnsi="仿宋" w:eastAsia="仿宋" w:cs="仿宋"/>
                <w:sz w:val="24"/>
              </w:rPr>
            </w:pPr>
            <w:r>
              <w:rPr>
                <w:rFonts w:hint="eastAsia" w:ascii="仿宋" w:hAnsi="仿宋" w:eastAsia="仿宋" w:cs="仿宋"/>
                <w:i/>
                <w:iCs/>
                <w:sz w:val="24"/>
              </w:rPr>
              <w:t>（要求：1、具备社保局出具的材料；2、具备本单位名称及授权委托人姓名。）</w:t>
            </w:r>
          </w:p>
        </w:tc>
      </w:tr>
    </w:tbl>
    <w:p w14:paraId="7E4175DD">
      <w:pPr>
        <w:rPr>
          <w:rFonts w:ascii="仿宋_GB2312" w:hAnsi="宋体" w:eastAsia="仿宋_GB2312"/>
          <w:b/>
          <w:sz w:val="24"/>
          <w:szCs w:val="28"/>
        </w:rPr>
      </w:pPr>
      <w:r>
        <w:rPr>
          <w:rFonts w:hint="eastAsia" w:ascii="仿宋_GB2312" w:hAnsi="宋体" w:eastAsia="仿宋_GB2312"/>
          <w:b/>
          <w:sz w:val="24"/>
          <w:szCs w:val="28"/>
        </w:rPr>
        <w:br w:type="page"/>
      </w:r>
    </w:p>
    <w:p w14:paraId="482377AD">
      <w:pPr>
        <w:spacing w:line="300" w:lineRule="auto"/>
        <w:jc w:val="center"/>
        <w:rPr>
          <w:rFonts w:ascii="仿宋" w:hAnsi="仿宋" w:eastAsia="仿宋"/>
          <w:b/>
          <w:sz w:val="32"/>
        </w:rPr>
      </w:pPr>
      <w:r>
        <w:rPr>
          <w:rFonts w:hint="eastAsia" w:ascii="仿宋" w:hAnsi="仿宋" w:eastAsia="仿宋"/>
          <w:b/>
          <w:sz w:val="32"/>
        </w:rPr>
        <w:t>法定代表人身份证明</w:t>
      </w:r>
    </w:p>
    <w:p w14:paraId="7E0EFD33">
      <w:pPr>
        <w:spacing w:line="360" w:lineRule="auto"/>
        <w:jc w:val="center"/>
        <w:rPr>
          <w:b/>
          <w:szCs w:val="21"/>
        </w:rPr>
      </w:pPr>
    </w:p>
    <w:p w14:paraId="0A489573">
      <w:pPr>
        <w:spacing w:line="360" w:lineRule="auto"/>
        <w:rPr>
          <w:rFonts w:hint="default" w:ascii="仿宋" w:hAnsi="仿宋" w:eastAsia="仿宋" w:cs="仿宋"/>
          <w:sz w:val="24"/>
          <w:u w:val="single"/>
          <w:lang w:val="en-US" w:eastAsia="zh-CN"/>
        </w:rPr>
      </w:pPr>
      <w:r>
        <w:rPr>
          <w:rFonts w:hint="eastAsia" w:ascii="仿宋" w:hAnsi="仿宋" w:eastAsia="仿宋" w:cs="仿宋"/>
          <w:sz w:val="24"/>
        </w:rPr>
        <w:t>单位名称：</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 xml:space="preserve">  </w:t>
      </w:r>
    </w:p>
    <w:p w14:paraId="51CDC3AE">
      <w:pPr>
        <w:spacing w:line="360" w:lineRule="auto"/>
        <w:rPr>
          <w:rFonts w:hint="default" w:ascii="仿宋" w:hAnsi="仿宋" w:eastAsia="仿宋" w:cs="仿宋"/>
          <w:sz w:val="24"/>
          <w:lang w:val="en-US" w:eastAsia="zh-CN"/>
        </w:rPr>
      </w:pPr>
      <w:r>
        <w:rPr>
          <w:rFonts w:hint="eastAsia" w:ascii="仿宋" w:hAnsi="仿宋" w:eastAsia="仿宋" w:cs="仿宋"/>
          <w:sz w:val="24"/>
        </w:rPr>
        <w:t>单位性质：</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 xml:space="preserve">   </w:t>
      </w:r>
    </w:p>
    <w:p w14:paraId="1002BD57">
      <w:pPr>
        <w:spacing w:line="360" w:lineRule="auto"/>
        <w:rPr>
          <w:rFonts w:ascii="仿宋" w:hAnsi="仿宋" w:eastAsia="仿宋" w:cs="仿宋"/>
          <w:sz w:val="24"/>
          <w:u w:val="single"/>
        </w:rPr>
      </w:pPr>
      <w:r>
        <w:rPr>
          <w:rFonts w:hint="eastAsia" w:ascii="仿宋" w:hAnsi="仿宋" w:eastAsia="仿宋" w:cs="仿宋"/>
          <w:sz w:val="24"/>
        </w:rPr>
        <w:t>地    址：</w:t>
      </w:r>
      <w:r>
        <w:rPr>
          <w:rFonts w:hint="eastAsia" w:ascii="仿宋" w:hAnsi="仿宋" w:eastAsia="仿宋" w:cs="仿宋"/>
          <w:sz w:val="24"/>
          <w:u w:val="single"/>
        </w:rPr>
        <w:t xml:space="preserve">                                   </w:t>
      </w:r>
    </w:p>
    <w:p w14:paraId="3F33DEFD">
      <w:pPr>
        <w:spacing w:line="360" w:lineRule="auto"/>
        <w:rPr>
          <w:rFonts w:ascii="仿宋" w:hAnsi="仿宋" w:eastAsia="仿宋" w:cs="仿宋"/>
          <w:sz w:val="24"/>
        </w:rPr>
      </w:pPr>
      <w:r>
        <w:rPr>
          <w:rFonts w:hint="eastAsia" w:ascii="仿宋" w:hAnsi="仿宋" w:eastAsia="仿宋" w:cs="仿宋"/>
          <w:sz w:val="24"/>
        </w:rPr>
        <w:t>成立时间：</w:t>
      </w: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w:t>
      </w:r>
    </w:p>
    <w:p w14:paraId="04586A2E">
      <w:pPr>
        <w:spacing w:line="360" w:lineRule="auto"/>
        <w:rPr>
          <w:rFonts w:hint="default" w:ascii="仿宋" w:hAnsi="仿宋" w:eastAsia="仿宋" w:cs="仿宋"/>
          <w:sz w:val="24"/>
          <w:lang w:val="en-US" w:eastAsia="zh-CN"/>
        </w:rPr>
      </w:pPr>
      <w:r>
        <w:rPr>
          <w:rFonts w:hint="eastAsia" w:ascii="仿宋" w:hAnsi="仿宋" w:eastAsia="仿宋" w:cs="仿宋"/>
          <w:sz w:val="24"/>
        </w:rPr>
        <w:t>经营期限：</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 xml:space="preserve">    </w:t>
      </w:r>
    </w:p>
    <w:p w14:paraId="16E41E38">
      <w:pPr>
        <w:spacing w:line="360" w:lineRule="auto"/>
        <w:rPr>
          <w:rFonts w:ascii="仿宋" w:hAnsi="仿宋" w:eastAsia="仿宋" w:cs="仿宋"/>
          <w:sz w:val="24"/>
        </w:rPr>
      </w:pPr>
      <w:r>
        <w:rPr>
          <w:rFonts w:hint="eastAsia" w:ascii="仿宋" w:hAnsi="仿宋" w:eastAsia="仿宋" w:cs="仿宋"/>
          <w:sz w:val="24"/>
        </w:rPr>
        <w:t>姓名：</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 xml:space="preserve"> </w:t>
      </w:r>
      <w:r>
        <w:rPr>
          <w:rFonts w:hint="eastAsia" w:ascii="仿宋" w:hAnsi="仿宋" w:eastAsia="仿宋" w:cs="仿宋"/>
          <w:sz w:val="24"/>
        </w:rPr>
        <w:t>， 性别：</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 xml:space="preserve"> </w:t>
      </w:r>
      <w:r>
        <w:rPr>
          <w:rFonts w:hint="eastAsia" w:ascii="仿宋" w:hAnsi="仿宋" w:eastAsia="仿宋" w:cs="仿宋"/>
          <w:sz w:val="24"/>
        </w:rPr>
        <w:t>，身份证号码：</w:t>
      </w:r>
      <w:r>
        <w:rPr>
          <w:rFonts w:hint="eastAsia" w:ascii="仿宋" w:hAnsi="仿宋" w:eastAsia="仿宋" w:cs="仿宋"/>
          <w:sz w:val="24"/>
          <w:u w:val="single"/>
        </w:rPr>
        <w:t xml:space="preserve">             </w:t>
      </w:r>
      <w:r>
        <w:rPr>
          <w:rFonts w:hint="eastAsia" w:ascii="仿宋" w:hAnsi="仿宋" w:eastAsia="仿宋" w:cs="仿宋"/>
          <w:sz w:val="24"/>
        </w:rPr>
        <w:t>，职务：</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 xml:space="preserve">    </w:t>
      </w:r>
      <w:r>
        <w:rPr>
          <w:rFonts w:hint="eastAsia" w:ascii="仿宋" w:hAnsi="仿宋" w:eastAsia="仿宋" w:cs="仿宋"/>
          <w:sz w:val="24"/>
        </w:rPr>
        <w:t xml:space="preserve"> </w:t>
      </w:r>
    </w:p>
    <w:p w14:paraId="54610F73">
      <w:pPr>
        <w:spacing w:line="360" w:lineRule="auto"/>
        <w:rPr>
          <w:rFonts w:ascii="仿宋" w:hAnsi="仿宋" w:eastAsia="仿宋" w:cs="仿宋"/>
          <w:sz w:val="24"/>
        </w:rPr>
      </w:pPr>
      <w:r>
        <w:rPr>
          <w:rFonts w:hint="eastAsia" w:ascii="仿宋" w:hAnsi="仿宋" w:eastAsia="仿宋" w:cs="仿宋"/>
          <w:sz w:val="24"/>
        </w:rPr>
        <w:t>系</w:t>
      </w:r>
      <w:r>
        <w:rPr>
          <w:rFonts w:hint="eastAsia" w:ascii="仿宋" w:hAnsi="仿宋" w:eastAsia="仿宋" w:cs="仿宋"/>
          <w:sz w:val="24"/>
          <w:u w:val="single"/>
        </w:rPr>
        <w:t xml:space="preserve">             </w:t>
      </w:r>
      <w:r>
        <w:rPr>
          <w:rFonts w:hint="eastAsia" w:ascii="仿宋" w:hAnsi="仿宋" w:eastAsia="仿宋" w:cs="仿宋"/>
          <w:sz w:val="24"/>
          <w:u w:val="none"/>
        </w:rPr>
        <w:t>公司</w:t>
      </w:r>
      <w:r>
        <w:rPr>
          <w:rFonts w:hint="eastAsia" w:ascii="仿宋" w:hAnsi="仿宋" w:eastAsia="仿宋" w:cs="仿宋"/>
          <w:sz w:val="24"/>
        </w:rPr>
        <w:t>法定代表人。</w:t>
      </w:r>
    </w:p>
    <w:p w14:paraId="0AAD6F35">
      <w:pPr>
        <w:spacing w:line="360" w:lineRule="auto"/>
        <w:ind w:firstLine="480" w:firstLineChars="200"/>
        <w:rPr>
          <w:rFonts w:ascii="仿宋" w:hAnsi="仿宋" w:eastAsia="仿宋" w:cs="仿宋"/>
          <w:sz w:val="24"/>
        </w:rPr>
      </w:pPr>
      <w:r>
        <w:rPr>
          <w:rFonts w:hint="eastAsia" w:ascii="仿宋" w:hAnsi="仿宋" w:eastAsia="仿宋" w:cs="仿宋"/>
          <w:sz w:val="24"/>
        </w:rPr>
        <w:t>特此证明。</w:t>
      </w:r>
    </w:p>
    <w:p w14:paraId="0846AA6A">
      <w:pPr>
        <w:spacing w:line="360" w:lineRule="auto"/>
        <w:rPr>
          <w:rFonts w:ascii="仿宋" w:hAnsi="仿宋" w:eastAsia="仿宋" w:cs="仿宋"/>
          <w:sz w:val="24"/>
        </w:rPr>
      </w:pPr>
    </w:p>
    <w:p w14:paraId="5277EDA9">
      <w:pPr>
        <w:spacing w:line="360" w:lineRule="auto"/>
        <w:rPr>
          <w:rFonts w:ascii="仿宋" w:hAnsi="仿宋" w:eastAsia="仿宋" w:cs="仿宋"/>
          <w:sz w:val="24"/>
        </w:rPr>
      </w:pPr>
    </w:p>
    <w:p w14:paraId="0A3213D4">
      <w:pPr>
        <w:spacing w:line="360" w:lineRule="auto"/>
        <w:ind w:right="1556" w:rightChars="741"/>
        <w:jc w:val="right"/>
        <w:rPr>
          <w:rFonts w:ascii="仿宋" w:hAnsi="仿宋" w:eastAsia="仿宋" w:cs="仿宋"/>
          <w:sz w:val="24"/>
        </w:rPr>
      </w:pPr>
      <w:r>
        <w:rPr>
          <w:rFonts w:hint="eastAsia" w:ascii="仿宋" w:hAnsi="仿宋" w:eastAsia="仿宋" w:cs="仿宋"/>
          <w:sz w:val="24"/>
        </w:rPr>
        <w:t>投标单位：</w:t>
      </w:r>
      <w:r>
        <w:rPr>
          <w:rFonts w:hint="eastAsia" w:ascii="仿宋" w:hAnsi="仿宋" w:eastAsia="仿宋" w:cs="仿宋"/>
          <w:sz w:val="24"/>
          <w:u w:val="single"/>
        </w:rPr>
        <w:t xml:space="preserve">                 </w:t>
      </w:r>
      <w:r>
        <w:rPr>
          <w:rFonts w:hint="eastAsia" w:ascii="仿宋" w:hAnsi="仿宋" w:eastAsia="仿宋" w:cs="仿宋"/>
          <w:sz w:val="24"/>
        </w:rPr>
        <w:t>（盖公章）</w:t>
      </w:r>
    </w:p>
    <w:p w14:paraId="3DBE6814">
      <w:pPr>
        <w:spacing w:line="360" w:lineRule="auto"/>
        <w:ind w:right="1556" w:rightChars="741"/>
        <w:jc w:val="right"/>
        <w:rPr>
          <w:rFonts w:ascii="仿宋" w:hAnsi="仿宋" w:eastAsia="仿宋" w:cs="仿宋"/>
          <w:sz w:val="24"/>
        </w:rPr>
      </w:pPr>
    </w:p>
    <w:p w14:paraId="55E81885">
      <w:pPr>
        <w:ind w:right="1556" w:rightChars="741"/>
        <w:jc w:val="right"/>
        <w:rPr>
          <w:rFonts w:ascii="仿宋" w:hAnsi="仿宋" w:eastAsia="仿宋" w:cs="仿宋"/>
          <w:sz w:val="24"/>
        </w:rPr>
      </w:pP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w:t>
      </w:r>
    </w:p>
    <w:p w14:paraId="4E1DFA43">
      <w:pPr>
        <w:jc w:val="center"/>
        <w:rPr>
          <w:rFonts w:ascii="仿宋" w:hAnsi="仿宋" w:eastAsia="仿宋" w:cs="仿宋"/>
          <w:b/>
          <w:kern w:val="0"/>
          <w:sz w:val="24"/>
        </w:rPr>
      </w:pPr>
    </w:p>
    <w:p w14:paraId="646031BE">
      <w:pPr>
        <w:jc w:val="center"/>
        <w:rPr>
          <w:rFonts w:ascii="仿宋" w:hAnsi="仿宋" w:eastAsia="仿宋" w:cs="仿宋"/>
          <w:b/>
          <w:kern w:val="0"/>
          <w:sz w:val="24"/>
        </w:rPr>
      </w:pPr>
    </w:p>
    <w:p w14:paraId="6B08663A">
      <w:pPr>
        <w:jc w:val="center"/>
        <w:rPr>
          <w:rFonts w:ascii="仿宋" w:hAnsi="仿宋" w:eastAsia="仿宋" w:cs="仿宋"/>
          <w:b/>
          <w:kern w:val="0"/>
          <w:sz w:val="24"/>
        </w:rPr>
      </w:pPr>
    </w:p>
    <w:p w14:paraId="48F7B769">
      <w:pPr>
        <w:jc w:val="left"/>
        <w:rPr>
          <w:rFonts w:hint="eastAsia" w:ascii="仿宋" w:hAnsi="仿宋" w:eastAsia="仿宋" w:cs="仿宋"/>
          <w:b/>
          <w:kern w:val="0"/>
          <w:sz w:val="24"/>
          <w:lang w:val="en-US" w:eastAsia="zh-CN"/>
        </w:rPr>
      </w:pPr>
      <w:r>
        <w:rPr>
          <w:rFonts w:hint="eastAsia" w:ascii="仿宋" w:hAnsi="仿宋" w:eastAsia="仿宋" w:cs="仿宋"/>
          <w:b/>
          <w:kern w:val="0"/>
          <w:sz w:val="24"/>
          <w:lang w:val="en-US" w:eastAsia="zh-CN"/>
        </w:rPr>
        <w:t>附：</w:t>
      </w:r>
    </w:p>
    <w:tbl>
      <w:tblPr>
        <w:tblStyle w:val="8"/>
        <w:tblW w:w="90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27"/>
        <w:gridCol w:w="4527"/>
      </w:tblGrid>
      <w:tr w14:paraId="404D8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7" w:hRule="atLeast"/>
          <w:jc w:val="center"/>
        </w:trPr>
        <w:tc>
          <w:tcPr>
            <w:tcW w:w="4527" w:type="dxa"/>
          </w:tcPr>
          <w:p w14:paraId="5A61B0F0">
            <w:pPr>
              <w:spacing w:line="300" w:lineRule="auto"/>
              <w:jc w:val="center"/>
              <w:rPr>
                <w:rFonts w:ascii="宋体" w:hAnsi="宋体"/>
                <w:color w:val="000000"/>
                <w:szCs w:val="21"/>
              </w:rPr>
            </w:pPr>
            <w:r>
              <w:rPr>
                <w:rFonts w:ascii="宋体" w:hAnsi="宋体"/>
                <w:b/>
                <w:color w:val="000000"/>
                <w:szCs w:val="21"/>
              </w:rPr>
              <mc:AlternateContent>
                <mc:Choice Requires="wps">
                  <w:drawing>
                    <wp:anchor distT="0" distB="0" distL="114300" distR="114300" simplePos="0" relativeHeight="251663360" behindDoc="0" locked="0" layoutInCell="1" allowOverlap="1">
                      <wp:simplePos x="0" y="0"/>
                      <wp:positionH relativeFrom="column">
                        <wp:posOffset>713105</wp:posOffset>
                      </wp:positionH>
                      <wp:positionV relativeFrom="paragraph">
                        <wp:posOffset>816610</wp:posOffset>
                      </wp:positionV>
                      <wp:extent cx="1098550" cy="412750"/>
                      <wp:effectExtent l="4445" t="4445" r="14605" b="14605"/>
                      <wp:wrapNone/>
                      <wp:docPr id="6" name="AutoShape 2"/>
                      <wp:cNvGraphicFramePr/>
                      <a:graphic xmlns:a="http://schemas.openxmlformats.org/drawingml/2006/main">
                        <a:graphicData uri="http://schemas.microsoft.com/office/word/2010/wordprocessingShape">
                          <wps:wsp>
                            <wps:cNvSpPr>
                              <a:spLocks noChangeArrowheads="1"/>
                            </wps:cNvSpPr>
                            <wps:spPr bwMode="auto">
                              <a:xfrm>
                                <a:off x="0" y="0"/>
                                <a:ext cx="1098550" cy="412750"/>
                              </a:xfrm>
                              <a:prstGeom prst="roundRect">
                                <a:avLst>
                                  <a:gd name="adj" fmla="val 16667"/>
                                </a:avLst>
                              </a:prstGeom>
                              <a:solidFill>
                                <a:srgbClr val="FFFFFF"/>
                              </a:solidFill>
                              <a:ln w="9525">
                                <a:solidFill>
                                  <a:srgbClr val="000000"/>
                                </a:solidFill>
                                <a:round/>
                              </a:ln>
                            </wps:spPr>
                            <wps:txbx>
                              <w:txbxContent>
                                <w:p w14:paraId="1603A395">
                                  <w:pPr>
                                    <w:jc w:val="center"/>
                                    <w:rPr>
                                      <w:color w:val="808080" w:themeColor="background1" w:themeShade="80"/>
                                    </w:rPr>
                                  </w:pPr>
                                  <w:r>
                                    <w:rPr>
                                      <w:color w:val="808080" w:themeColor="background1" w:themeShade="80"/>
                                    </w:rPr>
                                    <w:t>正面</w:t>
                                  </w:r>
                                </w:p>
                              </w:txbxContent>
                            </wps:txbx>
                            <wps:bodyPr rot="0" vert="horz" wrap="square" lIns="91440" tIns="45720" rIns="91440" bIns="45720" anchor="ctr" anchorCtr="0" upright="1">
                              <a:noAutofit/>
                            </wps:bodyPr>
                          </wps:wsp>
                        </a:graphicData>
                      </a:graphic>
                    </wp:anchor>
                  </w:drawing>
                </mc:Choice>
                <mc:Fallback>
                  <w:pict>
                    <v:roundrect id="AutoShape 2" o:spid="_x0000_s1026" o:spt="2" style="position:absolute;left:0pt;margin-left:56.15pt;margin-top:64.3pt;height:32.5pt;width:86.5pt;z-index:251663360;v-text-anchor:middle;mso-width-relative:page;mso-height-relative:page;" fillcolor="#FFFFFF" filled="t" stroked="t" coordsize="21600,21600" arcsize="0.166666666666667" o:gfxdata="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0HMDZ2AAAAAsBAAAPAAAAAAAAAAEAIAAAACIAAABk&#10;cnMvZG93bnJldi54bWxQSwECFAAUAAAACACHTuJAwskzRD8CAACjBAAADgAAAAAAAAABACAAAAAn&#10;AQAAZHJzL2Uyb0RvYy54bWxQSwUGAAAAAAYABgBZAQAA2AUAAAAA&#10;">
                      <v:fill on="t" focussize="0,0"/>
                      <v:stroke color="#000000" joinstyle="round"/>
                      <v:imagedata o:title=""/>
                      <o:lock v:ext="edit" aspectratio="f"/>
                      <v:textbox>
                        <w:txbxContent>
                          <w:p w14:paraId="1603A395">
                            <w:pPr>
                              <w:jc w:val="center"/>
                              <w:rPr>
                                <w:color w:val="808080" w:themeColor="background1" w:themeShade="80"/>
                              </w:rPr>
                            </w:pPr>
                            <w:r>
                              <w:rPr>
                                <w:color w:val="808080" w:themeColor="background1" w:themeShade="80"/>
                              </w:rPr>
                              <w:t>正面</w:t>
                            </w:r>
                          </w:p>
                        </w:txbxContent>
                      </v:textbox>
                    </v:roundrect>
                  </w:pict>
                </mc:Fallback>
              </mc:AlternateContent>
            </w:r>
            <w:r>
              <w:rPr>
                <w:rFonts w:hint="eastAsia" w:ascii="宋体" w:hAnsi="宋体"/>
                <w:b/>
                <w:color w:val="000000"/>
                <w:szCs w:val="21"/>
              </w:rPr>
              <w:t>法定代表人</w:t>
            </w:r>
            <w:r>
              <w:rPr>
                <w:rFonts w:hint="eastAsia" w:ascii="宋体" w:hAnsi="宋体"/>
                <w:color w:val="000000"/>
                <w:szCs w:val="21"/>
              </w:rPr>
              <w:t>身份证（</w:t>
            </w:r>
            <w:r>
              <w:rPr>
                <w:rFonts w:hint="eastAsia" w:ascii="宋体" w:hAnsi="宋体"/>
                <w:b/>
                <w:color w:val="000000"/>
                <w:szCs w:val="21"/>
              </w:rPr>
              <w:t>正面</w:t>
            </w:r>
            <w:r>
              <w:rPr>
                <w:rFonts w:hint="eastAsia" w:ascii="宋体" w:hAnsi="宋体"/>
                <w:color w:val="000000"/>
                <w:szCs w:val="21"/>
              </w:rPr>
              <w:t>）</w:t>
            </w:r>
          </w:p>
        </w:tc>
        <w:tc>
          <w:tcPr>
            <w:tcW w:w="4527" w:type="dxa"/>
          </w:tcPr>
          <w:p w14:paraId="11AEE09A">
            <w:pPr>
              <w:spacing w:line="300" w:lineRule="auto"/>
              <w:jc w:val="center"/>
              <w:rPr>
                <w:rFonts w:ascii="宋体" w:hAnsi="宋体"/>
                <w:color w:val="000000"/>
                <w:szCs w:val="21"/>
              </w:rPr>
            </w:pPr>
            <w:r>
              <w:rPr>
                <w:rFonts w:hint="default" w:ascii="宋体" w:hAnsi="宋体"/>
                <w:b/>
                <w:color w:val="000000"/>
                <w:szCs w:val="21"/>
                <w:lang w:val="en-US"/>
              </w:rPr>
              <mc:AlternateContent>
                <mc:Choice Requires="wps">
                  <w:drawing>
                    <wp:anchor distT="0" distB="0" distL="114300" distR="114300" simplePos="0" relativeHeight="251664384" behindDoc="0" locked="0" layoutInCell="1" allowOverlap="1">
                      <wp:simplePos x="0" y="0"/>
                      <wp:positionH relativeFrom="column">
                        <wp:posOffset>892810</wp:posOffset>
                      </wp:positionH>
                      <wp:positionV relativeFrom="paragraph">
                        <wp:posOffset>826770</wp:posOffset>
                      </wp:positionV>
                      <wp:extent cx="1098550" cy="412750"/>
                      <wp:effectExtent l="4445" t="4445" r="14605" b="14605"/>
                      <wp:wrapNone/>
                      <wp:docPr id="8" name="AutoShape 5"/>
                      <wp:cNvGraphicFramePr/>
                      <a:graphic xmlns:a="http://schemas.openxmlformats.org/drawingml/2006/main">
                        <a:graphicData uri="http://schemas.microsoft.com/office/word/2010/wordprocessingShape">
                          <wps:wsp>
                            <wps:cNvSpPr>
                              <a:spLocks noChangeArrowheads="1"/>
                            </wps:cNvSpPr>
                            <wps:spPr bwMode="auto">
                              <a:xfrm>
                                <a:off x="0" y="0"/>
                                <a:ext cx="1098550" cy="412750"/>
                              </a:xfrm>
                              <a:prstGeom prst="roundRect">
                                <a:avLst>
                                  <a:gd name="adj" fmla="val 16667"/>
                                </a:avLst>
                              </a:prstGeom>
                              <a:solidFill>
                                <a:srgbClr val="FFFFFF"/>
                              </a:solidFill>
                              <a:ln w="9525">
                                <a:solidFill>
                                  <a:srgbClr val="000000"/>
                                </a:solidFill>
                                <a:round/>
                              </a:ln>
                            </wps:spPr>
                            <wps:txbx>
                              <w:txbxContent>
                                <w:p w14:paraId="32B592C3">
                                  <w:pPr>
                                    <w:jc w:val="center"/>
                                    <w:rPr>
                                      <w:color w:val="808080" w:themeColor="background1" w:themeShade="80"/>
                                    </w:rPr>
                                  </w:pPr>
                                  <w:r>
                                    <w:rPr>
                                      <w:rFonts w:hint="eastAsia"/>
                                      <w:color w:val="808080" w:themeColor="background1" w:themeShade="80"/>
                                      <w:lang w:val="en-US" w:eastAsia="zh-CN"/>
                                    </w:rPr>
                                    <w:t>反</w:t>
                                  </w:r>
                                  <w:r>
                                    <w:rPr>
                                      <w:color w:val="808080" w:themeColor="background1" w:themeShade="80"/>
                                    </w:rPr>
                                    <w:t>面</w:t>
                                  </w:r>
                                </w:p>
                              </w:txbxContent>
                            </wps:txbx>
                            <wps:bodyPr rot="0" vert="horz" wrap="square" lIns="91440" tIns="45720" rIns="91440" bIns="45720" anchor="ctr" anchorCtr="0" upright="1">
                              <a:noAutofit/>
                            </wps:bodyPr>
                          </wps:wsp>
                        </a:graphicData>
                      </a:graphic>
                    </wp:anchor>
                  </w:drawing>
                </mc:Choice>
                <mc:Fallback>
                  <w:pict>
                    <v:roundrect id="AutoShape 5" o:spid="_x0000_s1026" o:spt="2" style="position:absolute;left:0pt;margin-left:70.3pt;margin-top:65.1pt;height:32.5pt;width:86.5pt;z-index:251664384;v-text-anchor:middle;mso-width-relative:page;mso-height-relative:page;" fillcolor="#FFFFFF" filled="t" stroked="t" coordsize="21600,21600" arcsize="0.166666666666667" o:gfxdata="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&#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Nd2P3YAAAACwEAAA8AAAAAAAAAAQAgAAAAIgAAAGRy&#10;cy9kb3ducmV2LnhtbFBLAQIUABQAAAAIAIdO4kB2zkVuPgIAAKMEAAAOAAAAAAAAAAEAIAAAACcB&#10;AABkcnMvZTJvRG9jLnhtbFBLBQYAAAAABgAGAFkBAADXBQAAAAA=&#10;">
                      <v:fill on="t" focussize="0,0"/>
                      <v:stroke color="#000000" joinstyle="round"/>
                      <v:imagedata o:title=""/>
                      <o:lock v:ext="edit" aspectratio="f"/>
                      <v:textbox>
                        <w:txbxContent>
                          <w:p w14:paraId="32B592C3">
                            <w:pPr>
                              <w:jc w:val="center"/>
                              <w:rPr>
                                <w:color w:val="808080" w:themeColor="background1" w:themeShade="80"/>
                              </w:rPr>
                            </w:pPr>
                            <w:r>
                              <w:rPr>
                                <w:rFonts w:hint="eastAsia"/>
                                <w:color w:val="808080" w:themeColor="background1" w:themeShade="80"/>
                                <w:lang w:val="en-US" w:eastAsia="zh-CN"/>
                              </w:rPr>
                              <w:t>反</w:t>
                            </w:r>
                            <w:r>
                              <w:rPr>
                                <w:color w:val="808080" w:themeColor="background1" w:themeShade="80"/>
                              </w:rPr>
                              <w:t>面</w:t>
                            </w:r>
                          </w:p>
                        </w:txbxContent>
                      </v:textbox>
                    </v:roundrect>
                  </w:pict>
                </mc:Fallback>
              </mc:AlternateContent>
            </w:r>
            <w:r>
              <w:rPr>
                <w:rFonts w:hint="eastAsia" w:ascii="宋体" w:hAnsi="宋体"/>
                <w:b/>
                <w:color w:val="000000"/>
                <w:szCs w:val="21"/>
                <w:lang w:val="en-US" w:eastAsia="zh-CN"/>
              </w:rPr>
              <w:t>法定代表人</w:t>
            </w:r>
            <w:r>
              <w:rPr>
                <w:rFonts w:hint="eastAsia" w:ascii="宋体" w:hAnsi="宋体"/>
                <w:color w:val="000000"/>
                <w:szCs w:val="21"/>
              </w:rPr>
              <w:t>身份证（</w:t>
            </w:r>
            <w:r>
              <w:rPr>
                <w:rFonts w:hint="eastAsia" w:ascii="宋体" w:hAnsi="宋体"/>
                <w:b/>
                <w:color w:val="000000"/>
                <w:szCs w:val="21"/>
              </w:rPr>
              <w:t>反面</w:t>
            </w:r>
            <w:r>
              <w:rPr>
                <w:rFonts w:hint="eastAsia" w:ascii="宋体" w:hAnsi="宋体"/>
                <w:color w:val="000000"/>
                <w:szCs w:val="21"/>
              </w:rPr>
              <w:t>）</w:t>
            </w:r>
          </w:p>
        </w:tc>
      </w:tr>
    </w:tbl>
    <w:p w14:paraId="6E789C35">
      <w:pPr>
        <w:jc w:val="both"/>
        <w:rPr>
          <w:b/>
          <w:kern w:val="0"/>
          <w:sz w:val="36"/>
          <w:szCs w:val="36"/>
        </w:rPr>
      </w:pPr>
    </w:p>
    <w:p w14:paraId="698CF918">
      <w:pPr>
        <w:rPr>
          <w:rFonts w:hint="eastAsia"/>
          <w:lang w:val="en-US" w:eastAsia="zh-CN"/>
        </w:rPr>
      </w:pPr>
    </w:p>
    <w:p w14:paraId="31B5DDFA">
      <w:pPr>
        <w:rPr>
          <w:rFonts w:hint="eastAsia"/>
          <w:lang w:val="en-US" w:eastAsia="zh-CN"/>
        </w:rPr>
      </w:pPr>
    </w:p>
    <w:p w14:paraId="68778C63">
      <w:pPr>
        <w:rPr>
          <w:rFonts w:hint="eastAsia"/>
          <w:lang w:val="en-US" w:eastAsia="zh-CN"/>
        </w:rPr>
      </w:pPr>
    </w:p>
    <w:p w14:paraId="6034B88D">
      <w:pPr>
        <w:rPr>
          <w:rFonts w:hint="eastAsia"/>
          <w:lang w:val="en-US" w:eastAsia="zh-CN"/>
        </w:rPr>
      </w:pPr>
      <w:r>
        <w:rPr>
          <w:rFonts w:hint="eastAsia"/>
          <w:lang w:val="en-US" w:eastAsia="zh-CN"/>
        </w:rPr>
        <w:t>附件3：</w:t>
      </w:r>
    </w:p>
    <w:tbl>
      <w:tblPr>
        <w:tblStyle w:val="8"/>
        <w:tblW w:w="10307" w:type="dxa"/>
        <w:tblInd w:w="-76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307"/>
      </w:tblGrid>
      <w:tr w14:paraId="43859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0307" w:type="dxa"/>
            <w:tcBorders>
              <w:top w:val="nil"/>
              <w:left w:val="nil"/>
              <w:bottom w:val="nil"/>
              <w:right w:val="nil"/>
            </w:tcBorders>
            <w:shd w:val="clear" w:color="auto" w:fill="auto"/>
            <w:noWrap/>
            <w:vAlign w:val="center"/>
          </w:tcPr>
          <w:p w14:paraId="0EA70929">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供应商关联关系申报声明</w:t>
            </w:r>
          </w:p>
        </w:tc>
      </w:tr>
      <w:tr w14:paraId="2524A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0307" w:type="dxa"/>
            <w:tcBorders>
              <w:top w:val="nil"/>
              <w:left w:val="nil"/>
              <w:bottom w:val="nil"/>
              <w:right w:val="nil"/>
            </w:tcBorders>
            <w:shd w:val="clear" w:color="auto" w:fill="auto"/>
            <w:noWrap/>
            <w:vAlign w:val="center"/>
          </w:tcPr>
          <w:p w14:paraId="7B9CF0F2">
            <w:pPr>
              <w:keepNext w:val="0"/>
              <w:keepLines w:val="0"/>
              <w:widowControl/>
              <w:suppressLineNumbers w:val="0"/>
              <w:jc w:val="left"/>
              <w:textAlignment w:val="center"/>
              <w:rPr>
                <w:rFonts w:hint="eastAsia" w:ascii="宋体" w:hAnsi="宋体" w:eastAsia="宋体" w:cs="宋体"/>
                <w:i w:val="0"/>
                <w:iCs w:val="0"/>
                <w:color w:val="000000"/>
                <w:sz w:val="22"/>
                <w:szCs w:val="22"/>
                <w:u w:val="single"/>
              </w:rPr>
            </w:pPr>
            <w:r>
              <w:rPr>
                <w:rFonts w:hint="eastAsia" w:ascii="宋体" w:hAnsi="宋体" w:eastAsia="宋体" w:cs="宋体"/>
                <w:i w:val="0"/>
                <w:iCs w:val="0"/>
                <w:color w:val="000000"/>
                <w:kern w:val="0"/>
                <w:sz w:val="22"/>
                <w:szCs w:val="22"/>
                <w:u w:val="single"/>
                <w:lang w:val="en-US" w:eastAsia="zh-CN" w:bidi="ar"/>
              </w:rPr>
              <w:t>内蒙古蒙牛乳业（集团）股份有限公司：</w:t>
            </w:r>
          </w:p>
        </w:tc>
      </w:tr>
      <w:tr w14:paraId="719F1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0" w:hRule="atLeast"/>
        </w:trPr>
        <w:tc>
          <w:tcPr>
            <w:tcW w:w="10307" w:type="dxa"/>
            <w:tcBorders>
              <w:top w:val="nil"/>
              <w:left w:val="nil"/>
              <w:bottom w:val="nil"/>
              <w:right w:val="nil"/>
            </w:tcBorders>
            <w:shd w:val="clear" w:color="auto" w:fill="auto"/>
            <w:vAlign w:val="center"/>
          </w:tcPr>
          <w:p w14:paraId="30572E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本公司（以下简称“我司”）___________________________（供应商全称），在此郑重声明并承诺，为确保与贵司合作的公平、公正、透明，防止任何可能存在的利益冲突及串标围标行为，已完全、准确地知悉并理解贵司对供应商关联关系的管理要求。现就我司的关联方情况申报如下：</w:t>
            </w:r>
          </w:p>
        </w:tc>
      </w:tr>
      <w:tr w14:paraId="5289E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10" w:hRule="atLeast"/>
        </w:trPr>
        <w:tc>
          <w:tcPr>
            <w:tcW w:w="10307" w:type="dxa"/>
            <w:tcBorders>
              <w:top w:val="nil"/>
              <w:left w:val="nil"/>
              <w:bottom w:val="nil"/>
              <w:right w:val="nil"/>
            </w:tcBorders>
            <w:shd w:val="clear" w:color="auto" w:fill="auto"/>
            <w:vAlign w:val="center"/>
          </w:tcPr>
          <w:p w14:paraId="617F0A64">
            <w:pPr>
              <w:keepNext w:val="0"/>
              <w:keepLines w:val="0"/>
              <w:widowControl/>
              <w:numPr>
                <w:ilvl w:val="0"/>
                <w:numId w:val="1"/>
              </w:numPr>
              <w:suppressLineNumbers w:val="0"/>
              <w:jc w:val="left"/>
              <w:textAlignment w:val="center"/>
              <w:rPr>
                <w:rStyle w:val="16"/>
                <w:lang w:val="en-US" w:eastAsia="zh-CN" w:bidi="ar"/>
              </w:rPr>
            </w:pPr>
            <w:r>
              <w:rPr>
                <w:rFonts w:hint="eastAsia" w:ascii="宋体" w:hAnsi="宋体" w:eastAsia="宋体" w:cs="宋体"/>
                <w:b/>
                <w:bCs/>
                <w:i w:val="0"/>
                <w:iCs w:val="0"/>
                <w:color w:val="000000"/>
                <w:kern w:val="0"/>
                <w:sz w:val="22"/>
                <w:szCs w:val="22"/>
                <w:u w:val="none"/>
                <w:lang w:val="en-US" w:eastAsia="zh-CN" w:bidi="ar"/>
              </w:rPr>
              <w:t>关联方信息申报</w:t>
            </w:r>
            <w:r>
              <w:rPr>
                <w:rStyle w:val="16"/>
                <w:lang w:val="en-US" w:eastAsia="zh-CN" w:bidi="ar"/>
              </w:rPr>
              <w:br w:type="textWrapping"/>
            </w:r>
            <w:r>
              <w:rPr>
                <w:rStyle w:val="16"/>
                <w:lang w:val="en-US" w:eastAsia="zh-CN" w:bidi="ar"/>
              </w:rPr>
              <w:t>我司的关联方包括但不限于以下所列主体（如无，请填写“无”）：</w:t>
            </w:r>
            <w:r>
              <w:rPr>
                <w:rStyle w:val="16"/>
                <w:lang w:val="en-US" w:eastAsia="zh-CN" w:bidi="ar"/>
              </w:rPr>
              <w:br w:type="textWrapping"/>
            </w:r>
            <w:r>
              <w:rPr>
                <w:rStyle w:val="16"/>
                <w:lang w:val="en-US" w:eastAsia="zh-CN" w:bidi="ar"/>
              </w:rPr>
              <w:br w:type="textWrapping"/>
            </w:r>
            <w:r>
              <w:rPr>
                <w:rStyle w:val="16"/>
                <w:lang w:val="en-US" w:eastAsia="zh-CN" w:bidi="ar"/>
              </w:rPr>
              <w:t>1.母公司：最终控制我司的自然人或法人名称：</w:t>
            </w:r>
            <w:r>
              <w:rPr>
                <w:rStyle w:val="16"/>
                <w:lang w:val="en-US" w:eastAsia="zh-CN" w:bidi="ar"/>
              </w:rPr>
              <w:br w:type="textWrapping"/>
            </w:r>
            <w:r>
              <w:rPr>
                <w:rStyle w:val="16"/>
                <w:lang w:val="en-US" w:eastAsia="zh-CN" w:bidi="ar"/>
              </w:rPr>
              <w:br w:type="textWrapping"/>
            </w:r>
            <w:r>
              <w:rPr>
                <w:rStyle w:val="16"/>
                <w:lang w:val="en-US" w:eastAsia="zh-CN" w:bidi="ar"/>
              </w:rPr>
              <w:t>2.子公司：我司持有其≥50%股权或具有实质控制权的公司名单：</w:t>
            </w:r>
            <w:r>
              <w:rPr>
                <w:rStyle w:val="16"/>
                <w:lang w:val="en-US" w:eastAsia="zh-CN" w:bidi="ar"/>
              </w:rPr>
              <w:br w:type="textWrapping"/>
            </w:r>
            <w:r>
              <w:rPr>
                <w:rStyle w:val="16"/>
                <w:lang w:val="en-US" w:eastAsia="zh-CN" w:bidi="ar"/>
              </w:rPr>
              <w:br w:type="textWrapping"/>
            </w:r>
            <w:r>
              <w:rPr>
                <w:rStyle w:val="16"/>
                <w:lang w:val="en-US" w:eastAsia="zh-CN" w:bidi="ar"/>
              </w:rPr>
              <w:t>3.同一控制下的其他兄弟公司：与我司受同一母公司或同一实际控制人控制的其他公司名单：</w:t>
            </w:r>
          </w:p>
          <w:p w14:paraId="1C8F08E3">
            <w:pPr>
              <w:keepNext w:val="0"/>
              <w:keepLines w:val="0"/>
              <w:widowControl/>
              <w:numPr>
                <w:ilvl w:val="0"/>
                <w:numId w:val="0"/>
              </w:numPr>
              <w:suppressLineNumbers w:val="0"/>
              <w:jc w:val="left"/>
              <w:textAlignment w:val="center"/>
              <w:rPr>
                <w:rStyle w:val="16"/>
                <w:rFonts w:hint="eastAsia"/>
                <w:lang w:val="en-US" w:eastAsia="zh-CN" w:bidi="ar"/>
              </w:rPr>
            </w:pPr>
          </w:p>
        </w:tc>
      </w:tr>
      <w:tr w14:paraId="4F666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4" w:hRule="atLeast"/>
        </w:trPr>
        <w:tc>
          <w:tcPr>
            <w:tcW w:w="10307" w:type="dxa"/>
            <w:tcBorders>
              <w:top w:val="nil"/>
              <w:left w:val="nil"/>
              <w:bottom w:val="nil"/>
              <w:right w:val="nil"/>
            </w:tcBorders>
            <w:shd w:val="clear" w:color="auto" w:fill="auto"/>
            <w:vAlign w:val="center"/>
          </w:tcPr>
          <w:p w14:paraId="1C614CE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二、声明与承诺</w:t>
            </w:r>
            <w:r>
              <w:rPr>
                <w:rStyle w:val="16"/>
                <w:lang w:val="en-US" w:eastAsia="zh-CN" w:bidi="ar"/>
              </w:rPr>
              <w:br w:type="textWrapping"/>
            </w:r>
            <w:r>
              <w:rPr>
                <w:rStyle w:val="16"/>
                <w:lang w:val="en-US" w:eastAsia="zh-CN" w:bidi="ar"/>
              </w:rPr>
              <w:t>1.我司承诺，上述申报内容真实、准确、完整，不存在任何虚假记载、误导性陈述或重大遗漏。</w:t>
            </w:r>
            <w:r>
              <w:rPr>
                <w:rStyle w:val="16"/>
                <w:lang w:val="en-US" w:eastAsia="zh-CN" w:bidi="ar"/>
              </w:rPr>
              <w:br w:type="textWrapping"/>
            </w:r>
            <w:r>
              <w:rPr>
                <w:rStyle w:val="16"/>
                <w:lang w:val="en-US" w:eastAsia="zh-CN" w:bidi="ar"/>
              </w:rPr>
              <w:t>2.我司理解，关联关系本身并不必然导致失去合作资格，但隐瞒不报则构成严重的失信行为。</w:t>
            </w:r>
            <w:r>
              <w:rPr>
                <w:rStyle w:val="16"/>
                <w:lang w:val="en-US" w:eastAsia="zh-CN" w:bidi="ar"/>
              </w:rPr>
              <w:br w:type="textWrapping"/>
            </w:r>
            <w:r>
              <w:rPr>
                <w:rStyle w:val="16"/>
                <w:lang w:val="en-US" w:eastAsia="zh-CN" w:bidi="ar"/>
              </w:rPr>
              <w:t>3.我司同意，贵司有权通过第三方工具（如天眼查、企查查等）对我司提供的信息进行核查验证。</w:t>
            </w:r>
            <w:r>
              <w:rPr>
                <w:rStyle w:val="16"/>
                <w:lang w:val="en-US" w:eastAsia="zh-CN" w:bidi="ar"/>
              </w:rPr>
              <w:br w:type="textWrapping"/>
            </w:r>
            <w:r>
              <w:rPr>
                <w:rStyle w:val="16"/>
                <w:lang w:val="en-US" w:eastAsia="zh-CN" w:bidi="ar"/>
              </w:rPr>
              <w:t>4.如上述关联情况发生任何变化，我司有义务在15个工作日内以书面形式通知贵司更新此声明。</w:t>
            </w:r>
          </w:p>
        </w:tc>
      </w:tr>
      <w:tr w14:paraId="69D67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0" w:hRule="atLeast"/>
        </w:trPr>
        <w:tc>
          <w:tcPr>
            <w:tcW w:w="10307" w:type="dxa"/>
            <w:tcBorders>
              <w:top w:val="nil"/>
              <w:left w:val="nil"/>
              <w:bottom w:val="nil"/>
              <w:right w:val="nil"/>
            </w:tcBorders>
            <w:shd w:val="clear" w:color="auto" w:fill="auto"/>
            <w:vAlign w:val="center"/>
          </w:tcPr>
          <w:p w14:paraId="3D84C3E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三、法律责任</w:t>
            </w:r>
            <w:r>
              <w:rPr>
                <w:rStyle w:val="16"/>
                <w:lang w:val="en-US" w:eastAsia="zh-CN" w:bidi="ar"/>
              </w:rPr>
              <w:br w:type="textWrapping"/>
            </w:r>
            <w:r>
              <w:rPr>
                <w:rStyle w:val="16"/>
                <w:lang w:val="en-US" w:eastAsia="zh-CN" w:bidi="ar"/>
              </w:rPr>
              <w:t>我司确认，如违反本声明承诺，存在隐瞒、欺诈等行为，贵司有权立即：</w:t>
            </w:r>
            <w:r>
              <w:rPr>
                <w:rStyle w:val="16"/>
                <w:lang w:val="en-US" w:eastAsia="zh-CN" w:bidi="ar"/>
              </w:rPr>
              <w:br w:type="textWrapping"/>
            </w:r>
            <w:r>
              <w:rPr>
                <w:rStyle w:val="16"/>
                <w:lang w:val="en-US" w:eastAsia="zh-CN" w:bidi="ar"/>
              </w:rPr>
              <w:t>1、取消我司投标、中标资格；</w:t>
            </w:r>
            <w:r>
              <w:rPr>
                <w:rStyle w:val="16"/>
                <w:lang w:val="en-US" w:eastAsia="zh-CN" w:bidi="ar"/>
              </w:rPr>
              <w:br w:type="textWrapping"/>
            </w:r>
            <w:r>
              <w:rPr>
                <w:rStyle w:val="16"/>
                <w:lang w:val="en-US" w:eastAsia="zh-CN" w:bidi="ar"/>
              </w:rPr>
              <w:t>2、终止已签订的任何合同；</w:t>
            </w:r>
            <w:r>
              <w:rPr>
                <w:rStyle w:val="16"/>
                <w:lang w:val="en-US" w:eastAsia="zh-CN" w:bidi="ar"/>
              </w:rPr>
              <w:br w:type="textWrapping"/>
            </w:r>
            <w:r>
              <w:rPr>
                <w:rStyle w:val="16"/>
                <w:lang w:val="en-US" w:eastAsia="zh-CN" w:bidi="ar"/>
              </w:rPr>
              <w:t>3、将我司及所有涉及的关联公司列入供应商黑名单，永久禁止合作；</w:t>
            </w:r>
            <w:r>
              <w:rPr>
                <w:rStyle w:val="16"/>
                <w:lang w:val="en-US" w:eastAsia="zh-CN" w:bidi="ar"/>
              </w:rPr>
              <w:br w:type="textWrapping"/>
            </w:r>
            <w:r>
              <w:rPr>
                <w:rStyle w:val="16"/>
                <w:lang w:val="en-US" w:eastAsia="zh-CN" w:bidi="ar"/>
              </w:rPr>
              <w:t>4、追究我司因此给贵司造成的全部经济损失及法律责任。</w:t>
            </w:r>
          </w:p>
        </w:tc>
      </w:tr>
      <w:tr w14:paraId="4F931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8" w:hRule="atLeast"/>
        </w:trPr>
        <w:tc>
          <w:tcPr>
            <w:tcW w:w="10307" w:type="dxa"/>
            <w:tcBorders>
              <w:top w:val="nil"/>
              <w:left w:val="nil"/>
              <w:bottom w:val="nil"/>
              <w:right w:val="nil"/>
            </w:tcBorders>
            <w:shd w:val="clear" w:color="auto" w:fill="auto"/>
            <w:vAlign w:val="center"/>
          </w:tcPr>
          <w:p w14:paraId="41A12E2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供应商盖章处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公司名称： (加盖公章)</w:t>
            </w:r>
            <w:r>
              <w:rPr>
                <w:rFonts w:hint="eastAsia" w:ascii="宋体" w:hAnsi="宋体" w:eastAsia="宋体" w:cs="宋体"/>
                <w:i w:val="0"/>
                <w:iCs w:val="0"/>
                <w:color w:val="000000"/>
                <w:kern w:val="0"/>
                <w:sz w:val="22"/>
                <w:szCs w:val="22"/>
                <w:u w:val="none"/>
                <w:lang w:val="en-US" w:eastAsia="zh-CN" w:bidi="ar"/>
              </w:rPr>
              <w:br w:type="textWrapping"/>
            </w:r>
          </w:p>
          <w:p w14:paraId="388E132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法定代表人或有授权人签字：__________</w:t>
            </w:r>
            <w:r>
              <w:rPr>
                <w:rFonts w:hint="eastAsia" w:ascii="宋体" w:hAnsi="宋体" w:eastAsia="宋体" w:cs="宋体"/>
                <w:i w:val="0"/>
                <w:iCs w:val="0"/>
                <w:color w:val="000000"/>
                <w:kern w:val="0"/>
                <w:sz w:val="22"/>
                <w:szCs w:val="22"/>
                <w:u w:val="none"/>
                <w:lang w:val="en-US" w:eastAsia="zh-CN" w:bidi="ar"/>
              </w:rPr>
              <w:br w:type="textWrapping"/>
            </w:r>
          </w:p>
          <w:p w14:paraId="1C0EA1C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职位：____________</w:t>
            </w:r>
            <w:r>
              <w:rPr>
                <w:rFonts w:hint="eastAsia" w:ascii="宋体" w:hAnsi="宋体" w:eastAsia="宋体" w:cs="宋体"/>
                <w:i w:val="0"/>
                <w:iCs w:val="0"/>
                <w:color w:val="000000"/>
                <w:kern w:val="0"/>
                <w:sz w:val="22"/>
                <w:szCs w:val="22"/>
                <w:u w:val="none"/>
                <w:lang w:val="en-US" w:eastAsia="zh-CN" w:bidi="ar"/>
              </w:rPr>
              <w:br w:type="textWrapping"/>
            </w:r>
          </w:p>
          <w:p w14:paraId="102D8B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日期：_______年___月___日</w:t>
            </w:r>
          </w:p>
        </w:tc>
      </w:tr>
    </w:tbl>
    <w:p w14:paraId="0BC2354C">
      <w:pPr>
        <w:spacing w:line="320" w:lineRule="exact"/>
        <w:jc w:val="left"/>
        <w:rPr>
          <w:rFonts w:hint="eastAsia" w:ascii="仿宋_GB2312" w:hAnsi="宋体" w:eastAsia="仿宋_GB2312"/>
          <w:b/>
          <w:sz w:val="24"/>
          <w:szCs w:val="28"/>
        </w:rPr>
      </w:pPr>
    </w:p>
    <w:p w14:paraId="122764C3">
      <w:pPr>
        <w:spacing w:line="320" w:lineRule="exact"/>
        <w:ind w:left="-840" w:leftChars="-400" w:firstLine="960" w:firstLineChars="400"/>
        <w:jc w:val="left"/>
        <w:rPr>
          <w:rFonts w:hint="eastAsia" w:eastAsia="仿宋_GB2312"/>
          <w:b w:val="0"/>
          <w:bCs/>
          <w:lang w:eastAsia="zh-CN"/>
        </w:rPr>
      </w:pPr>
      <w:r>
        <w:rPr>
          <w:rFonts w:hint="eastAsia" w:ascii="仿宋_GB2312" w:hAnsi="宋体" w:eastAsia="仿宋_GB2312"/>
          <w:b w:val="0"/>
          <w:bCs/>
          <w:sz w:val="24"/>
          <w:szCs w:val="28"/>
        </w:rPr>
        <w:t>附件4</w:t>
      </w:r>
      <w:r>
        <w:rPr>
          <w:rFonts w:hint="eastAsia" w:ascii="仿宋_GB2312" w:hAnsi="宋体" w:eastAsia="仿宋_GB2312"/>
          <w:b w:val="0"/>
          <w:bCs/>
          <w:sz w:val="24"/>
          <w:szCs w:val="28"/>
          <w:lang w:eastAsia="zh-CN"/>
        </w:rPr>
        <w:t>：</w:t>
      </w:r>
    </w:p>
    <w:p w14:paraId="5DBD4A7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b/>
        </w:rPr>
      </w:pPr>
      <w:r>
        <w:rPr>
          <w:rFonts w:hint="eastAsia"/>
          <w:b/>
        </w:rPr>
        <w:t>聘用蒙牛在职人员亲属（含特定关系人）及离职人员的告知函</w:t>
      </w:r>
    </w:p>
    <w:p w14:paraId="228E9E22">
      <w:pPr>
        <w:keepNext w:val="0"/>
        <w:keepLines w:val="0"/>
        <w:pageBreakBefore w:val="0"/>
        <w:widowControl w:val="0"/>
        <w:kinsoku/>
        <w:wordWrap/>
        <w:overflowPunct/>
        <w:topLinePunct w:val="0"/>
        <w:autoSpaceDE/>
        <w:autoSpaceDN/>
        <w:bidi w:val="0"/>
        <w:adjustRightInd/>
        <w:snapToGrid/>
        <w:spacing w:line="420" w:lineRule="exact"/>
        <w:jc w:val="left"/>
        <w:textAlignment w:val="auto"/>
        <w:rPr>
          <w:b w:val="0"/>
          <w:bCs w:val="0"/>
        </w:rPr>
      </w:pPr>
      <w:r>
        <w:rPr>
          <w:rFonts w:hint="eastAsia"/>
          <w:b w:val="0"/>
          <w:bCs w:val="0"/>
        </w:rPr>
        <w:t>致：内蒙古蒙牛乳业（集团）股份有限公司</w:t>
      </w:r>
    </w:p>
    <w:p w14:paraId="497766B0">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b w:val="0"/>
          <w:bCs w:val="0"/>
        </w:rPr>
      </w:pPr>
      <w:r>
        <w:rPr>
          <w:rFonts w:hint="eastAsia"/>
          <w:b w:val="0"/>
          <w:bCs w:val="0"/>
          <w:u w:val="none"/>
          <w:lang w:val="en-US" w:eastAsia="zh-CN"/>
        </w:rPr>
        <w:t>__________________________________</w:t>
      </w:r>
      <w:r>
        <w:rPr>
          <w:b w:val="0"/>
          <w:bCs w:val="0"/>
          <w:u w:val="none"/>
        </w:rPr>
        <w:t>公司</w:t>
      </w:r>
      <w:r>
        <w:rPr>
          <w:b w:val="0"/>
          <w:bCs w:val="0"/>
        </w:rPr>
        <w:t>（请</w:t>
      </w:r>
      <w:r>
        <w:rPr>
          <w:rFonts w:hint="eastAsia"/>
          <w:b w:val="0"/>
          <w:bCs w:val="0"/>
        </w:rPr>
        <w:t>填写标准注册</w:t>
      </w:r>
      <w:r>
        <w:rPr>
          <w:b w:val="0"/>
          <w:bCs w:val="0"/>
        </w:rPr>
        <w:t>公司</w:t>
      </w:r>
      <w:r>
        <w:rPr>
          <w:rFonts w:hint="eastAsia"/>
          <w:b w:val="0"/>
          <w:bCs w:val="0"/>
        </w:rPr>
        <w:t>名称）</w:t>
      </w:r>
    </w:p>
    <w:p w14:paraId="5D50F054">
      <w:pPr>
        <w:keepNext w:val="0"/>
        <w:keepLines w:val="0"/>
        <w:pageBreakBefore w:val="0"/>
        <w:widowControl w:val="0"/>
        <w:kinsoku/>
        <w:wordWrap/>
        <w:overflowPunct/>
        <w:topLinePunct w:val="0"/>
        <w:autoSpaceDE/>
        <w:autoSpaceDN/>
        <w:bidi w:val="0"/>
        <w:adjustRightInd/>
        <w:snapToGrid/>
        <w:spacing w:line="420" w:lineRule="exact"/>
        <w:jc w:val="left"/>
        <w:textAlignment w:val="auto"/>
      </w:pPr>
      <w:r>
        <w:rPr>
          <w:rFonts w:hint="eastAsia"/>
          <w:b w:val="0"/>
          <w:bCs w:val="0"/>
          <w:lang w:val="en-US" w:eastAsia="zh-CN"/>
        </w:rPr>
        <w:t>于_________年___月</w:t>
      </w:r>
      <w:r>
        <w:rPr>
          <w:rFonts w:hint="eastAsia"/>
          <w:b w:val="0"/>
          <w:bCs w:val="0"/>
        </w:rPr>
        <w:t>参加贵方组织的</w:t>
      </w:r>
      <w:r>
        <w:rPr>
          <w:rFonts w:hint="eastAsia" w:ascii="宋体" w:hAnsi="宋体"/>
          <w:color w:val="000000"/>
          <w:szCs w:val="21"/>
          <w:highlight w:val="none"/>
          <w:u w:val="single"/>
          <w:lang w:val="en-US" w:eastAsia="zh-CN"/>
        </w:rPr>
        <w:t xml:space="preserve">  公路运输资源寻源准入  </w:t>
      </w:r>
      <w:r>
        <w:rPr>
          <w:rFonts w:hint="eastAsia"/>
          <w:b w:val="0"/>
          <w:bCs w:val="0"/>
          <w:u w:val="none"/>
        </w:rPr>
        <w:t>项目</w:t>
      </w:r>
      <w:r>
        <w:rPr>
          <w:rFonts w:hint="eastAsia"/>
          <w:b w:val="0"/>
          <w:bCs w:val="0"/>
        </w:rPr>
        <w:t>，并</w:t>
      </w:r>
      <w:r>
        <w:rPr>
          <w:rFonts w:hint="eastAsia"/>
        </w:rPr>
        <w:t>提交下述文件一份：</w:t>
      </w:r>
    </w:p>
    <w:p w14:paraId="343BDF48">
      <w:pPr>
        <w:keepNext w:val="0"/>
        <w:keepLines w:val="0"/>
        <w:pageBreakBefore w:val="0"/>
        <w:widowControl w:val="0"/>
        <w:kinsoku/>
        <w:wordWrap/>
        <w:overflowPunct/>
        <w:topLinePunct w:val="0"/>
        <w:autoSpaceDE/>
        <w:autoSpaceDN/>
        <w:bidi w:val="0"/>
        <w:adjustRightInd/>
        <w:snapToGrid/>
        <w:spacing w:line="420" w:lineRule="exact"/>
        <w:jc w:val="left"/>
        <w:textAlignment w:val="auto"/>
      </w:pPr>
      <w:r>
        <w:rPr>
          <w:rFonts w:hint="eastAsia"/>
        </w:rPr>
        <w:t>据此函，同意并告知如下：</w:t>
      </w:r>
    </w:p>
    <w:p w14:paraId="32A2540B">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hint="default" w:eastAsia="宋体"/>
          <w:lang w:val="en-US" w:eastAsia="zh-CN"/>
        </w:rPr>
      </w:pPr>
      <w:r>
        <w:rPr>
          <w:rFonts w:hint="eastAsia"/>
        </w:rPr>
        <w:t>我公司参加贵方组织的</w:t>
      </w:r>
      <w:r>
        <w:rPr>
          <w:rFonts w:hint="eastAsia"/>
          <w:highlight w:val="none"/>
        </w:rPr>
        <w:t>公路运输</w:t>
      </w:r>
      <w:r>
        <w:rPr>
          <w:rFonts w:hint="eastAsia"/>
          <w:highlight w:val="none"/>
          <w:lang w:val="en-US" w:eastAsia="zh-CN"/>
        </w:rPr>
        <w:t>资源</w:t>
      </w:r>
      <w:r>
        <w:rPr>
          <w:rFonts w:hint="eastAsia"/>
          <w:highlight w:val="none"/>
        </w:rPr>
        <w:t>寻源</w:t>
      </w:r>
      <w:r>
        <w:rPr>
          <w:rFonts w:hint="eastAsia"/>
          <w:highlight w:val="none"/>
          <w:lang w:val="en-US" w:eastAsia="zh-CN"/>
        </w:rPr>
        <w:t>准入</w:t>
      </w:r>
      <w:r>
        <w:rPr>
          <w:rFonts w:hint="eastAsia"/>
          <w:highlight w:val="none"/>
        </w:rPr>
        <w:t>项目</w:t>
      </w:r>
      <w:r>
        <w:rPr>
          <w:rFonts w:hint="eastAsia"/>
        </w:rPr>
        <w:t>之前，已对我公司员工进行背景调查</w:t>
      </w:r>
      <w:r>
        <w:rPr>
          <w:rFonts w:hint="eastAsia"/>
          <w:lang w:eastAsia="zh-CN"/>
        </w:rPr>
        <w:t>，</w:t>
      </w:r>
      <w:r>
        <w:rPr>
          <w:rFonts w:hint="eastAsia"/>
          <w:lang w:val="en-US" w:eastAsia="zh-CN"/>
        </w:rPr>
        <w:t>具体结果如下（二选一，对应情况前方框内划勾）：</w:t>
      </w:r>
    </w:p>
    <w:p w14:paraId="5415BC02">
      <w:pPr>
        <w:keepNext w:val="0"/>
        <w:keepLines w:val="0"/>
        <w:pageBreakBefore w:val="0"/>
        <w:widowControl w:val="0"/>
        <w:kinsoku/>
        <w:wordWrap/>
        <w:overflowPunct/>
        <w:topLinePunct w:val="0"/>
        <w:autoSpaceDE/>
        <w:autoSpaceDN/>
        <w:bidi w:val="0"/>
        <w:adjustRightInd/>
        <w:snapToGrid/>
        <w:spacing w:line="420" w:lineRule="exact"/>
        <w:ind w:firstLine="560" w:firstLineChars="200"/>
        <w:jc w:val="left"/>
        <w:textAlignment w:val="auto"/>
      </w:pPr>
      <w:r>
        <w:rPr>
          <w:rFonts w:hint="eastAsia" w:ascii="方正仿宋_GB2312" w:hAnsi="方正仿宋_GB2312" w:eastAsia="方正仿宋_GB2312" w:cs="方正仿宋_GB2312"/>
          <w:sz w:val="28"/>
          <w:szCs w:val="28"/>
        </w:rPr>
        <w:sym w:font="Wingdings" w:char="00A8"/>
      </w:r>
      <w:r>
        <w:rPr>
          <w:rFonts w:hint="eastAsia" w:ascii="方正仿宋_GB2312" w:hAnsi="方正仿宋_GB2312" w:eastAsia="方正仿宋_GB2312" w:cs="方正仿宋_GB2312"/>
        </w:rPr>
        <w:t>情况一：我公司员</w:t>
      </w:r>
      <w:r>
        <w:rPr>
          <w:rFonts w:hint="eastAsia"/>
        </w:rPr>
        <w:t>工未包括任何蒙牛集团在职人员亲属（含特定关系人）、离职人员。如若中选，</w:t>
      </w:r>
      <w:r>
        <w:t>我公司</w:t>
      </w:r>
      <w:r>
        <w:rPr>
          <w:rFonts w:hint="eastAsia"/>
        </w:rPr>
        <w:t>相关服务团队</w:t>
      </w:r>
      <w:r>
        <w:t>将不会</w:t>
      </w:r>
      <w:r>
        <w:rPr>
          <w:rFonts w:hint="eastAsia"/>
        </w:rPr>
        <w:t>招聘蒙牛集团在职人员亲属（含特定关系人）、离职人员。</w:t>
      </w:r>
    </w:p>
    <w:p w14:paraId="2541DCA4">
      <w:pPr>
        <w:keepNext w:val="0"/>
        <w:keepLines w:val="0"/>
        <w:pageBreakBefore w:val="0"/>
        <w:widowControl w:val="0"/>
        <w:kinsoku/>
        <w:wordWrap/>
        <w:overflowPunct/>
        <w:topLinePunct w:val="0"/>
        <w:autoSpaceDE/>
        <w:autoSpaceDN/>
        <w:bidi w:val="0"/>
        <w:adjustRightInd/>
        <w:snapToGrid/>
        <w:spacing w:line="420" w:lineRule="exact"/>
        <w:ind w:firstLine="560" w:firstLineChars="200"/>
        <w:jc w:val="left"/>
        <w:textAlignment w:val="auto"/>
      </w:pPr>
      <w:r>
        <w:rPr>
          <w:rFonts w:hint="eastAsia"/>
          <w:sz w:val="28"/>
          <w:szCs w:val="28"/>
        </w:rPr>
        <w:sym w:font="Wingdings" w:char="00A8"/>
      </w:r>
      <w:r>
        <w:rPr>
          <w:rFonts w:hint="eastAsia"/>
        </w:rPr>
        <w:t>情况二：我公司员工</w:t>
      </w:r>
      <w:r>
        <w:rPr>
          <w:rFonts w:hint="eastAsia"/>
          <w:lang w:eastAsia="zh-CN"/>
        </w:rPr>
        <w:t>，</w:t>
      </w:r>
      <w:r>
        <w:rPr>
          <w:rFonts w:hint="eastAsia"/>
          <w:lang w:val="en-US" w:eastAsia="zh-CN"/>
        </w:rPr>
        <w:t>姓名____________</w:t>
      </w:r>
      <w:r>
        <w:rPr>
          <w:rFonts w:hint="eastAsia"/>
        </w:rPr>
        <w:t>为蒙牛集团在职人员亲属（含特定关系人）或离职人员，经综合考量评估，该员工对于贵方组织的本次项目不存在任何利害关系。如若中选，该员工将不会作为</w:t>
      </w:r>
      <w:r>
        <w:t>我公司</w:t>
      </w:r>
      <w:r>
        <w:rPr>
          <w:rFonts w:hint="eastAsia"/>
        </w:rPr>
        <w:t>服务团队成员；合作期间如发现该员工</w:t>
      </w:r>
      <w:r>
        <w:t>以我公司名义</w:t>
      </w:r>
      <w:r>
        <w:rPr>
          <w:rFonts w:hint="eastAsia"/>
        </w:rPr>
        <w:t>与</w:t>
      </w:r>
      <w:r>
        <w:t>蒙牛集团进行</w:t>
      </w:r>
      <w:r>
        <w:rPr>
          <w:rFonts w:hint="eastAsia"/>
        </w:rPr>
        <w:t>相关业务往来，</w:t>
      </w:r>
      <w:r>
        <w:t>一经查实</w:t>
      </w:r>
      <w:r>
        <w:rPr>
          <w:rFonts w:hint="eastAsia"/>
        </w:rPr>
        <w:t>，</w:t>
      </w:r>
      <w:r>
        <w:t>我公司无条件接受蒙牛集团</w:t>
      </w:r>
      <w:r>
        <w:rPr>
          <w:rFonts w:hint="eastAsia"/>
        </w:rPr>
        <w:t>《阳光协议》中</w:t>
      </w:r>
      <w:r>
        <w:t>的</w:t>
      </w:r>
      <w:r>
        <w:rPr>
          <w:rFonts w:hint="eastAsia"/>
        </w:rPr>
        <w:t>相关</w:t>
      </w:r>
      <w:r>
        <w:t>处理</w:t>
      </w:r>
      <w:r>
        <w:rPr>
          <w:rFonts w:hint="eastAsia"/>
        </w:rPr>
        <w:t>条款。</w:t>
      </w:r>
    </w:p>
    <w:p w14:paraId="493DBC93">
      <w:pPr>
        <w:spacing w:line="320" w:lineRule="exact"/>
        <w:jc w:val="left"/>
      </w:pPr>
    </w:p>
    <w:p w14:paraId="5804EAB2">
      <w:pPr>
        <w:spacing w:line="320" w:lineRule="exact"/>
        <w:jc w:val="left"/>
      </w:pPr>
      <w:r>
        <w:t>公司</w:t>
      </w:r>
      <w:r>
        <w:rPr>
          <w:rFonts w:hint="eastAsia"/>
          <w:lang w:val="en-US" w:eastAsia="zh-CN"/>
        </w:rPr>
        <w:t>名称</w:t>
      </w:r>
      <w:r>
        <w:rPr>
          <w:rFonts w:hint="eastAsia"/>
        </w:rPr>
        <w:t>（公章）：</w:t>
      </w:r>
    </w:p>
    <w:p w14:paraId="19763F84">
      <w:pPr>
        <w:spacing w:line="320" w:lineRule="exact"/>
        <w:jc w:val="left"/>
      </w:pPr>
    </w:p>
    <w:p w14:paraId="0B35E3D4">
      <w:pPr>
        <w:spacing w:line="320" w:lineRule="exact"/>
        <w:jc w:val="left"/>
        <w:rPr>
          <w:rFonts w:hint="eastAsia"/>
        </w:rPr>
      </w:pPr>
      <w:r>
        <w:rPr>
          <w:rFonts w:hint="eastAsia"/>
        </w:rPr>
        <w:t>法定代表人</w:t>
      </w:r>
      <w:r>
        <w:t>或</w:t>
      </w:r>
      <w:r>
        <w:rPr>
          <w:rFonts w:hint="eastAsia"/>
        </w:rPr>
        <w:t>被授权委托人（签字或印章）：</w:t>
      </w:r>
    </w:p>
    <w:p w14:paraId="53511DDF">
      <w:pPr>
        <w:spacing w:line="320" w:lineRule="exact"/>
        <w:jc w:val="left"/>
        <w:rPr>
          <w:rFonts w:hint="eastAsia"/>
        </w:rPr>
      </w:pPr>
    </w:p>
    <w:p w14:paraId="34284412">
      <w:pPr>
        <w:spacing w:line="320" w:lineRule="exact"/>
        <w:jc w:val="left"/>
        <w:rPr>
          <w:rFonts w:hint="eastAsia"/>
        </w:rPr>
      </w:pPr>
    </w:p>
    <w:p w14:paraId="401F3E3C">
      <w:pPr>
        <w:spacing w:line="320" w:lineRule="exact"/>
        <w:jc w:val="left"/>
        <w:rPr>
          <w:rFonts w:hint="eastAsia"/>
        </w:rPr>
      </w:pPr>
    </w:p>
    <w:p w14:paraId="1A17A591">
      <w:pPr>
        <w:spacing w:line="320" w:lineRule="exact"/>
        <w:jc w:val="left"/>
        <w:rPr>
          <w:rFonts w:hint="eastAsia"/>
        </w:rPr>
      </w:pPr>
    </w:p>
    <w:p w14:paraId="4EDF28F8">
      <w:pPr>
        <w:spacing w:line="320" w:lineRule="exact"/>
        <w:jc w:val="left"/>
        <w:rPr>
          <w:rFonts w:hint="eastAsia"/>
        </w:rPr>
      </w:pPr>
    </w:p>
    <w:p w14:paraId="5924ADE4">
      <w:pPr>
        <w:spacing w:line="320" w:lineRule="exact"/>
        <w:jc w:val="left"/>
        <w:rPr>
          <w:rFonts w:hint="eastAsia"/>
        </w:rPr>
      </w:pPr>
    </w:p>
    <w:p w14:paraId="5DD5E1EC">
      <w:pPr>
        <w:spacing w:line="320" w:lineRule="exact"/>
        <w:jc w:val="left"/>
        <w:rPr>
          <w:rFonts w:hint="eastAsia"/>
        </w:rPr>
      </w:pPr>
    </w:p>
    <w:p w14:paraId="337A1E1E">
      <w:pPr>
        <w:spacing w:line="320" w:lineRule="exact"/>
        <w:jc w:val="left"/>
        <w:rPr>
          <w:rFonts w:hint="eastAsia"/>
        </w:rPr>
      </w:pPr>
    </w:p>
    <w:p w14:paraId="21ADA348">
      <w:pPr>
        <w:spacing w:line="320" w:lineRule="exact"/>
        <w:jc w:val="left"/>
        <w:rPr>
          <w:rFonts w:hint="eastAsia"/>
        </w:rPr>
      </w:pPr>
    </w:p>
    <w:p w14:paraId="018902A5">
      <w:pPr>
        <w:spacing w:line="320" w:lineRule="exact"/>
        <w:jc w:val="left"/>
        <w:rPr>
          <w:rFonts w:hint="eastAsia"/>
        </w:rPr>
      </w:pPr>
    </w:p>
    <w:p w14:paraId="12320A97">
      <w:pPr>
        <w:spacing w:line="320" w:lineRule="exact"/>
        <w:jc w:val="left"/>
        <w:rPr>
          <w:rFonts w:hint="eastAsia"/>
        </w:rPr>
      </w:pPr>
    </w:p>
    <w:p w14:paraId="730E073E">
      <w:pPr>
        <w:spacing w:line="320" w:lineRule="exact"/>
        <w:jc w:val="left"/>
        <w:rPr>
          <w:rFonts w:hint="eastAsia"/>
        </w:rPr>
      </w:pPr>
    </w:p>
    <w:p w14:paraId="3AB82F05">
      <w:pPr>
        <w:spacing w:line="320" w:lineRule="exact"/>
        <w:jc w:val="left"/>
        <w:rPr>
          <w:rFonts w:hint="eastAsia"/>
        </w:rPr>
      </w:pPr>
    </w:p>
    <w:p w14:paraId="5D1A16B9">
      <w:pPr>
        <w:spacing w:line="320" w:lineRule="exact"/>
        <w:jc w:val="left"/>
        <w:rPr>
          <w:rFonts w:hint="eastAsia"/>
        </w:rPr>
      </w:pPr>
    </w:p>
    <w:p w14:paraId="383F07CD">
      <w:pPr>
        <w:spacing w:line="320" w:lineRule="exact"/>
        <w:jc w:val="left"/>
        <w:rPr>
          <w:rFonts w:hint="eastAsia"/>
        </w:rPr>
      </w:pPr>
    </w:p>
    <w:p w14:paraId="36D196B3">
      <w:pPr>
        <w:spacing w:line="320" w:lineRule="exact"/>
        <w:jc w:val="left"/>
        <w:rPr>
          <w:rFonts w:hint="eastAsia"/>
        </w:rPr>
      </w:pPr>
    </w:p>
    <w:p w14:paraId="210AD69C">
      <w:pPr>
        <w:spacing w:line="320" w:lineRule="exact"/>
        <w:jc w:val="left"/>
        <w:rPr>
          <w:rFonts w:hint="eastAsia"/>
        </w:rPr>
      </w:pPr>
    </w:p>
    <w:p w14:paraId="4707D390">
      <w:pPr>
        <w:spacing w:line="320" w:lineRule="exact"/>
        <w:jc w:val="left"/>
        <w:rPr>
          <w:rFonts w:hint="eastAsia"/>
        </w:rPr>
      </w:pPr>
    </w:p>
    <w:p w14:paraId="4D7A27CC">
      <w:pPr>
        <w:spacing w:line="320" w:lineRule="exact"/>
        <w:jc w:val="left"/>
        <w:rPr>
          <w:rFonts w:hint="eastAsia"/>
          <w:lang w:val="en-US" w:eastAsia="zh-CN"/>
        </w:rPr>
        <w:sectPr>
          <w:pgSz w:w="11906" w:h="16838"/>
          <w:pgMar w:top="1440" w:right="1800" w:bottom="1440" w:left="1800" w:header="851" w:footer="992" w:gutter="0"/>
          <w:cols w:space="425" w:num="1"/>
          <w:docGrid w:type="lines" w:linePitch="312" w:charSpace="0"/>
        </w:sectPr>
      </w:pPr>
    </w:p>
    <w:p w14:paraId="01079C2C">
      <w:pPr>
        <w:spacing w:line="320" w:lineRule="exact"/>
        <w:jc w:val="left"/>
        <w:rPr>
          <w:rFonts w:hint="eastAsia"/>
          <w:lang w:val="en-US" w:eastAsia="zh-CN"/>
        </w:rPr>
      </w:pPr>
      <w:r>
        <w:rPr>
          <w:rFonts w:hint="eastAsia"/>
          <w:lang w:val="en-US" w:eastAsia="zh-CN"/>
        </w:rPr>
        <w:t>附件5：</w:t>
      </w:r>
    </w:p>
    <w:p w14:paraId="7C9ECECC">
      <w:pPr>
        <w:keepNext w:val="0"/>
        <w:keepLines w:val="0"/>
        <w:pageBreakBefore w:val="0"/>
        <w:kinsoku/>
        <w:wordWrap/>
        <w:overflowPunct/>
        <w:topLinePunct w:val="0"/>
        <w:autoSpaceDE/>
        <w:autoSpaceDN/>
        <w:bidi w:val="0"/>
        <w:adjustRightInd/>
        <w:snapToGrid/>
        <w:spacing w:line="380" w:lineRule="exact"/>
        <w:ind w:firstLine="5520" w:firstLineChars="2300"/>
        <w:jc w:val="both"/>
        <w:textAlignment w:val="auto"/>
        <w:rPr>
          <w:rFonts w:hint="default"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公司自有车辆明细表</w:t>
      </w:r>
    </w:p>
    <w:tbl>
      <w:tblPr>
        <w:tblStyle w:val="8"/>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2"/>
        <w:gridCol w:w="1163"/>
        <w:gridCol w:w="583"/>
        <w:gridCol w:w="583"/>
        <w:gridCol w:w="583"/>
        <w:gridCol w:w="583"/>
        <w:gridCol w:w="584"/>
        <w:gridCol w:w="615"/>
        <w:gridCol w:w="855"/>
        <w:gridCol w:w="584"/>
        <w:gridCol w:w="601"/>
        <w:gridCol w:w="601"/>
        <w:gridCol w:w="615"/>
        <w:gridCol w:w="584"/>
        <w:gridCol w:w="584"/>
        <w:gridCol w:w="584"/>
        <w:gridCol w:w="584"/>
        <w:gridCol w:w="609"/>
        <w:gridCol w:w="620"/>
        <w:gridCol w:w="629"/>
        <w:gridCol w:w="1357"/>
      </w:tblGrid>
      <w:tr w14:paraId="70937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34" w:type="pct"/>
            <w:vMerge w:val="restart"/>
            <w:tcBorders>
              <w:top w:val="single" w:color="000000" w:sz="4" w:space="0"/>
              <w:left w:val="single" w:color="000000" w:sz="4" w:space="0"/>
              <w:bottom w:val="nil"/>
              <w:right w:val="single" w:color="000000" w:sz="4" w:space="0"/>
            </w:tcBorders>
            <w:shd w:val="clear" w:color="auto" w:fill="auto"/>
            <w:vAlign w:val="center"/>
          </w:tcPr>
          <w:p w14:paraId="4AF456D3">
            <w:pPr>
              <w:keepNext w:val="0"/>
              <w:keepLines w:val="0"/>
              <w:widowControl/>
              <w:suppressLineNumbers w:val="0"/>
              <w:jc w:val="center"/>
              <w:textAlignment w:val="center"/>
              <w:rPr>
                <w:rFonts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序号</w:t>
            </w:r>
          </w:p>
        </w:tc>
        <w:tc>
          <w:tcPr>
            <w:tcW w:w="411" w:type="pct"/>
            <w:vMerge w:val="restart"/>
            <w:tcBorders>
              <w:top w:val="single" w:color="000000" w:sz="4" w:space="0"/>
              <w:left w:val="single" w:color="000000" w:sz="4" w:space="0"/>
              <w:bottom w:val="nil"/>
              <w:right w:val="single" w:color="000000" w:sz="4" w:space="0"/>
            </w:tcBorders>
            <w:shd w:val="clear" w:color="auto" w:fill="auto"/>
            <w:vAlign w:val="center"/>
          </w:tcPr>
          <w:p w14:paraId="0F8879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车辆号码</w:t>
            </w:r>
          </w:p>
        </w:tc>
        <w:tc>
          <w:tcPr>
            <w:tcW w:w="124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95A5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车厢长度</w:t>
            </w:r>
          </w:p>
        </w:tc>
        <w:tc>
          <w:tcPr>
            <w:tcW w:w="302" w:type="pct"/>
            <w:vMerge w:val="restart"/>
            <w:tcBorders>
              <w:top w:val="single" w:color="000000" w:sz="4" w:space="0"/>
              <w:left w:val="single" w:color="000000" w:sz="4" w:space="0"/>
              <w:bottom w:val="nil"/>
              <w:right w:val="single" w:color="000000" w:sz="4" w:space="0"/>
            </w:tcBorders>
            <w:shd w:val="clear" w:color="auto" w:fill="auto"/>
            <w:vAlign w:val="center"/>
          </w:tcPr>
          <w:p w14:paraId="2465358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车辆核载（kg）</w:t>
            </w:r>
          </w:p>
        </w:tc>
        <w:tc>
          <w:tcPr>
            <w:tcW w:w="847" w:type="pct"/>
            <w:gridSpan w:val="4"/>
            <w:tcBorders>
              <w:top w:val="single" w:color="000000" w:sz="4" w:space="0"/>
              <w:left w:val="single" w:color="000000" w:sz="4" w:space="0"/>
              <w:bottom w:val="nil"/>
              <w:right w:val="single" w:color="000000" w:sz="4" w:space="0"/>
            </w:tcBorders>
            <w:shd w:val="clear" w:color="auto" w:fill="auto"/>
            <w:vAlign w:val="center"/>
          </w:tcPr>
          <w:p w14:paraId="669515D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动力类型</w:t>
            </w:r>
          </w:p>
        </w:tc>
        <w:tc>
          <w:tcPr>
            <w:tcW w:w="1039" w:type="pct"/>
            <w:gridSpan w:val="5"/>
            <w:tcBorders>
              <w:top w:val="single" w:color="000000" w:sz="4" w:space="0"/>
              <w:left w:val="single" w:color="000000" w:sz="4" w:space="0"/>
              <w:bottom w:val="single" w:color="000000" w:sz="4" w:space="0"/>
              <w:right w:val="nil"/>
            </w:tcBorders>
            <w:shd w:val="clear" w:color="auto" w:fill="auto"/>
            <w:vAlign w:val="center"/>
          </w:tcPr>
          <w:p w14:paraId="5EEED10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车厢结构</w:t>
            </w:r>
          </w:p>
        </w:tc>
        <w:tc>
          <w:tcPr>
            <w:tcW w:w="4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D5607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车辆功能</w:t>
            </w:r>
          </w:p>
        </w:tc>
        <w:tc>
          <w:tcPr>
            <w:tcW w:w="4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5634F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最新年检有效期</w:t>
            </w:r>
          </w:p>
        </w:tc>
      </w:tr>
      <w:tr w14:paraId="4D0D5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 w:hRule="atLeast"/>
        </w:trPr>
        <w:tc>
          <w:tcPr>
            <w:tcW w:w="234" w:type="pct"/>
            <w:vMerge w:val="continue"/>
            <w:tcBorders>
              <w:top w:val="single" w:color="000000" w:sz="4" w:space="0"/>
              <w:left w:val="single" w:color="000000" w:sz="4" w:space="0"/>
              <w:bottom w:val="nil"/>
              <w:right w:val="single" w:color="000000" w:sz="4" w:space="0"/>
            </w:tcBorders>
            <w:shd w:val="clear" w:color="auto" w:fill="auto"/>
            <w:vAlign w:val="center"/>
          </w:tcPr>
          <w:p w14:paraId="46E49B3E">
            <w:pPr>
              <w:jc w:val="center"/>
              <w:rPr>
                <w:rFonts w:hint="eastAsia" w:ascii="方正仿宋_GB2312" w:hAnsi="方正仿宋_GB2312" w:eastAsia="方正仿宋_GB2312" w:cs="方正仿宋_GB2312"/>
                <w:i w:val="0"/>
                <w:iCs w:val="0"/>
                <w:color w:val="000000"/>
                <w:sz w:val="22"/>
                <w:szCs w:val="22"/>
                <w:u w:val="none"/>
              </w:rPr>
            </w:pPr>
          </w:p>
        </w:tc>
        <w:tc>
          <w:tcPr>
            <w:tcW w:w="411" w:type="pct"/>
            <w:vMerge w:val="continue"/>
            <w:tcBorders>
              <w:top w:val="single" w:color="000000" w:sz="4" w:space="0"/>
              <w:left w:val="single" w:color="000000" w:sz="4" w:space="0"/>
              <w:bottom w:val="nil"/>
              <w:right w:val="single" w:color="000000" w:sz="4" w:space="0"/>
            </w:tcBorders>
            <w:shd w:val="clear" w:color="auto" w:fill="auto"/>
            <w:vAlign w:val="center"/>
          </w:tcPr>
          <w:p w14:paraId="7502D358">
            <w:pPr>
              <w:jc w:val="center"/>
              <w:rPr>
                <w:rFonts w:hint="eastAsia" w:ascii="方正仿宋_GB2312" w:hAnsi="方正仿宋_GB2312" w:eastAsia="方正仿宋_GB2312" w:cs="方正仿宋_GB2312"/>
                <w:i w:val="0"/>
                <w:iCs w:val="0"/>
                <w:color w:val="000000"/>
                <w:sz w:val="22"/>
                <w:szCs w:val="22"/>
                <w:u w:val="none"/>
              </w:rPr>
            </w:pPr>
          </w:p>
        </w:tc>
        <w:tc>
          <w:tcPr>
            <w:tcW w:w="206" w:type="pct"/>
            <w:tcBorders>
              <w:top w:val="single" w:color="000000" w:sz="4" w:space="0"/>
              <w:left w:val="single" w:color="000000" w:sz="4" w:space="0"/>
              <w:bottom w:val="nil"/>
              <w:right w:val="single" w:color="000000" w:sz="4" w:space="0"/>
            </w:tcBorders>
            <w:shd w:val="clear" w:color="auto" w:fill="auto"/>
            <w:vAlign w:val="center"/>
          </w:tcPr>
          <w:p w14:paraId="26D64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4.2米</w:t>
            </w:r>
          </w:p>
        </w:tc>
        <w:tc>
          <w:tcPr>
            <w:tcW w:w="206" w:type="pct"/>
            <w:tcBorders>
              <w:top w:val="single" w:color="000000" w:sz="4" w:space="0"/>
              <w:left w:val="single" w:color="000000" w:sz="4" w:space="0"/>
              <w:bottom w:val="nil"/>
              <w:right w:val="single" w:color="000000" w:sz="4" w:space="0"/>
            </w:tcBorders>
            <w:shd w:val="clear" w:color="auto" w:fill="auto"/>
            <w:vAlign w:val="center"/>
          </w:tcPr>
          <w:p w14:paraId="2D6E2B1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6.8米</w:t>
            </w:r>
          </w:p>
        </w:tc>
        <w:tc>
          <w:tcPr>
            <w:tcW w:w="206" w:type="pct"/>
            <w:tcBorders>
              <w:top w:val="single" w:color="000000" w:sz="4" w:space="0"/>
              <w:left w:val="single" w:color="000000" w:sz="4" w:space="0"/>
              <w:bottom w:val="nil"/>
              <w:right w:val="single" w:color="000000" w:sz="4" w:space="0"/>
            </w:tcBorders>
            <w:shd w:val="clear" w:color="auto" w:fill="auto"/>
            <w:vAlign w:val="center"/>
          </w:tcPr>
          <w:p w14:paraId="6FF7A8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9.6米</w:t>
            </w:r>
          </w:p>
        </w:tc>
        <w:tc>
          <w:tcPr>
            <w:tcW w:w="206" w:type="pct"/>
            <w:tcBorders>
              <w:top w:val="single" w:color="000000" w:sz="4" w:space="0"/>
              <w:left w:val="single" w:color="000000" w:sz="4" w:space="0"/>
              <w:bottom w:val="nil"/>
              <w:right w:val="single" w:color="000000" w:sz="4" w:space="0"/>
            </w:tcBorders>
            <w:shd w:val="clear" w:color="auto" w:fill="auto"/>
            <w:vAlign w:val="center"/>
          </w:tcPr>
          <w:p w14:paraId="7F72B11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13米</w:t>
            </w:r>
          </w:p>
        </w:tc>
        <w:tc>
          <w:tcPr>
            <w:tcW w:w="206" w:type="pct"/>
            <w:tcBorders>
              <w:top w:val="single" w:color="000000" w:sz="4" w:space="0"/>
              <w:left w:val="single" w:color="000000" w:sz="4" w:space="0"/>
              <w:bottom w:val="nil"/>
              <w:right w:val="single" w:color="000000" w:sz="4" w:space="0"/>
            </w:tcBorders>
            <w:shd w:val="clear" w:color="auto" w:fill="auto"/>
            <w:vAlign w:val="center"/>
          </w:tcPr>
          <w:p w14:paraId="34DBDE7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17.5米</w:t>
            </w:r>
          </w:p>
        </w:tc>
        <w:tc>
          <w:tcPr>
            <w:tcW w:w="216" w:type="pct"/>
            <w:tcBorders>
              <w:top w:val="single" w:color="000000" w:sz="4" w:space="0"/>
              <w:left w:val="single" w:color="000000" w:sz="4" w:space="0"/>
              <w:bottom w:val="nil"/>
              <w:right w:val="single" w:color="000000" w:sz="4" w:space="0"/>
            </w:tcBorders>
            <w:shd w:val="clear" w:color="auto" w:fill="auto"/>
            <w:vAlign w:val="center"/>
          </w:tcPr>
          <w:p w14:paraId="046785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其他</w:t>
            </w:r>
          </w:p>
        </w:tc>
        <w:tc>
          <w:tcPr>
            <w:tcW w:w="302" w:type="pct"/>
            <w:vMerge w:val="continue"/>
            <w:tcBorders>
              <w:top w:val="single" w:color="000000" w:sz="4" w:space="0"/>
              <w:left w:val="single" w:color="000000" w:sz="4" w:space="0"/>
              <w:bottom w:val="nil"/>
              <w:right w:val="single" w:color="000000" w:sz="4" w:space="0"/>
            </w:tcBorders>
            <w:shd w:val="clear" w:color="auto" w:fill="auto"/>
            <w:vAlign w:val="center"/>
          </w:tcPr>
          <w:p w14:paraId="0BC544A9">
            <w:pPr>
              <w:jc w:val="cente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6469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燃油</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662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燃气</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B9D1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电动</w:t>
            </w:r>
          </w:p>
        </w:tc>
        <w:tc>
          <w:tcPr>
            <w:tcW w:w="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7F33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氢燃料</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AC8B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栏板</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CE47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厢式</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BCE9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仓栅</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2DAD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平板</w:t>
            </w:r>
          </w:p>
        </w:tc>
        <w:tc>
          <w:tcPr>
            <w:tcW w:w="2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0E01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集装箱</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7EA6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普货</w:t>
            </w: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EF65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冷藏</w:t>
            </w:r>
          </w:p>
        </w:tc>
        <w:tc>
          <w:tcPr>
            <w:tcW w:w="4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EED17">
            <w:pPr>
              <w:jc w:val="center"/>
              <w:rPr>
                <w:rFonts w:hint="eastAsia" w:ascii="方正仿宋_GB2312" w:hAnsi="方正仿宋_GB2312" w:eastAsia="方正仿宋_GB2312" w:cs="方正仿宋_GB2312"/>
                <w:i w:val="0"/>
                <w:iCs w:val="0"/>
                <w:color w:val="000000"/>
                <w:sz w:val="22"/>
                <w:szCs w:val="22"/>
                <w:u w:val="none"/>
              </w:rPr>
            </w:pPr>
          </w:p>
        </w:tc>
      </w:tr>
      <w:tr w14:paraId="0A2A0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85CD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8021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9A49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0EA1D">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2192E">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27F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B873A">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E7FF4">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0730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4ECC7">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28FC9">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55E6E">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EC1BD">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06128">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766A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CA32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CDCDF">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7C15B">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23668">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CD123">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DEC66">
            <w:pPr>
              <w:rPr>
                <w:rFonts w:hint="eastAsia" w:ascii="方正仿宋_GB2312" w:hAnsi="方正仿宋_GB2312" w:eastAsia="方正仿宋_GB2312" w:cs="方正仿宋_GB2312"/>
                <w:i w:val="0"/>
                <w:iCs w:val="0"/>
                <w:color w:val="000000"/>
                <w:sz w:val="20"/>
                <w:szCs w:val="20"/>
                <w:u w:val="none"/>
              </w:rPr>
            </w:pPr>
          </w:p>
        </w:tc>
      </w:tr>
      <w:tr w14:paraId="7679A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623E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3D15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0311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B910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60E2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2C27D">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64648">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CB5B4">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1809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165E3">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CF4DB">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65E62">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26EC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DB14A">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FC51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B8BB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9CD60">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DA0F3">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B04C5">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3F428">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6863C">
            <w:pPr>
              <w:rPr>
                <w:rFonts w:hint="eastAsia" w:ascii="方正仿宋_GB2312" w:hAnsi="方正仿宋_GB2312" w:eastAsia="方正仿宋_GB2312" w:cs="方正仿宋_GB2312"/>
                <w:i w:val="0"/>
                <w:iCs w:val="0"/>
                <w:color w:val="000000"/>
                <w:sz w:val="20"/>
                <w:szCs w:val="20"/>
                <w:u w:val="none"/>
              </w:rPr>
            </w:pPr>
          </w:p>
        </w:tc>
      </w:tr>
      <w:tr w14:paraId="0332B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F8AE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F293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60F1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BD8D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15C31">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A9BE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D7F6A">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DE140">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3CC0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33C4F">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8B89A">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6C79F">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990BA">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636A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D431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0CE7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7259C">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AA261">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4D7B8">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B4BF6">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5F238">
            <w:pPr>
              <w:rPr>
                <w:rFonts w:hint="eastAsia" w:ascii="方正仿宋_GB2312" w:hAnsi="方正仿宋_GB2312" w:eastAsia="方正仿宋_GB2312" w:cs="方正仿宋_GB2312"/>
                <w:i w:val="0"/>
                <w:iCs w:val="0"/>
                <w:color w:val="000000"/>
                <w:sz w:val="20"/>
                <w:szCs w:val="20"/>
                <w:u w:val="none"/>
              </w:rPr>
            </w:pPr>
          </w:p>
        </w:tc>
      </w:tr>
      <w:tr w14:paraId="466B3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BF8A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61096">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16C2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17CD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1A8D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7048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DD963">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85007">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131D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647FB">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62FFD">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FEEEA">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7E601">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0895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8F2AD">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E76B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6727C">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00D9C">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D46B7">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2F861">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1C5EB">
            <w:pPr>
              <w:rPr>
                <w:rFonts w:hint="eastAsia" w:ascii="方正仿宋_GB2312" w:hAnsi="方正仿宋_GB2312" w:eastAsia="方正仿宋_GB2312" w:cs="方正仿宋_GB2312"/>
                <w:i w:val="0"/>
                <w:iCs w:val="0"/>
                <w:color w:val="000000"/>
                <w:sz w:val="20"/>
                <w:szCs w:val="20"/>
                <w:u w:val="none"/>
              </w:rPr>
            </w:pPr>
          </w:p>
        </w:tc>
      </w:tr>
      <w:tr w14:paraId="30BB1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C457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5</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8FCB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7DAB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DB89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27CCE">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AEA76">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BC90D">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83686">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D8C8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C1625">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6C478">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84C3F">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F081E">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A8D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FF41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B820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93923">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5BE05">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81B21">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916CA">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B2297">
            <w:pPr>
              <w:rPr>
                <w:rFonts w:hint="eastAsia" w:ascii="方正仿宋_GB2312" w:hAnsi="方正仿宋_GB2312" w:eastAsia="方正仿宋_GB2312" w:cs="方正仿宋_GB2312"/>
                <w:i w:val="0"/>
                <w:iCs w:val="0"/>
                <w:color w:val="000000"/>
                <w:sz w:val="20"/>
                <w:szCs w:val="20"/>
                <w:u w:val="none"/>
              </w:rPr>
            </w:pPr>
          </w:p>
        </w:tc>
      </w:tr>
      <w:tr w14:paraId="34E8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7779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6</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D6E8">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5B96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BD32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3C16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9D4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89F6A">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A75A0">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7E26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8FEF5">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87F04">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60F63">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6613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66AC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C8F6D">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6B85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FA2F7">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4FDE5">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1D81E">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9793E">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966E4">
            <w:pPr>
              <w:rPr>
                <w:rFonts w:hint="eastAsia" w:ascii="方正仿宋_GB2312" w:hAnsi="方正仿宋_GB2312" w:eastAsia="方正仿宋_GB2312" w:cs="方正仿宋_GB2312"/>
                <w:i w:val="0"/>
                <w:iCs w:val="0"/>
                <w:color w:val="000000"/>
                <w:sz w:val="20"/>
                <w:szCs w:val="20"/>
                <w:u w:val="none"/>
              </w:rPr>
            </w:pPr>
          </w:p>
        </w:tc>
      </w:tr>
      <w:tr w14:paraId="243ED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80FD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7</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951CD">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38E9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A35D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D8E8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0786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C88B3">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DB640">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0EECE">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2EB89">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B9106">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E4592">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1FAED">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709A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997B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895D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4AC11">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3321B">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A39EE">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81D99">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0E607">
            <w:pPr>
              <w:rPr>
                <w:rFonts w:hint="eastAsia" w:ascii="方正仿宋_GB2312" w:hAnsi="方正仿宋_GB2312" w:eastAsia="方正仿宋_GB2312" w:cs="方正仿宋_GB2312"/>
                <w:i w:val="0"/>
                <w:iCs w:val="0"/>
                <w:color w:val="000000"/>
                <w:sz w:val="20"/>
                <w:szCs w:val="20"/>
                <w:u w:val="none"/>
              </w:rPr>
            </w:pPr>
          </w:p>
        </w:tc>
      </w:tr>
      <w:tr w14:paraId="468B4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AB0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8</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5C210">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AF25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A35E6">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F8B9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C330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CF407">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0D641">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6B0A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7764C">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47FAF">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9EE14">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F1D4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14A6E">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2DF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8A45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0EE9D">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20F75">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95D4C">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AD531">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D4DAB">
            <w:pPr>
              <w:rPr>
                <w:rFonts w:hint="eastAsia" w:ascii="方正仿宋_GB2312" w:hAnsi="方正仿宋_GB2312" w:eastAsia="方正仿宋_GB2312" w:cs="方正仿宋_GB2312"/>
                <w:i w:val="0"/>
                <w:iCs w:val="0"/>
                <w:color w:val="000000"/>
                <w:sz w:val="20"/>
                <w:szCs w:val="20"/>
                <w:u w:val="none"/>
              </w:rPr>
            </w:pPr>
          </w:p>
        </w:tc>
      </w:tr>
      <w:tr w14:paraId="6BF4E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B19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9</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FA0B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988D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83E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5200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3BE7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F0516">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2AC5F">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0FB66">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67F89">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C5BA4">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EE89D">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B7FC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3A97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198E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2609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22C23">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5524D">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3CB9D">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D65C7">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DFE4D">
            <w:pPr>
              <w:rPr>
                <w:rFonts w:hint="eastAsia" w:ascii="方正仿宋_GB2312" w:hAnsi="方正仿宋_GB2312" w:eastAsia="方正仿宋_GB2312" w:cs="方正仿宋_GB2312"/>
                <w:i w:val="0"/>
                <w:iCs w:val="0"/>
                <w:color w:val="000000"/>
                <w:sz w:val="20"/>
                <w:szCs w:val="20"/>
                <w:u w:val="none"/>
              </w:rPr>
            </w:pPr>
          </w:p>
        </w:tc>
      </w:tr>
      <w:tr w14:paraId="3D279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E5D0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10</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50A9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8289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6334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5621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AB5C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AB8DD">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4A781">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9733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145A">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FDA68">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915D4">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A8AB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D7F88">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777B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AD5F0">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E7681">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3B8FA">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B7ED5">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C1DA7">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0C1F3">
            <w:pPr>
              <w:rPr>
                <w:rFonts w:hint="eastAsia" w:ascii="方正仿宋_GB2312" w:hAnsi="方正仿宋_GB2312" w:eastAsia="方正仿宋_GB2312" w:cs="方正仿宋_GB2312"/>
                <w:i w:val="0"/>
                <w:iCs w:val="0"/>
                <w:color w:val="000000"/>
                <w:sz w:val="20"/>
                <w:szCs w:val="20"/>
                <w:u w:val="none"/>
              </w:rPr>
            </w:pPr>
          </w:p>
        </w:tc>
      </w:tr>
      <w:tr w14:paraId="6A392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E9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11</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AC0D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60FD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2767E">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93930">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027F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F8A2A">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B8A67">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AC458">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6F843">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21135">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D6CD7">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4635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9C2B6">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86A5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22C0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9347A">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12CBD">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BDA5C">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6565F">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D1FA5">
            <w:pPr>
              <w:rPr>
                <w:rFonts w:hint="eastAsia" w:ascii="方正仿宋_GB2312" w:hAnsi="方正仿宋_GB2312" w:eastAsia="方正仿宋_GB2312" w:cs="方正仿宋_GB2312"/>
                <w:i w:val="0"/>
                <w:iCs w:val="0"/>
                <w:color w:val="000000"/>
                <w:sz w:val="20"/>
                <w:szCs w:val="20"/>
                <w:u w:val="none"/>
              </w:rPr>
            </w:pPr>
          </w:p>
        </w:tc>
      </w:tr>
      <w:tr w14:paraId="5C9B2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6773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12</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0530A">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B15A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265BD">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77F4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12F6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6E4EB">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AD219">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C4211">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F3AC1">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636B7">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EBC91">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5ECF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01B9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280E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7005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8389C">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D8FEB">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008AF">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C6EEB">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AFA2C">
            <w:pPr>
              <w:rPr>
                <w:rFonts w:hint="eastAsia" w:ascii="方正仿宋_GB2312" w:hAnsi="方正仿宋_GB2312" w:eastAsia="方正仿宋_GB2312" w:cs="方正仿宋_GB2312"/>
                <w:i w:val="0"/>
                <w:iCs w:val="0"/>
                <w:color w:val="000000"/>
                <w:sz w:val="20"/>
                <w:szCs w:val="20"/>
                <w:u w:val="none"/>
              </w:rPr>
            </w:pPr>
          </w:p>
        </w:tc>
      </w:tr>
      <w:tr w14:paraId="08124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F26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13</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DCB5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BB288">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5B1E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2ACD1">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2F6C6">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9520D">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77AAC">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4911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0FDF4">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6D8FD">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DF6C2">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520C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3A7A1">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1490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A7648">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B9D7E">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55C0E">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5402A">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1C83C">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F7986">
            <w:pPr>
              <w:rPr>
                <w:rFonts w:hint="eastAsia" w:ascii="方正仿宋_GB2312" w:hAnsi="方正仿宋_GB2312" w:eastAsia="方正仿宋_GB2312" w:cs="方正仿宋_GB2312"/>
                <w:i w:val="0"/>
                <w:iCs w:val="0"/>
                <w:color w:val="000000"/>
                <w:sz w:val="20"/>
                <w:szCs w:val="20"/>
                <w:u w:val="none"/>
              </w:rPr>
            </w:pPr>
          </w:p>
        </w:tc>
      </w:tr>
      <w:tr w14:paraId="4A771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7E18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14</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A80F6">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28E68">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2448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56D7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13EE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BD581">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12224">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4AE3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EBB0E">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D123A">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C1CAC">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B10B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D03F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E234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E479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7CC9D">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399D5">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7FCD0">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4298D">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D971B">
            <w:pPr>
              <w:rPr>
                <w:rFonts w:hint="eastAsia" w:ascii="方正仿宋_GB2312" w:hAnsi="方正仿宋_GB2312" w:eastAsia="方正仿宋_GB2312" w:cs="方正仿宋_GB2312"/>
                <w:i w:val="0"/>
                <w:iCs w:val="0"/>
                <w:color w:val="000000"/>
                <w:sz w:val="20"/>
                <w:szCs w:val="20"/>
                <w:u w:val="none"/>
              </w:rPr>
            </w:pPr>
          </w:p>
        </w:tc>
      </w:tr>
      <w:tr w14:paraId="64329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0BF7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15</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C3D20">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E8471">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7B20A">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D117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B007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0C3A5">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92E20">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F9A9A">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305A4">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4513D">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241B5">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0162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8601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9A67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B965E">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CAC46">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8EB0D">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73292">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D0DF7">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80381">
            <w:pPr>
              <w:rPr>
                <w:rFonts w:hint="eastAsia" w:ascii="方正仿宋_GB2312" w:hAnsi="方正仿宋_GB2312" w:eastAsia="方正仿宋_GB2312" w:cs="方正仿宋_GB2312"/>
                <w:i w:val="0"/>
                <w:iCs w:val="0"/>
                <w:color w:val="000000"/>
                <w:sz w:val="20"/>
                <w:szCs w:val="20"/>
                <w:u w:val="none"/>
              </w:rPr>
            </w:pPr>
          </w:p>
        </w:tc>
      </w:tr>
      <w:tr w14:paraId="1D730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B02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16</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B0DB5">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C6F8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1D6E4">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302B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4F55E">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6BF36">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BF38F">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92D9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73D6B">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5A2B9">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52792">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C9E60">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0970C">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C41D8">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A3529">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DD1BC">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F0EFC">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1D7E9">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0B73C">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DA26F">
            <w:pPr>
              <w:rPr>
                <w:rFonts w:hint="eastAsia" w:ascii="方正仿宋_GB2312" w:hAnsi="方正仿宋_GB2312" w:eastAsia="方正仿宋_GB2312" w:cs="方正仿宋_GB2312"/>
                <w:i w:val="0"/>
                <w:iCs w:val="0"/>
                <w:color w:val="000000"/>
                <w:sz w:val="20"/>
                <w:szCs w:val="20"/>
                <w:u w:val="none"/>
              </w:rPr>
            </w:pPr>
          </w:p>
        </w:tc>
      </w:tr>
      <w:tr w14:paraId="12AB3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1271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17</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F8972">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F20AD">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CE8FF">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92420">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15E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865C3">
            <w:pPr>
              <w:rPr>
                <w:rFonts w:hint="eastAsia" w:ascii="方正仿宋_GB2312" w:hAnsi="方正仿宋_GB2312" w:eastAsia="方正仿宋_GB2312" w:cs="方正仿宋_GB2312"/>
                <w:i w:val="0"/>
                <w:iCs w:val="0"/>
                <w:color w:val="000000"/>
                <w:sz w:val="20"/>
                <w:szCs w:val="20"/>
                <w:u w:val="none"/>
              </w:rPr>
            </w:pPr>
          </w:p>
        </w:tc>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7EA28">
            <w:pPr>
              <w:rPr>
                <w:rFonts w:hint="eastAsia" w:ascii="方正仿宋_GB2312" w:hAnsi="方正仿宋_GB2312" w:eastAsia="方正仿宋_GB2312" w:cs="方正仿宋_GB2312"/>
                <w:i w:val="0"/>
                <w:iCs w:val="0"/>
                <w:color w:val="000000"/>
                <w:sz w:val="20"/>
                <w:szCs w:val="20"/>
                <w:u w:val="none"/>
              </w:rPr>
            </w:pPr>
          </w:p>
        </w:tc>
        <w:tc>
          <w:tcPr>
            <w:tcW w:w="3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D7C97">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31AD0">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52CFF">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0780F">
            <w:pPr>
              <w:rPr>
                <w:rFonts w:hint="eastAsia" w:ascii="方正仿宋_GB2312" w:hAnsi="方正仿宋_GB2312" w:eastAsia="方正仿宋_GB2312" w:cs="方正仿宋_GB2312"/>
                <w:i w:val="0"/>
                <w:iCs w:val="0"/>
                <w:color w:val="000000"/>
                <w:sz w:val="20"/>
                <w:szCs w:val="20"/>
                <w:u w:val="none"/>
              </w:rPr>
            </w:pPr>
          </w:p>
        </w:tc>
        <w:tc>
          <w:tcPr>
            <w:tcW w:w="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754F1">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A2CEB">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71193">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05FF8">
            <w:pPr>
              <w:rPr>
                <w:rFonts w:hint="eastAsia" w:ascii="方正仿宋_GB2312" w:hAnsi="方正仿宋_GB2312" w:eastAsia="方正仿宋_GB2312" w:cs="方正仿宋_GB2312"/>
                <w:i w:val="0"/>
                <w:iCs w:val="0"/>
                <w:color w:val="000000"/>
                <w:sz w:val="20"/>
                <w:szCs w:val="20"/>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405BA">
            <w:pPr>
              <w:rPr>
                <w:rFonts w:hint="eastAsia" w:ascii="方正仿宋_GB2312" w:hAnsi="方正仿宋_GB2312" w:eastAsia="方正仿宋_GB2312" w:cs="方正仿宋_GB2312"/>
                <w:i w:val="0"/>
                <w:iCs w:val="0"/>
                <w:color w:val="000000"/>
                <w:sz w:val="20"/>
                <w:szCs w:val="20"/>
                <w:u w:val="none"/>
              </w:rPr>
            </w:pPr>
          </w:p>
        </w:tc>
        <w:tc>
          <w:tcPr>
            <w:tcW w:w="2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0FD2B">
            <w:pPr>
              <w:rPr>
                <w:rFonts w:hint="eastAsia" w:ascii="方正仿宋_GB2312" w:hAnsi="方正仿宋_GB2312" w:eastAsia="方正仿宋_GB2312" w:cs="方正仿宋_GB2312"/>
                <w:i w:val="0"/>
                <w:iCs w:val="0"/>
                <w:color w:val="000000"/>
                <w:sz w:val="20"/>
                <w:szCs w:val="20"/>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B97DB">
            <w:pPr>
              <w:rPr>
                <w:rFonts w:hint="eastAsia" w:ascii="方正仿宋_GB2312" w:hAnsi="方正仿宋_GB2312" w:eastAsia="方正仿宋_GB2312" w:cs="方正仿宋_GB2312"/>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1F3D6">
            <w:pPr>
              <w:rPr>
                <w:rFonts w:hint="eastAsia" w:ascii="方正仿宋_GB2312" w:hAnsi="方正仿宋_GB2312" w:eastAsia="方正仿宋_GB2312" w:cs="方正仿宋_GB2312"/>
                <w:i w:val="0"/>
                <w:iCs w:val="0"/>
                <w:color w:val="000000"/>
                <w:sz w:val="20"/>
                <w:szCs w:val="20"/>
                <w:u w:val="none"/>
              </w:rPr>
            </w:pP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A0174">
            <w:pPr>
              <w:rPr>
                <w:rFonts w:hint="eastAsia" w:ascii="方正仿宋_GB2312" w:hAnsi="方正仿宋_GB2312" w:eastAsia="方正仿宋_GB2312" w:cs="方正仿宋_GB2312"/>
                <w:i w:val="0"/>
                <w:iCs w:val="0"/>
                <w:color w:val="000000"/>
                <w:sz w:val="20"/>
                <w:szCs w:val="20"/>
                <w:u w:val="none"/>
              </w:rPr>
            </w:pPr>
          </w:p>
        </w:tc>
      </w:tr>
      <w:tr w14:paraId="70EF1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5000" w:type="pct"/>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F5A3E">
            <w:pPr>
              <w:keepNext w:val="0"/>
              <w:keepLines w:val="0"/>
              <w:widowControl/>
              <w:suppressLineNumbers w:val="0"/>
              <w:jc w:val="left"/>
              <w:textAlignment w:val="center"/>
              <w:rPr>
                <w:rFonts w:hint="eastAsia" w:ascii="方正仿宋_GB2312" w:hAnsi="方正仿宋_GB2312" w:eastAsia="方正仿宋_GB2312" w:cs="方正仿宋_GB2312"/>
                <w:b/>
                <w:bCs/>
                <w:i w:val="0"/>
                <w:iCs w:val="0"/>
                <w:color w:val="000000"/>
                <w:sz w:val="20"/>
                <w:szCs w:val="20"/>
                <w:u w:val="none"/>
              </w:rPr>
            </w:pPr>
            <w:r>
              <w:rPr>
                <w:rStyle w:val="17"/>
                <w:sz w:val="20"/>
                <w:szCs w:val="20"/>
                <w:lang w:val="en-US" w:eastAsia="zh-CN" w:bidi="ar"/>
              </w:rPr>
              <w:t>特殊资源补充说明</w:t>
            </w:r>
            <w:r>
              <w:rPr>
                <w:rStyle w:val="18"/>
                <w:sz w:val="20"/>
                <w:szCs w:val="20"/>
                <w:lang w:val="en-US" w:eastAsia="zh-CN" w:bidi="ar"/>
              </w:rPr>
              <w:t>（例如无人驾驶车辆数量以及项目运营概括）：</w:t>
            </w:r>
          </w:p>
        </w:tc>
      </w:tr>
      <w:tr w14:paraId="03D95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 w:hRule="atLeast"/>
        </w:trPr>
        <w:tc>
          <w:tcPr>
            <w:tcW w:w="5000" w:type="pct"/>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F52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填表说明：车厢长度、动力类型、车厢结构以及车辆功能只需在对应项目内打勾即可。</w:t>
            </w:r>
          </w:p>
        </w:tc>
      </w:tr>
    </w:tbl>
    <w:p w14:paraId="523238C5">
      <w:pPr>
        <w:spacing w:line="320" w:lineRule="exact"/>
        <w:jc w:val="left"/>
        <w:rPr>
          <w:rFonts w:hint="eastAsia"/>
          <w:lang w:val="en-US" w:eastAsia="zh-CN"/>
        </w:rPr>
      </w:pPr>
      <w:r>
        <w:rPr>
          <w:rFonts w:hint="eastAsia"/>
          <w:lang w:val="en-US" w:eastAsia="zh-CN"/>
        </w:rPr>
        <w:t>附件6：</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1"/>
        <w:gridCol w:w="1256"/>
        <w:gridCol w:w="1219"/>
        <w:gridCol w:w="751"/>
        <w:gridCol w:w="754"/>
        <w:gridCol w:w="751"/>
        <w:gridCol w:w="751"/>
        <w:gridCol w:w="751"/>
        <w:gridCol w:w="760"/>
        <w:gridCol w:w="751"/>
        <w:gridCol w:w="751"/>
        <w:gridCol w:w="751"/>
        <w:gridCol w:w="751"/>
        <w:gridCol w:w="751"/>
        <w:gridCol w:w="751"/>
        <w:gridCol w:w="769"/>
        <w:gridCol w:w="1155"/>
      </w:tblGrid>
      <w:tr w14:paraId="49FCF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000" w:type="pct"/>
            <w:gridSpan w:val="17"/>
            <w:tcBorders>
              <w:top w:val="nil"/>
              <w:left w:val="nil"/>
              <w:bottom w:val="nil"/>
              <w:right w:val="nil"/>
            </w:tcBorders>
            <w:shd w:val="clear" w:color="auto" w:fill="auto"/>
            <w:noWrap/>
            <w:vAlign w:val="center"/>
          </w:tcPr>
          <w:p w14:paraId="642060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公司合作业务信息表</w:t>
            </w:r>
          </w:p>
        </w:tc>
      </w:tr>
      <w:tr w14:paraId="1B887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6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1785B">
            <w:pPr>
              <w:keepNext w:val="0"/>
              <w:keepLines w:val="0"/>
              <w:widowControl/>
              <w:suppressLineNumbers w:val="0"/>
              <w:jc w:val="center"/>
              <w:textAlignment w:val="center"/>
              <w:rPr>
                <w:rFonts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序号</w:t>
            </w:r>
          </w:p>
        </w:tc>
        <w:tc>
          <w:tcPr>
            <w:tcW w:w="44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0888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客户名称</w:t>
            </w: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9EA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合作体量</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（万元/年）</w:t>
            </w:r>
          </w:p>
        </w:tc>
        <w:tc>
          <w:tcPr>
            <w:tcW w:w="53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CB15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业务温区</w:t>
            </w:r>
          </w:p>
        </w:tc>
        <w:tc>
          <w:tcPr>
            <w:tcW w:w="106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3A7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业务场景</w:t>
            </w:r>
          </w:p>
        </w:tc>
        <w:tc>
          <w:tcPr>
            <w:tcW w:w="1861"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7EC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发运区域</w:t>
            </w:r>
          </w:p>
        </w:tc>
        <w:tc>
          <w:tcPr>
            <w:tcW w:w="4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237CF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合作年限</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（年）</w:t>
            </w:r>
          </w:p>
        </w:tc>
      </w:tr>
      <w:tr w14:paraId="0DABE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FE026">
            <w:pPr>
              <w:jc w:val="center"/>
              <w:rPr>
                <w:rFonts w:hint="eastAsia" w:ascii="方正仿宋_GB2312" w:hAnsi="方正仿宋_GB2312" w:eastAsia="方正仿宋_GB2312" w:cs="方正仿宋_GB2312"/>
                <w:i w:val="0"/>
                <w:iCs w:val="0"/>
                <w:color w:val="000000"/>
                <w:sz w:val="20"/>
                <w:szCs w:val="20"/>
                <w:u w:val="none"/>
              </w:rPr>
            </w:pPr>
          </w:p>
        </w:tc>
        <w:tc>
          <w:tcPr>
            <w:tcW w:w="4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2D32D">
            <w:pPr>
              <w:jc w:val="center"/>
              <w:rPr>
                <w:rFonts w:hint="eastAsia" w:ascii="方正仿宋_GB2312" w:hAnsi="方正仿宋_GB2312" w:eastAsia="方正仿宋_GB2312" w:cs="方正仿宋_GB2312"/>
                <w:i w:val="0"/>
                <w:iCs w:val="0"/>
                <w:color w:val="000000"/>
                <w:sz w:val="20"/>
                <w:szCs w:val="20"/>
                <w:u w:val="none"/>
              </w:rPr>
            </w:pP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65AFF">
            <w:pPr>
              <w:jc w:val="cente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6FEB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常温</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F16E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冷藏</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B197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干线</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014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仓配</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2F12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零担</w:t>
            </w: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263B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电商</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A15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华北</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31D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华东</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6835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华中</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437A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华南</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D8B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西南</w:t>
            </w: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21E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西北</w:t>
            </w: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D539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东北</w:t>
            </w:r>
          </w:p>
        </w:tc>
        <w:tc>
          <w:tcPr>
            <w:tcW w:w="4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AD879">
            <w:pPr>
              <w:jc w:val="center"/>
              <w:rPr>
                <w:rFonts w:hint="eastAsia" w:ascii="方正仿宋_GB2312" w:hAnsi="方正仿宋_GB2312" w:eastAsia="方正仿宋_GB2312" w:cs="方正仿宋_GB2312"/>
                <w:i w:val="0"/>
                <w:iCs w:val="0"/>
                <w:color w:val="000000"/>
                <w:sz w:val="20"/>
                <w:szCs w:val="20"/>
                <w:u w:val="none"/>
              </w:rPr>
            </w:pPr>
          </w:p>
        </w:tc>
      </w:tr>
      <w:tr w14:paraId="0AD94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F79C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4E189">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789FD">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26107">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79110">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12051">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E9EA1">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F5041">
            <w:pPr>
              <w:rPr>
                <w:rFonts w:hint="eastAsia" w:ascii="方正仿宋_GB2312" w:hAnsi="方正仿宋_GB2312" w:eastAsia="方正仿宋_GB2312" w:cs="方正仿宋_GB2312"/>
                <w:i w:val="0"/>
                <w:iCs w:val="0"/>
                <w:color w:val="000000"/>
                <w:sz w:val="20"/>
                <w:szCs w:val="20"/>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C7BC3">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A6EF9">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EBAB7">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0C574">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2B22C">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341A9">
            <w:pPr>
              <w:rPr>
                <w:rFonts w:hint="eastAsia" w:ascii="方正仿宋_GB2312" w:hAnsi="方正仿宋_GB2312" w:eastAsia="方正仿宋_GB2312" w:cs="方正仿宋_GB2312"/>
                <w:i w:val="0"/>
                <w:iCs w:val="0"/>
                <w:color w:val="000000"/>
                <w:sz w:val="20"/>
                <w:szCs w:val="20"/>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1B0B6">
            <w:pPr>
              <w:rPr>
                <w:rFonts w:hint="eastAsia" w:ascii="方正仿宋_GB2312" w:hAnsi="方正仿宋_GB2312" w:eastAsia="方正仿宋_GB2312" w:cs="方正仿宋_GB2312"/>
                <w:i w:val="0"/>
                <w:iCs w:val="0"/>
                <w:color w:val="000000"/>
                <w:sz w:val="20"/>
                <w:szCs w:val="20"/>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8958D">
            <w:pPr>
              <w:rPr>
                <w:rFonts w:hint="eastAsia" w:ascii="方正仿宋_GB2312" w:hAnsi="方正仿宋_GB2312" w:eastAsia="方正仿宋_GB2312" w:cs="方正仿宋_GB2312"/>
                <w:i w:val="0"/>
                <w:iCs w:val="0"/>
                <w:color w:val="000000"/>
                <w:sz w:val="20"/>
                <w:szCs w:val="20"/>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C8AEB">
            <w:pPr>
              <w:rPr>
                <w:rFonts w:hint="eastAsia" w:ascii="方正仿宋_GB2312" w:hAnsi="方正仿宋_GB2312" w:eastAsia="方正仿宋_GB2312" w:cs="方正仿宋_GB2312"/>
                <w:i w:val="0"/>
                <w:iCs w:val="0"/>
                <w:color w:val="000000"/>
                <w:sz w:val="20"/>
                <w:szCs w:val="20"/>
                <w:u w:val="none"/>
              </w:rPr>
            </w:pPr>
          </w:p>
        </w:tc>
      </w:tr>
      <w:tr w14:paraId="7A963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6175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7E28B">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8435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98A8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E354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18F5A">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488F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74BA5">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43279">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B7A8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07F7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1D93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03E6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EF259">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EBA9C">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66AFD">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A9AF6">
            <w:pPr>
              <w:rPr>
                <w:rFonts w:hint="eastAsia" w:ascii="方正仿宋_GB2312" w:hAnsi="方正仿宋_GB2312" w:eastAsia="方正仿宋_GB2312" w:cs="方正仿宋_GB2312"/>
                <w:i w:val="0"/>
                <w:iCs w:val="0"/>
                <w:color w:val="000000"/>
                <w:sz w:val="22"/>
                <w:szCs w:val="22"/>
                <w:u w:val="none"/>
              </w:rPr>
            </w:pPr>
          </w:p>
        </w:tc>
      </w:tr>
      <w:tr w14:paraId="4353B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A83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F2718">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9596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30921">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8EBEE">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4104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2032B">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44E4E">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5BE4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9A79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3DDD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0F73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91DF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2DF0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FF125">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3DFB6">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48EC">
            <w:pPr>
              <w:rPr>
                <w:rFonts w:hint="eastAsia" w:ascii="方正仿宋_GB2312" w:hAnsi="方正仿宋_GB2312" w:eastAsia="方正仿宋_GB2312" w:cs="方正仿宋_GB2312"/>
                <w:i w:val="0"/>
                <w:iCs w:val="0"/>
                <w:color w:val="000000"/>
                <w:sz w:val="22"/>
                <w:szCs w:val="22"/>
                <w:u w:val="none"/>
              </w:rPr>
            </w:pPr>
          </w:p>
        </w:tc>
      </w:tr>
      <w:tr w14:paraId="2ED54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B101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D2AB2">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0F37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B5DD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13367">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F60E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D2FD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1EAF8">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1A85A">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FF20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6FE6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D64C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3A895">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5D99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9D166">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D18F4">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14215">
            <w:pPr>
              <w:rPr>
                <w:rFonts w:hint="eastAsia" w:ascii="方正仿宋_GB2312" w:hAnsi="方正仿宋_GB2312" w:eastAsia="方正仿宋_GB2312" w:cs="方正仿宋_GB2312"/>
                <w:i w:val="0"/>
                <w:iCs w:val="0"/>
                <w:color w:val="000000"/>
                <w:sz w:val="22"/>
                <w:szCs w:val="22"/>
                <w:u w:val="none"/>
              </w:rPr>
            </w:pPr>
          </w:p>
        </w:tc>
      </w:tr>
      <w:tr w14:paraId="554CD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BCF3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5</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181F8">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90C51">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439B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4CB0B">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517AE">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D871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A3A09">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0B461">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0F51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EE63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282E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F6DF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E36F1">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42803">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07200">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0FA56">
            <w:pPr>
              <w:rPr>
                <w:rFonts w:hint="eastAsia" w:ascii="方正仿宋_GB2312" w:hAnsi="方正仿宋_GB2312" w:eastAsia="方正仿宋_GB2312" w:cs="方正仿宋_GB2312"/>
                <w:i w:val="0"/>
                <w:iCs w:val="0"/>
                <w:color w:val="000000"/>
                <w:sz w:val="22"/>
                <w:szCs w:val="22"/>
                <w:u w:val="none"/>
              </w:rPr>
            </w:pPr>
          </w:p>
        </w:tc>
      </w:tr>
      <w:tr w14:paraId="7DC95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F933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6</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E66DE">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02BDE">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2447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C727B">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0DAB">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4CE3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C077E">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6409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FE29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1CC5B">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68A6B">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2C78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5762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D93F5">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68436">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D7E80">
            <w:pPr>
              <w:rPr>
                <w:rFonts w:hint="eastAsia" w:ascii="方正仿宋_GB2312" w:hAnsi="方正仿宋_GB2312" w:eastAsia="方正仿宋_GB2312" w:cs="方正仿宋_GB2312"/>
                <w:i w:val="0"/>
                <w:iCs w:val="0"/>
                <w:color w:val="000000"/>
                <w:sz w:val="22"/>
                <w:szCs w:val="22"/>
                <w:u w:val="none"/>
              </w:rPr>
            </w:pPr>
          </w:p>
        </w:tc>
      </w:tr>
      <w:tr w14:paraId="1AAE0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B79C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7</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A30E9">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A6C07">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E0B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EF3D7">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A948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D9165">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C0AC5">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DC6BE">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889A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15631">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82671">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D7E1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4678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510F8">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5DBB8">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11BDB">
            <w:pPr>
              <w:rPr>
                <w:rFonts w:hint="eastAsia" w:ascii="方正仿宋_GB2312" w:hAnsi="方正仿宋_GB2312" w:eastAsia="方正仿宋_GB2312" w:cs="方正仿宋_GB2312"/>
                <w:i w:val="0"/>
                <w:iCs w:val="0"/>
                <w:color w:val="000000"/>
                <w:sz w:val="22"/>
                <w:szCs w:val="22"/>
                <w:u w:val="none"/>
              </w:rPr>
            </w:pPr>
          </w:p>
        </w:tc>
      </w:tr>
      <w:tr w14:paraId="14AFD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C678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8</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E620E">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E7E1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5C6E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7842A">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7B0D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D2DFE">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103B0">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9E835">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4DCB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0B3FA">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42FE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020F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FA77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AA440">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D6AB5">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4B84D">
            <w:pPr>
              <w:rPr>
                <w:rFonts w:hint="eastAsia" w:ascii="方正仿宋_GB2312" w:hAnsi="方正仿宋_GB2312" w:eastAsia="方正仿宋_GB2312" w:cs="方正仿宋_GB2312"/>
                <w:i w:val="0"/>
                <w:iCs w:val="0"/>
                <w:color w:val="000000"/>
                <w:sz w:val="22"/>
                <w:szCs w:val="22"/>
                <w:u w:val="none"/>
              </w:rPr>
            </w:pPr>
          </w:p>
        </w:tc>
      </w:tr>
      <w:tr w14:paraId="481A1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B83C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9</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13BED">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C74D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4515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BAFC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FCB7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B7F5A">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23610">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D727E">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B2E15">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82AA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73E2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FFE8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E2F9">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CFEA1">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6ABAD">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D2680">
            <w:pPr>
              <w:rPr>
                <w:rFonts w:hint="eastAsia" w:ascii="方正仿宋_GB2312" w:hAnsi="方正仿宋_GB2312" w:eastAsia="方正仿宋_GB2312" w:cs="方正仿宋_GB2312"/>
                <w:i w:val="0"/>
                <w:iCs w:val="0"/>
                <w:color w:val="000000"/>
                <w:sz w:val="22"/>
                <w:szCs w:val="22"/>
                <w:u w:val="none"/>
              </w:rPr>
            </w:pPr>
          </w:p>
        </w:tc>
      </w:tr>
      <w:tr w14:paraId="4962A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037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10</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745FA">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425A9">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014B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7F91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0AD2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57CB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3CF75">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58F0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650E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EA62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8E7D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ED13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F874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05BBE">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7A423">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ABA6">
            <w:pPr>
              <w:rPr>
                <w:rFonts w:hint="eastAsia" w:ascii="方正仿宋_GB2312" w:hAnsi="方正仿宋_GB2312" w:eastAsia="方正仿宋_GB2312" w:cs="方正仿宋_GB2312"/>
                <w:i w:val="0"/>
                <w:iCs w:val="0"/>
                <w:color w:val="000000"/>
                <w:sz w:val="22"/>
                <w:szCs w:val="22"/>
                <w:u w:val="none"/>
              </w:rPr>
            </w:pPr>
          </w:p>
        </w:tc>
      </w:tr>
      <w:tr w14:paraId="3773B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F503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11</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5FA3D">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82B6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1358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36F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3B16A">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E22E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5909A">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4203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19D5">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E9F97">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D3FA5">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0DB9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6BB07">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74943">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74CFA">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B03D2">
            <w:pPr>
              <w:rPr>
                <w:rFonts w:hint="eastAsia" w:ascii="方正仿宋_GB2312" w:hAnsi="方正仿宋_GB2312" w:eastAsia="方正仿宋_GB2312" w:cs="方正仿宋_GB2312"/>
                <w:i w:val="0"/>
                <w:iCs w:val="0"/>
                <w:color w:val="000000"/>
                <w:sz w:val="22"/>
                <w:szCs w:val="22"/>
                <w:u w:val="none"/>
              </w:rPr>
            </w:pPr>
          </w:p>
        </w:tc>
      </w:tr>
      <w:tr w14:paraId="7D61B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BFF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12</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9E9AF">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748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218C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1B6A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34056">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09C57">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2701F">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EAA4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B5F7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7C89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96BF1">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4E95B">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C05C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B05EF">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46702">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62D5B">
            <w:pPr>
              <w:rPr>
                <w:rFonts w:hint="eastAsia" w:ascii="方正仿宋_GB2312" w:hAnsi="方正仿宋_GB2312" w:eastAsia="方正仿宋_GB2312" w:cs="方正仿宋_GB2312"/>
                <w:i w:val="0"/>
                <w:iCs w:val="0"/>
                <w:color w:val="000000"/>
                <w:sz w:val="22"/>
                <w:szCs w:val="22"/>
                <w:u w:val="none"/>
              </w:rPr>
            </w:pPr>
          </w:p>
        </w:tc>
      </w:tr>
      <w:tr w14:paraId="71D93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2E0B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13</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4D512">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BCAA">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2420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0903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2E43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9A59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A5159">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FBA9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784F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0E2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87BD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8BD8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D4C1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2B3CB">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35BD5">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73899">
            <w:pPr>
              <w:rPr>
                <w:rFonts w:hint="eastAsia" w:ascii="方正仿宋_GB2312" w:hAnsi="方正仿宋_GB2312" w:eastAsia="方正仿宋_GB2312" w:cs="方正仿宋_GB2312"/>
                <w:i w:val="0"/>
                <w:iCs w:val="0"/>
                <w:color w:val="000000"/>
                <w:sz w:val="22"/>
                <w:szCs w:val="22"/>
                <w:u w:val="none"/>
              </w:rPr>
            </w:pPr>
          </w:p>
        </w:tc>
      </w:tr>
      <w:tr w14:paraId="4A778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3EC8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14</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B6B20">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0014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25DF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C8E8A">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F344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BB06F">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CE059">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C1B95">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3BC7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CB32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753A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EAE29">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A8FC2">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4F78B">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924C0">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048FD">
            <w:pPr>
              <w:rPr>
                <w:rFonts w:hint="eastAsia" w:ascii="方正仿宋_GB2312" w:hAnsi="方正仿宋_GB2312" w:eastAsia="方正仿宋_GB2312" w:cs="方正仿宋_GB2312"/>
                <w:i w:val="0"/>
                <w:iCs w:val="0"/>
                <w:color w:val="000000"/>
                <w:sz w:val="22"/>
                <w:szCs w:val="22"/>
                <w:u w:val="none"/>
              </w:rPr>
            </w:pPr>
          </w:p>
        </w:tc>
      </w:tr>
      <w:tr w14:paraId="00507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E631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15</w:t>
            </w:r>
          </w:p>
        </w:tc>
        <w:tc>
          <w:tcPr>
            <w:tcW w:w="4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9B863">
            <w:pPr>
              <w:rPr>
                <w:rFonts w:hint="eastAsia" w:ascii="方正仿宋_GB2312" w:hAnsi="方正仿宋_GB2312" w:eastAsia="方正仿宋_GB2312" w:cs="方正仿宋_GB2312"/>
                <w:i w:val="0"/>
                <w:iCs w:val="0"/>
                <w:color w:val="000000"/>
                <w:sz w:val="20"/>
                <w:szCs w:val="20"/>
                <w:u w:val="none"/>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9990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F13B3">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3720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59464">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70749">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2CFA3">
            <w:pPr>
              <w:rPr>
                <w:rFonts w:hint="eastAsia" w:ascii="方正仿宋_GB2312" w:hAnsi="方正仿宋_GB2312" w:eastAsia="方正仿宋_GB2312" w:cs="方正仿宋_GB2312"/>
                <w:i w:val="0"/>
                <w:iCs w:val="0"/>
                <w:color w:val="000000"/>
                <w:sz w:val="22"/>
                <w:szCs w:val="22"/>
                <w:u w:val="none"/>
              </w:rPr>
            </w:pPr>
          </w:p>
        </w:tc>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53608">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28AEC">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C021B">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BD01A">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4666D">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32460">
            <w:pPr>
              <w:rPr>
                <w:rFonts w:hint="eastAsia" w:ascii="方正仿宋_GB2312" w:hAnsi="方正仿宋_GB2312" w:eastAsia="方正仿宋_GB2312" w:cs="方正仿宋_GB2312"/>
                <w:i w:val="0"/>
                <w:iCs w:val="0"/>
                <w:color w:val="000000"/>
                <w:sz w:val="22"/>
                <w:szCs w:val="22"/>
                <w:u w:val="none"/>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CBE03">
            <w:pPr>
              <w:rPr>
                <w:rFonts w:hint="eastAsia" w:ascii="方正仿宋_GB2312" w:hAnsi="方正仿宋_GB2312" w:eastAsia="方正仿宋_GB2312" w:cs="方正仿宋_GB2312"/>
                <w:i w:val="0"/>
                <w:iCs w:val="0"/>
                <w:color w:val="000000"/>
                <w:sz w:val="22"/>
                <w:szCs w:val="22"/>
                <w:u w:val="none"/>
              </w:rPr>
            </w:pPr>
          </w:p>
        </w:tc>
        <w:tc>
          <w:tcPr>
            <w:tcW w:w="2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7CB35">
            <w:pPr>
              <w:rPr>
                <w:rFonts w:hint="eastAsia" w:ascii="方正仿宋_GB2312" w:hAnsi="方正仿宋_GB2312" w:eastAsia="方正仿宋_GB2312" w:cs="方正仿宋_GB2312"/>
                <w:i w:val="0"/>
                <w:iCs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EC4F4">
            <w:pPr>
              <w:rPr>
                <w:rFonts w:hint="eastAsia" w:ascii="方正仿宋_GB2312" w:hAnsi="方正仿宋_GB2312" w:eastAsia="方正仿宋_GB2312" w:cs="方正仿宋_GB2312"/>
                <w:i w:val="0"/>
                <w:iCs w:val="0"/>
                <w:color w:val="000000"/>
                <w:sz w:val="22"/>
                <w:szCs w:val="22"/>
                <w:u w:val="none"/>
              </w:rPr>
            </w:pPr>
          </w:p>
        </w:tc>
      </w:tr>
      <w:tr w14:paraId="39B80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D0ADB">
            <w:pPr>
              <w:keepNext w:val="0"/>
              <w:keepLines w:val="0"/>
              <w:widowControl/>
              <w:suppressLineNumbers w:val="0"/>
              <w:jc w:val="left"/>
              <w:textAlignment w:val="center"/>
              <w:rPr>
                <w:rFonts w:hint="eastAsia" w:ascii="方正仿宋_GB2312" w:hAnsi="方正仿宋_GB2312" w:eastAsia="方正仿宋_GB2312" w:cs="方正仿宋_GB2312"/>
                <w:b/>
                <w:bCs/>
                <w:i w:val="0"/>
                <w:iCs w:val="0"/>
                <w:color w:val="000000"/>
                <w:sz w:val="20"/>
                <w:szCs w:val="20"/>
                <w:u w:val="none"/>
              </w:rPr>
            </w:pPr>
            <w:r>
              <w:rPr>
                <w:rFonts w:hint="eastAsia" w:ascii="方正仿宋_GB2312" w:hAnsi="方正仿宋_GB2312" w:eastAsia="方正仿宋_GB2312" w:cs="方正仿宋_GB2312"/>
                <w:b/>
                <w:bCs/>
                <w:i w:val="0"/>
                <w:iCs w:val="0"/>
                <w:color w:val="000000"/>
                <w:kern w:val="0"/>
                <w:sz w:val="20"/>
                <w:szCs w:val="20"/>
                <w:u w:val="none"/>
                <w:lang w:val="en-US" w:eastAsia="zh-CN" w:bidi="ar"/>
              </w:rPr>
              <w:t>优势业务/区域/专线补充说明</w:t>
            </w:r>
            <w:r>
              <w:rPr>
                <w:rFonts w:hint="eastAsia" w:ascii="方正仿宋_GB2312" w:hAnsi="方正仿宋_GB2312" w:eastAsia="方正仿宋_GB2312" w:cs="方正仿宋_GB2312"/>
                <w:i w:val="0"/>
                <w:iCs w:val="0"/>
                <w:color w:val="000000"/>
                <w:kern w:val="0"/>
                <w:sz w:val="20"/>
                <w:szCs w:val="20"/>
                <w:u w:val="none"/>
                <w:lang w:val="en-US" w:eastAsia="zh-CN" w:bidi="ar"/>
              </w:rPr>
              <w:t>（优先从资源充足、价格优势方面概括介绍）：</w:t>
            </w:r>
          </w:p>
        </w:tc>
      </w:tr>
      <w:tr w14:paraId="69B3C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000" w:type="pct"/>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511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填表说明：业务温区、业务场景以及发运区域在对应项目内打勾即可。</w:t>
            </w:r>
          </w:p>
        </w:tc>
      </w:tr>
    </w:tbl>
    <w:p w14:paraId="043D6FF8">
      <w:pPr>
        <w:spacing w:line="320" w:lineRule="exact"/>
        <w:jc w:val="left"/>
        <w:rPr>
          <w:rFonts w:hint="default"/>
          <w:lang w:val="en-US" w:eastAsia="zh-CN"/>
        </w:rPr>
      </w:pPr>
    </w:p>
    <w:p w14:paraId="3FB1F122">
      <w:pPr>
        <w:spacing w:line="320" w:lineRule="exact"/>
        <w:jc w:val="left"/>
        <w:rPr>
          <w:rFonts w:hint="default"/>
          <w:lang w:val="en-US" w:eastAsia="zh-CN"/>
        </w:rPr>
      </w:pPr>
    </w:p>
    <w:p w14:paraId="1F2E5EF4">
      <w:pPr>
        <w:spacing w:line="320" w:lineRule="exact"/>
        <w:jc w:val="left"/>
        <w:rPr>
          <w:rFonts w:hint="default"/>
          <w:lang w:val="en-US" w:eastAsia="zh-CN"/>
        </w:rPr>
      </w:pPr>
    </w:p>
    <w:p w14:paraId="35489BA5">
      <w:pPr>
        <w:spacing w:line="320" w:lineRule="exact"/>
        <w:jc w:val="left"/>
        <w:rPr>
          <w:rFonts w:hint="eastAsia"/>
          <w:lang w:val="en-US" w:eastAsia="zh-CN"/>
        </w:rPr>
      </w:pPr>
      <w:r>
        <w:rPr>
          <w:rFonts w:hint="eastAsia"/>
          <w:lang w:val="en-US" w:eastAsia="zh-CN"/>
        </w:rPr>
        <w:t>附件7：</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5"/>
        <w:gridCol w:w="697"/>
        <w:gridCol w:w="914"/>
        <w:gridCol w:w="914"/>
        <w:gridCol w:w="914"/>
        <w:gridCol w:w="914"/>
        <w:gridCol w:w="914"/>
        <w:gridCol w:w="914"/>
        <w:gridCol w:w="914"/>
        <w:gridCol w:w="914"/>
        <w:gridCol w:w="914"/>
        <w:gridCol w:w="914"/>
        <w:gridCol w:w="914"/>
        <w:gridCol w:w="916"/>
        <w:gridCol w:w="810"/>
        <w:gridCol w:w="1082"/>
      </w:tblGrid>
      <w:tr w14:paraId="481B5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5000" w:type="pct"/>
            <w:gridSpan w:val="16"/>
            <w:tcBorders>
              <w:top w:val="nil"/>
              <w:left w:val="nil"/>
              <w:bottom w:val="nil"/>
              <w:right w:val="nil"/>
            </w:tcBorders>
            <w:shd w:val="clear" w:color="auto" w:fill="auto"/>
            <w:noWrap/>
            <w:vAlign w:val="center"/>
          </w:tcPr>
          <w:p w14:paraId="10808D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公司荣誉表彰信息表</w:t>
            </w:r>
          </w:p>
        </w:tc>
      </w:tr>
      <w:tr w14:paraId="518AE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1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12209">
            <w:pPr>
              <w:keepNext w:val="0"/>
              <w:keepLines w:val="0"/>
              <w:widowControl/>
              <w:suppressLineNumbers w:val="0"/>
              <w:jc w:val="center"/>
              <w:textAlignment w:val="center"/>
              <w:rPr>
                <w:rFonts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序号</w:t>
            </w:r>
          </w:p>
        </w:tc>
        <w:tc>
          <w:tcPr>
            <w:tcW w:w="24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640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获奖年份</w:t>
            </w:r>
          </w:p>
        </w:tc>
        <w:tc>
          <w:tcPr>
            <w:tcW w:w="1289"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A9B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国家级资质评定</w:t>
            </w:r>
          </w:p>
        </w:tc>
        <w:tc>
          <w:tcPr>
            <w:tcW w:w="1289"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E8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行业排名</w:t>
            </w:r>
          </w:p>
        </w:tc>
        <w:tc>
          <w:tcPr>
            <w:tcW w:w="129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E72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技术创新奖</w:t>
            </w:r>
          </w:p>
        </w:tc>
        <w:tc>
          <w:tcPr>
            <w:tcW w:w="2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288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其他奖项</w:t>
            </w:r>
          </w:p>
        </w:tc>
        <w:tc>
          <w:tcPr>
            <w:tcW w:w="3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BCE1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证书扫描件</w:t>
            </w:r>
          </w:p>
        </w:tc>
      </w:tr>
      <w:tr w14:paraId="738EF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1A32B">
            <w:pPr>
              <w:jc w:val="center"/>
              <w:rPr>
                <w:rFonts w:hint="eastAsia" w:ascii="方正仿宋_GB2312" w:hAnsi="方正仿宋_GB2312" w:eastAsia="方正仿宋_GB2312" w:cs="方正仿宋_GB2312"/>
                <w:i w:val="0"/>
                <w:iCs w:val="0"/>
                <w:color w:val="000000"/>
                <w:sz w:val="20"/>
                <w:szCs w:val="20"/>
                <w:u w:val="none"/>
              </w:rPr>
            </w:pPr>
          </w:p>
        </w:tc>
        <w:tc>
          <w:tcPr>
            <w:tcW w:w="2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51679">
            <w:pPr>
              <w:jc w:val="cente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4BC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A级物流企业</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A5F0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星级</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冷链物流企业</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7787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供应链服务企业星级评估</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588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数智化仓库星级评级</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FF72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绿色物流星级企业</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6CE0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中国物流企业</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50强</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5C7D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民营物流企业</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50强</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BD25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全国先进物流企业</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C1FE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中国国际货代</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物流百强</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7317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中物联科学</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技术奖</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89D1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LT中国物流</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技术奖</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71ED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SSCL</w:t>
            </w:r>
            <w:r>
              <w:rPr>
                <w:rFonts w:hint="eastAsia" w:ascii="方正仿宋_GB2312" w:hAnsi="方正仿宋_GB2312" w:eastAsia="方正仿宋_GB2312" w:cs="方正仿宋_GB2312"/>
                <w:i w:val="0"/>
                <w:iCs w:val="0"/>
                <w:color w:val="000000"/>
                <w:kern w:val="0"/>
                <w:sz w:val="20"/>
                <w:szCs w:val="20"/>
                <w:u w:val="none"/>
                <w:lang w:val="en-US" w:eastAsia="zh-CN" w:bidi="ar"/>
              </w:rPr>
              <w:br w:type="textWrapping"/>
            </w:r>
            <w:r>
              <w:rPr>
                <w:rFonts w:hint="eastAsia" w:ascii="方正仿宋_GB2312" w:hAnsi="方正仿宋_GB2312" w:eastAsia="方正仿宋_GB2312" w:cs="方正仿宋_GB2312"/>
                <w:i w:val="0"/>
                <w:iCs w:val="0"/>
                <w:color w:val="000000"/>
                <w:kern w:val="0"/>
                <w:sz w:val="20"/>
                <w:szCs w:val="20"/>
                <w:u w:val="none"/>
                <w:lang w:val="en-US" w:eastAsia="zh-CN" w:bidi="ar"/>
              </w:rPr>
              <w:t>金链奖</w:t>
            </w: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0AE3C">
            <w:pPr>
              <w:jc w:val="center"/>
              <w:rPr>
                <w:rFonts w:hint="eastAsia" w:ascii="方正仿宋_GB2312" w:hAnsi="方正仿宋_GB2312" w:eastAsia="方正仿宋_GB2312" w:cs="方正仿宋_GB2312"/>
                <w:i w:val="0"/>
                <w:iCs w:val="0"/>
                <w:color w:val="000000"/>
                <w:sz w:val="20"/>
                <w:szCs w:val="20"/>
                <w:u w:val="none"/>
              </w:rPr>
            </w:pPr>
          </w:p>
        </w:tc>
        <w:tc>
          <w:tcPr>
            <w:tcW w:w="3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FA53C">
            <w:pPr>
              <w:jc w:val="center"/>
              <w:rPr>
                <w:rFonts w:hint="eastAsia" w:ascii="方正仿宋_GB2312" w:hAnsi="方正仿宋_GB2312" w:eastAsia="方正仿宋_GB2312" w:cs="方正仿宋_GB2312"/>
                <w:i w:val="0"/>
                <w:iCs w:val="0"/>
                <w:color w:val="000000"/>
                <w:sz w:val="20"/>
                <w:szCs w:val="20"/>
                <w:u w:val="none"/>
              </w:rPr>
            </w:pPr>
          </w:p>
        </w:tc>
      </w:tr>
      <w:tr w14:paraId="7AFC1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DFE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3E94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7A19B">
            <w:pPr>
              <w:jc w:val="cente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2F303">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0481">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72E0D">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52971">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7ECEC">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F7A9D">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6DF3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2C56D">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14B45">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522B1">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DE07C">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08337">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11E05">
            <w:pPr>
              <w:rPr>
                <w:rFonts w:hint="eastAsia" w:ascii="宋体" w:hAnsi="宋体" w:eastAsia="宋体" w:cs="宋体"/>
                <w:i w:val="0"/>
                <w:iCs w:val="0"/>
                <w:color w:val="000000"/>
                <w:sz w:val="20"/>
                <w:szCs w:val="20"/>
                <w:u w:val="none"/>
              </w:rPr>
            </w:pPr>
          </w:p>
        </w:tc>
      </w:tr>
      <w:tr w14:paraId="63C8B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F205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B265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85A38">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03AAD">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B20B4">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A823F">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6C5F4">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AC27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1F002">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7700E">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C1FF7">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B1FAF">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D5E67">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2096D">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431C2">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81449">
            <w:pPr>
              <w:rPr>
                <w:rFonts w:hint="eastAsia" w:ascii="宋体" w:hAnsi="宋体" w:eastAsia="宋体" w:cs="宋体"/>
                <w:i w:val="0"/>
                <w:iCs w:val="0"/>
                <w:color w:val="000000"/>
                <w:sz w:val="20"/>
                <w:szCs w:val="20"/>
                <w:u w:val="none"/>
              </w:rPr>
            </w:pPr>
          </w:p>
        </w:tc>
      </w:tr>
      <w:tr w14:paraId="07BC3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5F3A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3</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6611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2A8E0">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08D8E">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F8535">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FAB22">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94C79">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C1A97">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15230">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9DB73">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26EC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580D5">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CC0AB">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5D37B">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07960">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BEAE3">
            <w:pPr>
              <w:rPr>
                <w:rFonts w:hint="eastAsia" w:ascii="宋体" w:hAnsi="宋体" w:eastAsia="宋体" w:cs="宋体"/>
                <w:i w:val="0"/>
                <w:iCs w:val="0"/>
                <w:color w:val="000000"/>
                <w:sz w:val="20"/>
                <w:szCs w:val="20"/>
                <w:u w:val="none"/>
              </w:rPr>
            </w:pPr>
          </w:p>
        </w:tc>
      </w:tr>
      <w:tr w14:paraId="3B47F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4A0B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4</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D32E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9AB15">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0D653">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BE78C">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721A9">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C9FD9">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359A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9ED05">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EBFE5">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5BD4C">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23D82">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D5E56">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6E393">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10342">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4249B">
            <w:pPr>
              <w:rPr>
                <w:rFonts w:hint="eastAsia" w:ascii="宋体" w:hAnsi="宋体" w:eastAsia="宋体" w:cs="宋体"/>
                <w:i w:val="0"/>
                <w:iCs w:val="0"/>
                <w:color w:val="000000"/>
                <w:sz w:val="20"/>
                <w:szCs w:val="20"/>
                <w:u w:val="none"/>
              </w:rPr>
            </w:pPr>
          </w:p>
        </w:tc>
      </w:tr>
      <w:tr w14:paraId="477AD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A9E7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5</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A7729">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4ABA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AFF79">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3D1FD">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9C327">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4CC7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AF4A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BD50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D348E">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48C4C">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F7FF">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92DA7">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F0F8E">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1A5B7">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3FE9B">
            <w:pPr>
              <w:rPr>
                <w:rFonts w:hint="eastAsia" w:ascii="宋体" w:hAnsi="宋体" w:eastAsia="宋体" w:cs="宋体"/>
                <w:i w:val="0"/>
                <w:iCs w:val="0"/>
                <w:color w:val="000000"/>
                <w:sz w:val="20"/>
                <w:szCs w:val="20"/>
                <w:u w:val="none"/>
              </w:rPr>
            </w:pPr>
          </w:p>
        </w:tc>
      </w:tr>
      <w:tr w14:paraId="00ECE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B2A1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6</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86AC4">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30C3D">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3E439">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D4863">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55F8E">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7951D">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13547">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8822C">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53391">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31AD3">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5ED54">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F2414">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DAC9D">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E37DB">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9295F">
            <w:pPr>
              <w:rPr>
                <w:rFonts w:hint="eastAsia" w:ascii="宋体" w:hAnsi="宋体" w:eastAsia="宋体" w:cs="宋体"/>
                <w:i w:val="0"/>
                <w:iCs w:val="0"/>
                <w:color w:val="000000"/>
                <w:sz w:val="20"/>
                <w:szCs w:val="20"/>
                <w:u w:val="none"/>
              </w:rPr>
            </w:pPr>
          </w:p>
        </w:tc>
      </w:tr>
      <w:tr w14:paraId="75C49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FEF8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7</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A99CE">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FD221">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6290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D20C8">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DE4C0">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0C1A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D8F8D">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62432">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3C452">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8E9F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901DC">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6EA09">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2CECC">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2A9CB">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83653">
            <w:pPr>
              <w:rPr>
                <w:rFonts w:hint="eastAsia" w:ascii="宋体" w:hAnsi="宋体" w:eastAsia="宋体" w:cs="宋体"/>
                <w:i w:val="0"/>
                <w:iCs w:val="0"/>
                <w:color w:val="000000"/>
                <w:sz w:val="20"/>
                <w:szCs w:val="20"/>
                <w:u w:val="none"/>
              </w:rPr>
            </w:pPr>
          </w:p>
        </w:tc>
      </w:tr>
      <w:tr w14:paraId="6A42B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6BE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8</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DF077">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321A1">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3226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9B2E0">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37BE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FB18F">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BC8C2">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CD316">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D0C43">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397EE">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7A8E5">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5F866">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07A15">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6918C">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E0977">
            <w:pPr>
              <w:rPr>
                <w:rFonts w:hint="eastAsia" w:ascii="宋体" w:hAnsi="宋体" w:eastAsia="宋体" w:cs="宋体"/>
                <w:i w:val="0"/>
                <w:iCs w:val="0"/>
                <w:color w:val="000000"/>
                <w:sz w:val="20"/>
                <w:szCs w:val="20"/>
                <w:u w:val="none"/>
              </w:rPr>
            </w:pPr>
          </w:p>
        </w:tc>
      </w:tr>
      <w:tr w14:paraId="16BE2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DD7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9</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CFEE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E3A41">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2417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E7B05">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18E0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8AFF9">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326A8">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5710D">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3643E">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8C9E4">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02F00">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1A727">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B8D07">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A0BBD">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F6EE5">
            <w:pPr>
              <w:rPr>
                <w:rFonts w:hint="eastAsia" w:ascii="宋体" w:hAnsi="宋体" w:eastAsia="宋体" w:cs="宋体"/>
                <w:i w:val="0"/>
                <w:iCs w:val="0"/>
                <w:color w:val="000000"/>
                <w:sz w:val="20"/>
                <w:szCs w:val="20"/>
                <w:u w:val="none"/>
              </w:rPr>
            </w:pPr>
          </w:p>
        </w:tc>
      </w:tr>
      <w:tr w14:paraId="546CF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2DBD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u w:val="none"/>
              </w:rPr>
            </w:pPr>
            <w:r>
              <w:rPr>
                <w:rFonts w:hint="eastAsia" w:ascii="方正仿宋_GB2312" w:hAnsi="方正仿宋_GB2312" w:eastAsia="方正仿宋_GB2312" w:cs="方正仿宋_GB2312"/>
                <w:i w:val="0"/>
                <w:iCs w:val="0"/>
                <w:color w:val="000000"/>
                <w:kern w:val="0"/>
                <w:sz w:val="20"/>
                <w:szCs w:val="20"/>
                <w:u w:val="none"/>
                <w:lang w:val="en-US" w:eastAsia="zh-CN" w:bidi="ar"/>
              </w:rPr>
              <w:t>10</w:t>
            </w:r>
          </w:p>
        </w:tc>
        <w:tc>
          <w:tcPr>
            <w:tcW w:w="2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E6EF7">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31C96">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A1AE">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89DFB">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5BCF2">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9BBBE">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CF175">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C27D4">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AAE0A">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219B1">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6D221">
            <w:pPr>
              <w:rPr>
                <w:rFonts w:hint="eastAsia" w:ascii="方正仿宋_GB2312" w:hAnsi="方正仿宋_GB2312" w:eastAsia="方正仿宋_GB2312" w:cs="方正仿宋_GB2312"/>
                <w:i w:val="0"/>
                <w:iCs w:val="0"/>
                <w:color w:val="000000"/>
                <w:sz w:val="20"/>
                <w:szCs w:val="20"/>
                <w:u w:val="none"/>
              </w:rPr>
            </w:pP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FB420">
            <w:pPr>
              <w:rPr>
                <w:rFonts w:hint="eastAsia" w:ascii="方正仿宋_GB2312" w:hAnsi="方正仿宋_GB2312" w:eastAsia="方正仿宋_GB2312" w:cs="方正仿宋_GB2312"/>
                <w:i w:val="0"/>
                <w:iCs w:val="0"/>
                <w:color w:val="000000"/>
                <w:sz w:val="20"/>
                <w:szCs w:val="20"/>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D50DA">
            <w:pPr>
              <w:rPr>
                <w:rFonts w:hint="eastAsia" w:ascii="方正仿宋_GB2312" w:hAnsi="方正仿宋_GB2312" w:eastAsia="方正仿宋_GB2312" w:cs="方正仿宋_GB2312"/>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3EC9E">
            <w:pPr>
              <w:rPr>
                <w:rFonts w:hint="eastAsia" w:ascii="方正仿宋_GB2312" w:hAnsi="方正仿宋_GB2312" w:eastAsia="方正仿宋_GB2312" w:cs="方正仿宋_GB2312"/>
                <w:i w:val="0"/>
                <w:iCs w:val="0"/>
                <w:color w:val="000000"/>
                <w:sz w:val="20"/>
                <w:szCs w:val="20"/>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1F43A">
            <w:pPr>
              <w:rPr>
                <w:rFonts w:hint="eastAsia" w:ascii="宋体" w:hAnsi="宋体" w:eastAsia="宋体" w:cs="宋体"/>
                <w:i w:val="0"/>
                <w:iCs w:val="0"/>
                <w:color w:val="000000"/>
                <w:sz w:val="20"/>
                <w:szCs w:val="20"/>
                <w:u w:val="none"/>
              </w:rPr>
            </w:pPr>
          </w:p>
        </w:tc>
      </w:tr>
      <w:tr w14:paraId="0E491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000" w:type="pct"/>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2C8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填表说明：国家级资质评定需在对应项目内具体标明几A、几星级，行业排名以及技术创新奖对应项目内打勾即可。</w:t>
            </w:r>
          </w:p>
        </w:tc>
      </w:tr>
    </w:tbl>
    <w:p w14:paraId="15305F9B">
      <w:pPr>
        <w:spacing w:line="320" w:lineRule="exact"/>
        <w:jc w:val="left"/>
        <w:rPr>
          <w:rFonts w:hint="default"/>
          <w:lang w:val="en-US" w:eastAsia="zh-CN"/>
        </w:rPr>
      </w:pPr>
    </w:p>
    <w:sectPr>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5CAA96E-3773-4D2E-A888-98168EA7BED3}"/>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仿宋_GB2312">
    <w:panose1 w:val="02000000000000000000"/>
    <w:charset w:val="86"/>
    <w:family w:val="auto"/>
    <w:pitch w:val="default"/>
    <w:sig w:usb0="A00002BF" w:usb1="184F6CFA" w:usb2="00000012" w:usb3="00000000" w:csb0="00040001" w:csb1="00000000"/>
    <w:embedRegular r:id="rId2" w:fontKey="{BB32A668-319A-4FB1-BCC9-61D896D1D6CC}"/>
  </w:font>
  <w:font w:name="仿宋_GB2312">
    <w:altName w:val="仿宋"/>
    <w:panose1 w:val="00000000000000000000"/>
    <w:charset w:val="86"/>
    <w:family w:val="modern"/>
    <w:pitch w:val="default"/>
    <w:sig w:usb0="00000000" w:usb1="00000000" w:usb2="00000000" w:usb3="00000000" w:csb0="00040000" w:csb1="00000000"/>
    <w:embedRegular r:id="rId3" w:fontKey="{E708C298-5A18-4E76-A358-14BACFFA92D3}"/>
  </w:font>
  <w:font w:name="仿宋">
    <w:panose1 w:val="02010609060101010101"/>
    <w:charset w:val="86"/>
    <w:family w:val="modern"/>
    <w:pitch w:val="default"/>
    <w:sig w:usb0="800002BF" w:usb1="38CF7CFA" w:usb2="00000016" w:usb3="00000000" w:csb0="00040001" w:csb1="00000000"/>
    <w:embedRegular r:id="rId4" w:fontKey="{C283D862-8379-4916-B708-D2422694004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8A8209"/>
    <w:multiLevelType w:val="singleLevel"/>
    <w:tmpl w:val="F18A820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iNWI1Nzc0YmRhNzc4MWNiMWVhMjY4NzZkMmY0NmIifQ=="/>
  </w:docVars>
  <w:rsids>
    <w:rsidRoot w:val="000F4331"/>
    <w:rsid w:val="00003DA9"/>
    <w:rsid w:val="0000537B"/>
    <w:rsid w:val="00030347"/>
    <w:rsid w:val="000522AE"/>
    <w:rsid w:val="00065D6B"/>
    <w:rsid w:val="00085BA0"/>
    <w:rsid w:val="00097481"/>
    <w:rsid w:val="000A27A7"/>
    <w:rsid w:val="000A6CC4"/>
    <w:rsid w:val="000B037B"/>
    <w:rsid w:val="000C6708"/>
    <w:rsid w:val="000D0D0A"/>
    <w:rsid w:val="000D12A3"/>
    <w:rsid w:val="000F4331"/>
    <w:rsid w:val="00100390"/>
    <w:rsid w:val="00106509"/>
    <w:rsid w:val="00107654"/>
    <w:rsid w:val="00110AF0"/>
    <w:rsid w:val="00125794"/>
    <w:rsid w:val="001267D8"/>
    <w:rsid w:val="00126FBD"/>
    <w:rsid w:val="001349AE"/>
    <w:rsid w:val="00173167"/>
    <w:rsid w:val="00194D8C"/>
    <w:rsid w:val="001B6352"/>
    <w:rsid w:val="001C0779"/>
    <w:rsid w:val="001C54AE"/>
    <w:rsid w:val="001C579A"/>
    <w:rsid w:val="001D7D0E"/>
    <w:rsid w:val="001E08EF"/>
    <w:rsid w:val="001E1C8C"/>
    <w:rsid w:val="001F3AE3"/>
    <w:rsid w:val="0021010E"/>
    <w:rsid w:val="0022591C"/>
    <w:rsid w:val="002277BF"/>
    <w:rsid w:val="0023151B"/>
    <w:rsid w:val="00232F03"/>
    <w:rsid w:val="00237EB1"/>
    <w:rsid w:val="0024228C"/>
    <w:rsid w:val="00257E78"/>
    <w:rsid w:val="00265948"/>
    <w:rsid w:val="00282AC9"/>
    <w:rsid w:val="002A324E"/>
    <w:rsid w:val="002A5043"/>
    <w:rsid w:val="002A5741"/>
    <w:rsid w:val="002D62A4"/>
    <w:rsid w:val="002F1A40"/>
    <w:rsid w:val="002F3413"/>
    <w:rsid w:val="002F57C4"/>
    <w:rsid w:val="003315E6"/>
    <w:rsid w:val="0033165A"/>
    <w:rsid w:val="00332A71"/>
    <w:rsid w:val="00345CD3"/>
    <w:rsid w:val="00350558"/>
    <w:rsid w:val="0035643B"/>
    <w:rsid w:val="00363520"/>
    <w:rsid w:val="0038487B"/>
    <w:rsid w:val="003B6EF3"/>
    <w:rsid w:val="003D3615"/>
    <w:rsid w:val="003E26EB"/>
    <w:rsid w:val="003E298E"/>
    <w:rsid w:val="003F4823"/>
    <w:rsid w:val="00402B85"/>
    <w:rsid w:val="00405BE5"/>
    <w:rsid w:val="00414489"/>
    <w:rsid w:val="0041481A"/>
    <w:rsid w:val="00453875"/>
    <w:rsid w:val="004560E8"/>
    <w:rsid w:val="004612AA"/>
    <w:rsid w:val="004631BA"/>
    <w:rsid w:val="00463426"/>
    <w:rsid w:val="00463FB3"/>
    <w:rsid w:val="00467241"/>
    <w:rsid w:val="00474756"/>
    <w:rsid w:val="004A4F70"/>
    <w:rsid w:val="004C38AE"/>
    <w:rsid w:val="004D52F0"/>
    <w:rsid w:val="005025E7"/>
    <w:rsid w:val="005214BF"/>
    <w:rsid w:val="00541057"/>
    <w:rsid w:val="00574F35"/>
    <w:rsid w:val="005831E4"/>
    <w:rsid w:val="005849C7"/>
    <w:rsid w:val="00595410"/>
    <w:rsid w:val="005A31DD"/>
    <w:rsid w:val="005C47E5"/>
    <w:rsid w:val="005C4DA8"/>
    <w:rsid w:val="005D031E"/>
    <w:rsid w:val="005D3C7A"/>
    <w:rsid w:val="005D5336"/>
    <w:rsid w:val="005D6697"/>
    <w:rsid w:val="005E1337"/>
    <w:rsid w:val="00607DB9"/>
    <w:rsid w:val="00612D12"/>
    <w:rsid w:val="006237E7"/>
    <w:rsid w:val="006276AA"/>
    <w:rsid w:val="00637A02"/>
    <w:rsid w:val="00644F59"/>
    <w:rsid w:val="006458C4"/>
    <w:rsid w:val="0065311C"/>
    <w:rsid w:val="00656C63"/>
    <w:rsid w:val="00666EE6"/>
    <w:rsid w:val="00667FF2"/>
    <w:rsid w:val="00671957"/>
    <w:rsid w:val="00697ECB"/>
    <w:rsid w:val="006A5F2C"/>
    <w:rsid w:val="006B6C3A"/>
    <w:rsid w:val="006C345F"/>
    <w:rsid w:val="006C7EAA"/>
    <w:rsid w:val="00713276"/>
    <w:rsid w:val="00713F62"/>
    <w:rsid w:val="00714D42"/>
    <w:rsid w:val="00727111"/>
    <w:rsid w:val="00756C68"/>
    <w:rsid w:val="00775CAF"/>
    <w:rsid w:val="007804A6"/>
    <w:rsid w:val="00791ABD"/>
    <w:rsid w:val="00796E07"/>
    <w:rsid w:val="007B047C"/>
    <w:rsid w:val="007B1DA6"/>
    <w:rsid w:val="007B3B8C"/>
    <w:rsid w:val="007C3A96"/>
    <w:rsid w:val="007C502D"/>
    <w:rsid w:val="007D5EEF"/>
    <w:rsid w:val="007E4C02"/>
    <w:rsid w:val="007F1209"/>
    <w:rsid w:val="007F15A6"/>
    <w:rsid w:val="0080323E"/>
    <w:rsid w:val="00805B4F"/>
    <w:rsid w:val="008064F3"/>
    <w:rsid w:val="008107ED"/>
    <w:rsid w:val="0082709A"/>
    <w:rsid w:val="00835CCD"/>
    <w:rsid w:val="00874746"/>
    <w:rsid w:val="00893083"/>
    <w:rsid w:val="00895D2C"/>
    <w:rsid w:val="008973CD"/>
    <w:rsid w:val="008A3E69"/>
    <w:rsid w:val="008A6055"/>
    <w:rsid w:val="008B52C0"/>
    <w:rsid w:val="008D73B8"/>
    <w:rsid w:val="008F0AD0"/>
    <w:rsid w:val="008F1DE7"/>
    <w:rsid w:val="008F20F6"/>
    <w:rsid w:val="00902120"/>
    <w:rsid w:val="00907F26"/>
    <w:rsid w:val="0091241C"/>
    <w:rsid w:val="00921E54"/>
    <w:rsid w:val="0093095A"/>
    <w:rsid w:val="00951F97"/>
    <w:rsid w:val="00963974"/>
    <w:rsid w:val="00964DED"/>
    <w:rsid w:val="00966E8D"/>
    <w:rsid w:val="0097088D"/>
    <w:rsid w:val="0097428A"/>
    <w:rsid w:val="0098500F"/>
    <w:rsid w:val="00994439"/>
    <w:rsid w:val="00994A3B"/>
    <w:rsid w:val="009A53E0"/>
    <w:rsid w:val="009C0E42"/>
    <w:rsid w:val="009D2E1D"/>
    <w:rsid w:val="009E0A16"/>
    <w:rsid w:val="009E75DA"/>
    <w:rsid w:val="009F6863"/>
    <w:rsid w:val="009F7030"/>
    <w:rsid w:val="009F756C"/>
    <w:rsid w:val="00A03053"/>
    <w:rsid w:val="00A173EE"/>
    <w:rsid w:val="00A30504"/>
    <w:rsid w:val="00A311EC"/>
    <w:rsid w:val="00A41EF2"/>
    <w:rsid w:val="00A4341F"/>
    <w:rsid w:val="00A451AA"/>
    <w:rsid w:val="00A4620B"/>
    <w:rsid w:val="00A5382F"/>
    <w:rsid w:val="00A62686"/>
    <w:rsid w:val="00A74370"/>
    <w:rsid w:val="00AB418C"/>
    <w:rsid w:val="00AB547C"/>
    <w:rsid w:val="00AC1668"/>
    <w:rsid w:val="00AC49D0"/>
    <w:rsid w:val="00AD0824"/>
    <w:rsid w:val="00AD6BDB"/>
    <w:rsid w:val="00AF61E6"/>
    <w:rsid w:val="00AF6F11"/>
    <w:rsid w:val="00B05555"/>
    <w:rsid w:val="00B203A8"/>
    <w:rsid w:val="00B25024"/>
    <w:rsid w:val="00B26049"/>
    <w:rsid w:val="00B3033E"/>
    <w:rsid w:val="00B36DEF"/>
    <w:rsid w:val="00B43094"/>
    <w:rsid w:val="00B54981"/>
    <w:rsid w:val="00B54A99"/>
    <w:rsid w:val="00B57F9A"/>
    <w:rsid w:val="00B64E0F"/>
    <w:rsid w:val="00B671B0"/>
    <w:rsid w:val="00B746BC"/>
    <w:rsid w:val="00B974D9"/>
    <w:rsid w:val="00BB240F"/>
    <w:rsid w:val="00BB598C"/>
    <w:rsid w:val="00BE311D"/>
    <w:rsid w:val="00BE6760"/>
    <w:rsid w:val="00BF2352"/>
    <w:rsid w:val="00BF28A5"/>
    <w:rsid w:val="00C04C23"/>
    <w:rsid w:val="00C13A86"/>
    <w:rsid w:val="00C1468E"/>
    <w:rsid w:val="00C177F8"/>
    <w:rsid w:val="00C23AF0"/>
    <w:rsid w:val="00C42B89"/>
    <w:rsid w:val="00C574B6"/>
    <w:rsid w:val="00C81692"/>
    <w:rsid w:val="00C849F7"/>
    <w:rsid w:val="00C92673"/>
    <w:rsid w:val="00CB6449"/>
    <w:rsid w:val="00CC37B0"/>
    <w:rsid w:val="00CE4DE5"/>
    <w:rsid w:val="00D25FE5"/>
    <w:rsid w:val="00D31D77"/>
    <w:rsid w:val="00D54D75"/>
    <w:rsid w:val="00D54FF0"/>
    <w:rsid w:val="00D56BCF"/>
    <w:rsid w:val="00D64AE1"/>
    <w:rsid w:val="00DA3413"/>
    <w:rsid w:val="00DC0575"/>
    <w:rsid w:val="00DC51BE"/>
    <w:rsid w:val="00DF5F27"/>
    <w:rsid w:val="00E03714"/>
    <w:rsid w:val="00E03B81"/>
    <w:rsid w:val="00E13822"/>
    <w:rsid w:val="00E21364"/>
    <w:rsid w:val="00E46AD2"/>
    <w:rsid w:val="00E47830"/>
    <w:rsid w:val="00E56BDA"/>
    <w:rsid w:val="00E76EB1"/>
    <w:rsid w:val="00EA1469"/>
    <w:rsid w:val="00EA389B"/>
    <w:rsid w:val="00EA76B7"/>
    <w:rsid w:val="00EB1819"/>
    <w:rsid w:val="00EC1740"/>
    <w:rsid w:val="00ED6E48"/>
    <w:rsid w:val="00F01A43"/>
    <w:rsid w:val="00F1123A"/>
    <w:rsid w:val="00F41F63"/>
    <w:rsid w:val="00F50544"/>
    <w:rsid w:val="00FA7489"/>
    <w:rsid w:val="00FC03E5"/>
    <w:rsid w:val="00FD24A5"/>
    <w:rsid w:val="00FD65A1"/>
    <w:rsid w:val="01133753"/>
    <w:rsid w:val="011A4F05"/>
    <w:rsid w:val="013712F7"/>
    <w:rsid w:val="01633E9B"/>
    <w:rsid w:val="02EE6F80"/>
    <w:rsid w:val="02F2071C"/>
    <w:rsid w:val="039D7B38"/>
    <w:rsid w:val="04D66A46"/>
    <w:rsid w:val="04F40457"/>
    <w:rsid w:val="04FA474C"/>
    <w:rsid w:val="06AA7429"/>
    <w:rsid w:val="09EF09C1"/>
    <w:rsid w:val="0A40121D"/>
    <w:rsid w:val="0A4350A4"/>
    <w:rsid w:val="0ABA2D7D"/>
    <w:rsid w:val="0AC0235E"/>
    <w:rsid w:val="0AC43BFC"/>
    <w:rsid w:val="0D2E1801"/>
    <w:rsid w:val="0EE505E5"/>
    <w:rsid w:val="0F481C49"/>
    <w:rsid w:val="11AD707B"/>
    <w:rsid w:val="122B4561"/>
    <w:rsid w:val="12933991"/>
    <w:rsid w:val="129F0C93"/>
    <w:rsid w:val="12AE0329"/>
    <w:rsid w:val="12F53C7E"/>
    <w:rsid w:val="13C73269"/>
    <w:rsid w:val="141A0C6E"/>
    <w:rsid w:val="146A5814"/>
    <w:rsid w:val="14F670A8"/>
    <w:rsid w:val="15834566"/>
    <w:rsid w:val="15DB44F0"/>
    <w:rsid w:val="160B0931"/>
    <w:rsid w:val="166B5873"/>
    <w:rsid w:val="17DB07D7"/>
    <w:rsid w:val="183D6D9C"/>
    <w:rsid w:val="197F405F"/>
    <w:rsid w:val="1ABA0B77"/>
    <w:rsid w:val="1B2D30F7"/>
    <w:rsid w:val="1B6A60FA"/>
    <w:rsid w:val="1BBD091F"/>
    <w:rsid w:val="1C8E5E18"/>
    <w:rsid w:val="1E6D7CAF"/>
    <w:rsid w:val="1E984D2C"/>
    <w:rsid w:val="1FE80570"/>
    <w:rsid w:val="20B816B5"/>
    <w:rsid w:val="22D06E95"/>
    <w:rsid w:val="232142F5"/>
    <w:rsid w:val="24070997"/>
    <w:rsid w:val="25CB3C39"/>
    <w:rsid w:val="269C1F13"/>
    <w:rsid w:val="26A758C9"/>
    <w:rsid w:val="272C7CFB"/>
    <w:rsid w:val="27A51598"/>
    <w:rsid w:val="27F07B94"/>
    <w:rsid w:val="2886653D"/>
    <w:rsid w:val="29E20118"/>
    <w:rsid w:val="2B411C74"/>
    <w:rsid w:val="2B632B65"/>
    <w:rsid w:val="2C366904"/>
    <w:rsid w:val="2C4A4CC3"/>
    <w:rsid w:val="2C8D65B7"/>
    <w:rsid w:val="2CC6515A"/>
    <w:rsid w:val="2CE455E0"/>
    <w:rsid w:val="2D3F0F0F"/>
    <w:rsid w:val="2E0F023D"/>
    <w:rsid w:val="2F25260C"/>
    <w:rsid w:val="2F490AB8"/>
    <w:rsid w:val="2F544C9F"/>
    <w:rsid w:val="300F0BC6"/>
    <w:rsid w:val="312B5ED3"/>
    <w:rsid w:val="32582CF8"/>
    <w:rsid w:val="32D1502C"/>
    <w:rsid w:val="33093FF2"/>
    <w:rsid w:val="335A577D"/>
    <w:rsid w:val="335F00B6"/>
    <w:rsid w:val="35325A82"/>
    <w:rsid w:val="36545584"/>
    <w:rsid w:val="37643EED"/>
    <w:rsid w:val="37923D04"/>
    <w:rsid w:val="3885236D"/>
    <w:rsid w:val="390A4474"/>
    <w:rsid w:val="39277A5B"/>
    <w:rsid w:val="397D3044"/>
    <w:rsid w:val="399E78D5"/>
    <w:rsid w:val="39A9208B"/>
    <w:rsid w:val="3A451DB4"/>
    <w:rsid w:val="3A8E42EE"/>
    <w:rsid w:val="3B096EEA"/>
    <w:rsid w:val="3C805325"/>
    <w:rsid w:val="3CB7686D"/>
    <w:rsid w:val="3D4C16AB"/>
    <w:rsid w:val="3DBE32B1"/>
    <w:rsid w:val="3ECA2888"/>
    <w:rsid w:val="3F12422F"/>
    <w:rsid w:val="3F373C95"/>
    <w:rsid w:val="40902535"/>
    <w:rsid w:val="40D26FD6"/>
    <w:rsid w:val="412A4286"/>
    <w:rsid w:val="41D1217F"/>
    <w:rsid w:val="41E03CE3"/>
    <w:rsid w:val="42134546"/>
    <w:rsid w:val="429554CB"/>
    <w:rsid w:val="44A517DD"/>
    <w:rsid w:val="44F05012"/>
    <w:rsid w:val="45230479"/>
    <w:rsid w:val="45F16354"/>
    <w:rsid w:val="46B53E1D"/>
    <w:rsid w:val="48054931"/>
    <w:rsid w:val="483D41AE"/>
    <w:rsid w:val="4ACE1952"/>
    <w:rsid w:val="4BCD7E5B"/>
    <w:rsid w:val="4BF308E6"/>
    <w:rsid w:val="4CC83795"/>
    <w:rsid w:val="4CD104AB"/>
    <w:rsid w:val="4CD24FEE"/>
    <w:rsid w:val="4D027691"/>
    <w:rsid w:val="4D52686A"/>
    <w:rsid w:val="4DA9324D"/>
    <w:rsid w:val="4DF56405"/>
    <w:rsid w:val="4E45017D"/>
    <w:rsid w:val="4EEC05F8"/>
    <w:rsid w:val="5019178D"/>
    <w:rsid w:val="505521CD"/>
    <w:rsid w:val="52B458D1"/>
    <w:rsid w:val="52ED493F"/>
    <w:rsid w:val="532A41F3"/>
    <w:rsid w:val="536E5A80"/>
    <w:rsid w:val="53FA5112"/>
    <w:rsid w:val="54615FF5"/>
    <w:rsid w:val="54DA0EF3"/>
    <w:rsid w:val="550F5041"/>
    <w:rsid w:val="55A17C54"/>
    <w:rsid w:val="55AD03B6"/>
    <w:rsid w:val="5648620E"/>
    <w:rsid w:val="56A874FB"/>
    <w:rsid w:val="57462870"/>
    <w:rsid w:val="57AF6667"/>
    <w:rsid w:val="58E14F46"/>
    <w:rsid w:val="59AD5312"/>
    <w:rsid w:val="59C04B5B"/>
    <w:rsid w:val="59F14D15"/>
    <w:rsid w:val="59F601E2"/>
    <w:rsid w:val="5AD36B10"/>
    <w:rsid w:val="5AE0351D"/>
    <w:rsid w:val="5B5C6A74"/>
    <w:rsid w:val="5BBB7CD0"/>
    <w:rsid w:val="5C7F4222"/>
    <w:rsid w:val="5CCC1B53"/>
    <w:rsid w:val="5CD1707F"/>
    <w:rsid w:val="5CD85604"/>
    <w:rsid w:val="5CFD7E74"/>
    <w:rsid w:val="5DCD5A99"/>
    <w:rsid w:val="5DED613B"/>
    <w:rsid w:val="5F1C5490"/>
    <w:rsid w:val="5F294F51"/>
    <w:rsid w:val="60457B68"/>
    <w:rsid w:val="61DE64C6"/>
    <w:rsid w:val="623C4F9B"/>
    <w:rsid w:val="62E15CB0"/>
    <w:rsid w:val="63E94CAF"/>
    <w:rsid w:val="64243F39"/>
    <w:rsid w:val="64340620"/>
    <w:rsid w:val="6486074F"/>
    <w:rsid w:val="64DC744D"/>
    <w:rsid w:val="661D2433"/>
    <w:rsid w:val="677B3767"/>
    <w:rsid w:val="68710CD3"/>
    <w:rsid w:val="68F578E6"/>
    <w:rsid w:val="694E2184"/>
    <w:rsid w:val="698067CB"/>
    <w:rsid w:val="6B49229D"/>
    <w:rsid w:val="6B4E4920"/>
    <w:rsid w:val="6C4B29AA"/>
    <w:rsid w:val="6F484F7F"/>
    <w:rsid w:val="6F942CD8"/>
    <w:rsid w:val="701D465E"/>
    <w:rsid w:val="748B18F5"/>
    <w:rsid w:val="74C74B98"/>
    <w:rsid w:val="74CC0400"/>
    <w:rsid w:val="74CF6FB6"/>
    <w:rsid w:val="774E6F75"/>
    <w:rsid w:val="776668EA"/>
    <w:rsid w:val="776E694D"/>
    <w:rsid w:val="77B274B0"/>
    <w:rsid w:val="78D855C6"/>
    <w:rsid w:val="791F1447"/>
    <w:rsid w:val="7A0B19CB"/>
    <w:rsid w:val="7A176C96"/>
    <w:rsid w:val="7A480529"/>
    <w:rsid w:val="7B2A3BDE"/>
    <w:rsid w:val="7B315A52"/>
    <w:rsid w:val="7BFA3AA5"/>
    <w:rsid w:val="7CD871A5"/>
    <w:rsid w:val="7D430ED3"/>
    <w:rsid w:val="7D5E7E3F"/>
    <w:rsid w:val="7DBE7175"/>
    <w:rsid w:val="7EB10D93"/>
    <w:rsid w:val="7F385010"/>
    <w:rsid w:val="7FB568F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Body Text Indent"/>
    <w:basedOn w:val="1"/>
    <w:link w:val="13"/>
    <w:qFormat/>
    <w:uiPriority w:val="0"/>
    <w:pPr>
      <w:spacing w:line="360" w:lineRule="auto"/>
      <w:ind w:firstLine="420"/>
    </w:pPr>
    <w:rPr>
      <w:rFonts w:ascii="Cambria" w:hAnsi="Cambria"/>
      <w:szCs w:val="20"/>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Body Text Indent 3"/>
    <w:basedOn w:val="1"/>
    <w:link w:val="14"/>
    <w:qFormat/>
    <w:uiPriority w:val="0"/>
    <w:pPr>
      <w:ind w:left="720"/>
    </w:pPr>
    <w:rPr>
      <w:rFonts w:ascii="Cambria" w:hAnsi="Cambria"/>
      <w:szCs w:val="20"/>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0">
    <w:name w:val="Hyperlink"/>
    <w:qFormat/>
    <w:uiPriority w:val="0"/>
    <w:rPr>
      <w:color w:val="0000FF"/>
      <w:u w:val="none"/>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character" w:customStyle="1" w:styleId="13">
    <w:name w:val="正文文本缩进 字符"/>
    <w:basedOn w:val="9"/>
    <w:link w:val="3"/>
    <w:qFormat/>
    <w:uiPriority w:val="0"/>
    <w:rPr>
      <w:rFonts w:ascii="Cambria" w:hAnsi="Cambria"/>
      <w:kern w:val="2"/>
      <w:sz w:val="21"/>
    </w:rPr>
  </w:style>
  <w:style w:type="character" w:customStyle="1" w:styleId="14">
    <w:name w:val="正文文本缩进 3 字符"/>
    <w:basedOn w:val="9"/>
    <w:link w:val="6"/>
    <w:qFormat/>
    <w:uiPriority w:val="0"/>
    <w:rPr>
      <w:rFonts w:ascii="Cambria" w:hAnsi="Cambria"/>
      <w:kern w:val="2"/>
      <w:sz w:val="21"/>
    </w:rPr>
  </w:style>
  <w:style w:type="paragraph" w:customStyle="1" w:styleId="15">
    <w:name w:val="Default"/>
    <w:qFormat/>
    <w:uiPriority w:val="0"/>
    <w:pPr>
      <w:widowControl w:val="0"/>
      <w:autoSpaceDE w:val="0"/>
      <w:autoSpaceDN w:val="0"/>
      <w:adjustRightInd w:val="0"/>
      <w:spacing w:line="192" w:lineRule="auto"/>
    </w:pPr>
    <w:rPr>
      <w:rFonts w:ascii="Times New Roman" w:hAnsi="Times New Roman" w:eastAsia="宋体" w:cs="Times New Roman"/>
      <w:color w:val="000000"/>
      <w:sz w:val="24"/>
      <w:szCs w:val="24"/>
      <w:lang w:val="en-US" w:eastAsia="zh-CN" w:bidi="ar-SA"/>
    </w:rPr>
  </w:style>
  <w:style w:type="character" w:customStyle="1" w:styleId="16">
    <w:name w:val="font01"/>
    <w:basedOn w:val="9"/>
    <w:qFormat/>
    <w:uiPriority w:val="0"/>
    <w:rPr>
      <w:rFonts w:hint="eastAsia" w:ascii="宋体" w:hAnsi="宋体" w:eastAsia="宋体" w:cs="宋体"/>
      <w:color w:val="000000"/>
      <w:sz w:val="22"/>
      <w:szCs w:val="22"/>
      <w:u w:val="none"/>
    </w:rPr>
  </w:style>
  <w:style w:type="character" w:customStyle="1" w:styleId="17">
    <w:name w:val="font21"/>
    <w:basedOn w:val="9"/>
    <w:qFormat/>
    <w:uiPriority w:val="0"/>
    <w:rPr>
      <w:rFonts w:hint="eastAsia" w:ascii="方正仿宋_GB2312" w:hAnsi="方正仿宋_GB2312" w:eastAsia="方正仿宋_GB2312" w:cs="方正仿宋_GB2312"/>
      <w:b/>
      <w:bCs/>
      <w:color w:val="000000"/>
      <w:sz w:val="22"/>
      <w:szCs w:val="22"/>
      <w:u w:val="none"/>
    </w:rPr>
  </w:style>
  <w:style w:type="character" w:customStyle="1" w:styleId="18">
    <w:name w:val="font11"/>
    <w:basedOn w:val="9"/>
    <w:qFormat/>
    <w:uiPriority w:val="0"/>
    <w:rPr>
      <w:rFonts w:hint="eastAsia" w:ascii="方正仿宋_GB2312" w:hAnsi="方正仿宋_GB2312" w:eastAsia="方正仿宋_GB2312" w:cs="方正仿宋_GB2312"/>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B77CA5-63D0-468B-9BF4-63768BDBB5D7}">
  <ds:schemaRefs/>
</ds:datastoreItem>
</file>

<file path=docProps/app.xml><?xml version="1.0" encoding="utf-8"?>
<Properties xmlns="http://schemas.openxmlformats.org/officeDocument/2006/extended-properties" xmlns:vt="http://schemas.openxmlformats.org/officeDocument/2006/docPropsVTypes">
  <Template>Normal</Template>
  <Pages>13</Pages>
  <Words>4673</Words>
  <Characters>5338</Characters>
  <Lines>60</Lines>
  <Paragraphs>16</Paragraphs>
  <TotalTime>24</TotalTime>
  <ScaleCrop>false</ScaleCrop>
  <LinksUpToDate>false</LinksUpToDate>
  <CharactersWithSpaces>6068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2017-11-28T22:37:00Z</dcterms:created>
  <dc:creator>0002219</dc:creator>
  <cp:lastModifiedBy>孙云飞</cp:lastModifiedBy>
  <dcterms:modified xsi:type="dcterms:W3CDTF">2026-09-03T06:11:16Z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89FC9864CB5D4BD0B392E4EED5C89484_13</vt:lpwstr>
  </property>
  <property fmtid="{D5CDD505-2E9C-101B-9397-08002B2CF9AE}" pid="4" name="KSOTemplateDocerSaveRecord">
    <vt:lpwstr>eyJoZGlkIjoiZmQ4MGQ0Yjk2ZjA3MWE2NjRhM2Q1YjIwNzkzMzk5MzAiLCJ1c2VySWQiOiIxNjgwMDg5ODQ3In0=</vt:lpwstr>
  </property>
</Properties>
</file>